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ind w:firstLine="0"/>
        <w:jc w:val="center"/>
      </w:pPr>
      <w:r>
        <w:rPr>
          <w:b w:val="0"/>
          <w:sz w:val="28"/>
          <w:highlight w:val="yellow"/>
        </w:rPr>
        <w:t>Министерство цифрового развития, связи и массовых коммуникаций Российской Федерации</w:t>
      </w:r>
    </w:p>
    <w:p>
      <w:pPr>
        <w:spacing w:after="120" w:line="240" w:lineRule="auto"/>
        <w:ind w:firstLine="0"/>
        <w:jc w:val="center"/>
      </w:pPr>
      <w:r>
        <w:rPr>
          <w:b w:val="0"/>
          <w:sz w:val="28"/>
          <w:highlight w:val="yellow"/>
        </w:rPr>
        <w:t>[Полное наименование образовательного учреждения]</w:t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  <w:highlight w:val="yellow"/>
        </w:rPr>
        <w:t>[Факультет / институт]</w:t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  <w:highlight w:val="yellow"/>
        </w:rPr>
        <w:t>[Кафедра]</w:t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120" w:line="240" w:lineRule="auto"/>
        <w:ind w:firstLine="0"/>
        <w:jc w:val="center"/>
      </w:pPr>
      <w:r>
        <w:rPr>
          <w:b/>
          <w:sz w:val="32"/>
        </w:rPr>
        <w:t>ДОКУМЕНТ О КОНЦЕПЦИИ И ГРАНИЦАХ ПРОЕКТА</w:t>
      </w:r>
    </w:p>
    <w:p>
      <w:pPr>
        <w:spacing w:after="360" w:line="240" w:lineRule="auto"/>
        <w:ind w:firstLine="0"/>
        <w:jc w:val="center"/>
      </w:pPr>
      <w:r>
        <w:rPr>
          <w:b w:val="0"/>
          <w:sz w:val="28"/>
        </w:rPr>
        <w:t>по методике К. Вигерса</w:t>
      </w:r>
    </w:p>
    <w:p>
      <w:pPr>
        <w:spacing w:after="120" w:line="240" w:lineRule="auto"/>
        <w:ind w:firstLine="0"/>
        <w:jc w:val="center"/>
      </w:pPr>
      <w:r>
        <w:rPr>
          <w:b/>
          <w:sz w:val="28"/>
        </w:rPr>
        <w:t>Проект «SteamSpread»</w:t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  <w:t>Информационно-аналитическая система поиска выгодного спреда</w:t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  <w:t>на Торговой площадке Сообщества Steam</w:t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  <w:highlight w:val="yellow"/>
        </w:rPr>
        <w:t>по дисциплине «[наименование дисциплины]»</w:t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right"/>
      </w:pPr>
      <w:r>
        <w:rPr>
          <w:b w:val="0"/>
          <w:sz w:val="28"/>
        </w:rPr>
        <w:t>Выполнил:</w:t>
      </w:r>
    </w:p>
    <w:p>
      <w:pPr>
        <w:spacing w:after="0" w:line="240" w:lineRule="auto"/>
        <w:ind w:firstLine="0"/>
        <w:jc w:val="right"/>
      </w:pPr>
      <w:r>
        <w:rPr>
          <w:b w:val="0"/>
          <w:sz w:val="28"/>
        </w:rPr>
        <w:t>студент группы ИКПИ-41</w:t>
      </w:r>
    </w:p>
    <w:p>
      <w:pPr>
        <w:spacing w:after="240" w:line="240" w:lineRule="auto"/>
        <w:ind w:firstLine="0"/>
        <w:jc w:val="right"/>
      </w:pPr>
      <w:r>
        <w:rPr>
          <w:b w:val="0"/>
          <w:sz w:val="28"/>
          <w:highlight w:val="yellow"/>
        </w:rPr>
        <w:t>Саврасов [И. О.]</w:t>
      </w:r>
    </w:p>
    <w:p>
      <w:pPr>
        <w:spacing w:after="0" w:line="240" w:lineRule="auto"/>
        <w:ind w:firstLine="0"/>
        <w:jc w:val="right"/>
      </w:pPr>
      <w:r>
        <w:rPr>
          <w:b w:val="0"/>
          <w:sz w:val="28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b w:val="0"/>
          <w:sz w:val="28"/>
          <w:highlight w:val="yellow"/>
        </w:rPr>
        <w:t>[должность, Фамилия И. О.]</w:t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</w:rPr>
      </w:r>
    </w:p>
    <w:p>
      <w:pPr>
        <w:spacing w:after="0" w:line="240" w:lineRule="auto"/>
        <w:ind w:firstLine="0"/>
        <w:jc w:val="center"/>
      </w:pPr>
      <w:r>
        <w:rPr>
          <w:b w:val="0"/>
          <w:sz w:val="28"/>
          <w:highlight w:val="yellow"/>
        </w:rPr>
        <w:t>[Город] 2026</w:t>
      </w:r>
    </w:p>
    <w:p>
      <w:pPr>
        <w:pageBreakBefore/>
        <w:spacing w:after="240"/>
        <w:ind w:firstLine="0"/>
        <w:jc w:val="center"/>
        <w:outlineLvl w:val="9"/>
      </w:pPr>
      <w:r>
        <w:rPr>
          <w:b/>
        </w:rPr>
        <w:t>СОДЕРЖАНИЕ</w:t>
      </w:r>
    </w:p>
    <w:p>
      <w:pPr>
        <w:tabs>
          <w:tab w:pos="9354" w:val="right" w:leader="dot"/>
        </w:tabs>
        <w:ind w:firstLine="0" w:left="0"/>
        <w:jc w:val="left"/>
      </w:pPr>
      <w:r>
        <w:t>Термины и определения</w:t>
        <w:tab/>
        <w:t>3</w:t>
      </w:r>
    </w:p>
    <w:p>
      <w:pPr>
        <w:tabs>
          <w:tab w:pos="9354" w:val="right" w:leader="dot"/>
        </w:tabs>
        <w:ind w:firstLine="0" w:left="0"/>
        <w:jc w:val="left"/>
      </w:pPr>
      <w:r>
        <w:t>1 Бизнес-требования</w:t>
        <w:tab/>
        <w:t>4</w:t>
      </w:r>
    </w:p>
    <w:p>
      <w:pPr>
        <w:tabs>
          <w:tab w:pos="9354" w:val="right" w:leader="dot"/>
        </w:tabs>
        <w:ind w:firstLine="0" w:left="283"/>
        <w:jc w:val="left"/>
      </w:pPr>
      <w:r>
        <w:t>1.1 Исходные данные</w:t>
        <w:tab/>
        <w:t>4</w:t>
      </w:r>
    </w:p>
    <w:p>
      <w:pPr>
        <w:tabs>
          <w:tab w:pos="9354" w:val="right" w:leader="dot"/>
        </w:tabs>
        <w:ind w:firstLine="0" w:left="283"/>
        <w:jc w:val="left"/>
      </w:pPr>
      <w:r>
        <w:t>1.2 Возможности бизнеса</w:t>
        <w:tab/>
        <w:t>5</w:t>
      </w:r>
    </w:p>
    <w:p>
      <w:pPr>
        <w:tabs>
          <w:tab w:pos="9354" w:val="right" w:leader="dot"/>
        </w:tabs>
        <w:ind w:firstLine="0" w:left="283"/>
        <w:jc w:val="left"/>
      </w:pPr>
      <w:r>
        <w:t>1.3 Бизнес-цели</w:t>
        <w:tab/>
        <w:t>6</w:t>
      </w:r>
    </w:p>
    <w:p>
      <w:pPr>
        <w:tabs>
          <w:tab w:pos="9354" w:val="right" w:leader="dot"/>
        </w:tabs>
        <w:ind w:firstLine="0" w:left="283"/>
        <w:jc w:val="left"/>
      </w:pPr>
      <w:r>
        <w:t>1.4 Критерии успеха</w:t>
        <w:tab/>
        <w:t>6</w:t>
      </w:r>
    </w:p>
    <w:p>
      <w:pPr>
        <w:tabs>
          <w:tab w:pos="9354" w:val="right" w:leader="dot"/>
        </w:tabs>
        <w:ind w:firstLine="0" w:left="283"/>
        <w:jc w:val="left"/>
      </w:pPr>
      <w:r>
        <w:t>1.5 Положение о концепции проекта</w:t>
        <w:tab/>
        <w:t>7</w:t>
      </w:r>
    </w:p>
    <w:p>
      <w:pPr>
        <w:tabs>
          <w:tab w:pos="9354" w:val="right" w:leader="dot"/>
        </w:tabs>
        <w:ind w:firstLine="0" w:left="283"/>
        <w:jc w:val="left"/>
      </w:pPr>
      <w:r>
        <w:t>1.6 Бизнес-риски</w:t>
        <w:tab/>
        <w:t>7</w:t>
      </w:r>
    </w:p>
    <w:p>
      <w:pPr>
        <w:tabs>
          <w:tab w:pos="9354" w:val="right" w:leader="dot"/>
        </w:tabs>
        <w:ind w:firstLine="0" w:left="283"/>
        <w:jc w:val="left"/>
      </w:pPr>
      <w:r>
        <w:t>1.7 Предположения и зависимости</w:t>
        <w:tab/>
        <w:t>9</w:t>
      </w:r>
    </w:p>
    <w:p>
      <w:pPr>
        <w:tabs>
          <w:tab w:pos="9354" w:val="right" w:leader="dot"/>
        </w:tabs>
        <w:ind w:firstLine="0" w:left="0"/>
        <w:jc w:val="left"/>
      </w:pPr>
      <w:r>
        <w:t>2 Рамки и ограничения проекта</w:t>
        <w:tab/>
        <w:t>10</w:t>
      </w:r>
    </w:p>
    <w:p>
      <w:pPr>
        <w:tabs>
          <w:tab w:pos="9354" w:val="right" w:leader="dot"/>
        </w:tabs>
        <w:ind w:firstLine="0" w:left="283"/>
        <w:jc w:val="left"/>
      </w:pPr>
      <w:r>
        <w:t>2.1 Основные функции</w:t>
        <w:tab/>
        <w:t>10</w:t>
      </w:r>
    </w:p>
    <w:p>
      <w:pPr>
        <w:tabs>
          <w:tab w:pos="9354" w:val="right" w:leader="dot"/>
        </w:tabs>
        <w:ind w:firstLine="0" w:left="283"/>
        <w:jc w:val="left"/>
      </w:pPr>
      <w:r>
        <w:t>2.2 Объём первоначально запланированной версии</w:t>
        <w:tab/>
        <w:t>11</w:t>
      </w:r>
    </w:p>
    <w:p>
      <w:pPr>
        <w:tabs>
          <w:tab w:pos="9354" w:val="right" w:leader="dot"/>
        </w:tabs>
        <w:ind w:firstLine="0" w:left="283"/>
        <w:jc w:val="left"/>
      </w:pPr>
      <w:r>
        <w:t>2.3 Объём последующих версий</w:t>
        <w:tab/>
        <w:t>11</w:t>
      </w:r>
    </w:p>
    <w:p>
      <w:pPr>
        <w:tabs>
          <w:tab w:pos="9354" w:val="right" w:leader="dot"/>
        </w:tabs>
        <w:ind w:firstLine="0" w:left="283"/>
        <w:jc w:val="left"/>
      </w:pPr>
      <w:r>
        <w:t>2.4 Ограничения и исключения</w:t>
        <w:tab/>
        <w:t>12</w:t>
      </w:r>
    </w:p>
    <w:p>
      <w:pPr>
        <w:tabs>
          <w:tab w:pos="9354" w:val="right" w:leader="dot"/>
        </w:tabs>
        <w:ind w:firstLine="0" w:left="0"/>
        <w:jc w:val="left"/>
      </w:pPr>
      <w:r>
        <w:t>3 Бизнес-контекст</w:t>
        <w:tab/>
        <w:t>13</w:t>
      </w:r>
    </w:p>
    <w:p>
      <w:pPr>
        <w:tabs>
          <w:tab w:pos="9354" w:val="right" w:leader="dot"/>
        </w:tabs>
        <w:ind w:firstLine="0" w:left="283"/>
        <w:jc w:val="left"/>
      </w:pPr>
      <w:r>
        <w:t>3.1 Профили заинтересованных лиц</w:t>
        <w:tab/>
        <w:t>13</w:t>
      </w:r>
    </w:p>
    <w:p>
      <w:pPr>
        <w:tabs>
          <w:tab w:pos="9354" w:val="right" w:leader="dot"/>
        </w:tabs>
        <w:ind w:firstLine="0" w:left="283"/>
        <w:jc w:val="left"/>
      </w:pPr>
      <w:r>
        <w:t>3.2 Приоритеты проекта</w:t>
        <w:tab/>
        <w:t>13</w:t>
      </w:r>
    </w:p>
    <w:p>
      <w:pPr>
        <w:tabs>
          <w:tab w:pos="9354" w:val="right" w:leader="dot"/>
        </w:tabs>
        <w:ind w:firstLine="0" w:left="283"/>
        <w:jc w:val="left"/>
      </w:pPr>
      <w:r>
        <w:t>3.3 Особенности развёртывания (операционная среда)</w:t>
        <w:tab/>
        <w:t>14</w:t>
      </w:r>
    </w:p>
    <w:p>
      <w:pPr>
        <w:tabs>
          <w:tab w:pos="9354" w:val="right" w:leader="dot"/>
        </w:tabs>
        <w:ind w:firstLine="0" w:left="0"/>
        <w:jc w:val="left"/>
      </w:pPr>
      <w:r>
        <w:t>Список использованных источников</w:t>
        <w:tab/>
        <w:t>16</w:t>
      </w:r>
    </w:p>
    <w:p>
      <w:pPr>
        <w:pStyle w:val="Heading1"/>
        <w:pageBreakBefore/>
        <w:ind w:firstLine="0"/>
        <w:jc w:val="center"/>
      </w:pPr>
      <w:r>
        <w:t>ТЕРМИНЫ И ОПРЕДЕЛЕНИЯ</w:t>
      </w:r>
    </w:p>
    <w:p>
      <w:r>
        <w:rPr>
          <w:b w:val="0"/>
        </w:rPr>
        <w:t>В настоящем документе применяют следующие термины с соответствующими определениями:</w:t>
      </w:r>
    </w:p>
    <w:p>
      <w:r>
        <w:rPr>
          <w:b/>
        </w:rPr>
        <w:t>Торговая площадка Сообщества Steam (торговая площадка)</w:t>
      </w:r>
      <w:r>
        <w:rPr>
          <w:b w:val="0"/>
        </w:rPr>
        <w:t xml:space="preserve"> – сервис платформы Steam, на котором пользователи покупают и продают внутриигровые предметы за средства кошелька Steam.</w:t>
      </w:r>
    </w:p>
    <w:p>
      <w:r>
        <w:rPr>
          <w:b/>
        </w:rPr>
        <w:t>Запрос на покупку (автопокупка)</w:t>
      </w:r>
      <w:r>
        <w:rPr>
          <w:b w:val="0"/>
        </w:rPr>
        <w:t xml:space="preserve"> – выставленная покупателем заявка купить предмет по указанной цене; исполняется автоматически, когда продавец выставляет предмет по этой цене или ниже.</w:t>
      </w:r>
    </w:p>
    <w:p>
      <w:r>
        <w:rPr>
          <w:b/>
        </w:rPr>
        <w:t>Цена продажи</w:t>
      </w:r>
      <w:r>
        <w:rPr>
          <w:b w:val="0"/>
        </w:rPr>
        <w:t xml:space="preserve"> – минимальная цена, по которой предмет в данный момент выставлен на продажу (лот).</w:t>
      </w:r>
    </w:p>
    <w:p>
      <w:r>
        <w:rPr>
          <w:b/>
        </w:rPr>
        <w:t>Котировка</w:t>
      </w:r>
      <w:r>
        <w:rPr>
          <w:b w:val="0"/>
        </w:rPr>
        <w:t xml:space="preserve"> – зафиксированные в определённый момент времени цена лучшего запроса на покупку, минимальная цена продажи и объём продаж предмета.</w:t>
      </w:r>
    </w:p>
    <w:p>
      <w:r>
        <w:rPr>
          <w:b/>
        </w:rPr>
        <w:t>Комиссия</w:t>
      </w:r>
      <w:r>
        <w:rPr>
          <w:b w:val="0"/>
        </w:rPr>
        <w:t xml:space="preserve"> – сумма, удерживаемая с продажи: комиссия Steam (5 %) и комиссия издателя игры (как правило, 10 %), начисляемые на сумму, получаемую продавцом.</w:t>
      </w:r>
    </w:p>
    <w:p>
      <w:r>
        <w:rPr>
          <w:b/>
        </w:rPr>
        <w:t>Чистый спред</w:t>
      </w:r>
      <w:r>
        <w:rPr>
          <w:b w:val="0"/>
        </w:rPr>
        <w:t xml:space="preserve"> – разница между суммой, которую получит продавец после уплаты комиссий, и ценой автопокупки предмета; выражается в рублях и в процентах.</w:t>
      </w:r>
    </w:p>
    <w:p>
      <w:r>
        <w:rPr>
          <w:b/>
        </w:rPr>
        <w:t>Ликвидность предмета</w:t>
      </w:r>
      <w:r>
        <w:rPr>
          <w:b w:val="0"/>
        </w:rPr>
        <w:t xml:space="preserve"> – количество продаж предмета за выбранный период, характеризующее, насколько быстро предмет может быть продан.</w:t>
      </w:r>
    </w:p>
    <w:p>
      <w:r>
        <w:rPr>
          <w:b/>
        </w:rPr>
        <w:t>Буст (забустенная цена)</w:t>
      </w:r>
      <w:r>
        <w:rPr>
          <w:b w:val="0"/>
        </w:rPr>
        <w:t xml:space="preserve"> – искусственное завышение цены предмета, при котором текущая цена существенно отклоняется от исторических значений без реального спроса.</w:t>
      </w:r>
    </w:p>
    <w:p>
      <w:r>
        <w:rPr>
          <w:b/>
        </w:rPr>
        <w:t>Сессия</w:t>
      </w:r>
      <w:r>
        <w:rPr>
          <w:b w:val="0"/>
        </w:rPr>
        <w:t xml:space="preserve"> – данные авторизации пользователя на сайте Steam (cookie-файлы), позволяющие выполнять запросы от его имени.</w:t>
      </w:r>
    </w:p>
    <w:p>
      <w:pPr>
        <w:pStyle w:val="Heading1"/>
        <w:pageBreakBefore/>
      </w:pPr>
      <w:r>
        <w:t>1 Бизнес-требования</w:t>
      </w:r>
    </w:p>
    <w:p>
      <w:pPr>
        <w:pStyle w:val="Heading2"/>
      </w:pPr>
      <w:r>
        <w:t>1.1 Исходные данные</w:t>
      </w:r>
    </w:p>
    <w:p>
      <w:r>
        <w:rPr>
          <w:b w:val="0"/>
        </w:rPr>
        <w:t>Торговая площадка Сообщества Steam содержит сотни тысяч позиций внутриигровых предметов (CS2, Dota 2, TF2, Rust и др.), цены на которые постоянно меняются. Пользователи, зарабатывающие на перепродаже, выставляют запросы на покупку (автопокупку) по низкой цене и затем продают предметы по более высокой. Поиск подходящих предметов сопряжён с рядом трудностей:</w:t>
      </w:r>
    </w:p>
    <w:p>
      <w:r>
        <w:rPr>
          <w:b w:val="0"/>
        </w:rPr>
        <w:t xml:space="preserve">– </w:t>
      </w:r>
      <w:r>
        <w:rPr>
          <w:b/>
        </w:rPr>
        <w:t>Ручной перебор.</w:t>
      </w:r>
      <w:r>
        <w:rPr>
          <w:b w:val="0"/>
        </w:rPr>
        <w:t xml:space="preserve"> Встроенные средства площадки показывают цену, стакан заявок и график продаж только для одного предмета; массово сравнивать и фильтровать предметы невозможно.</w:t>
      </w:r>
    </w:p>
    <w:p>
      <w:r>
        <w:rPr>
          <w:b w:val="0"/>
        </w:rPr>
        <w:t xml:space="preserve">– </w:t>
      </w:r>
      <w:r>
        <w:rPr>
          <w:b/>
        </w:rPr>
        <w:t>Обманчивая «грязная» разница цен.</w:t>
      </w:r>
      <w:r>
        <w:rPr>
          <w:b w:val="0"/>
        </w:rPr>
        <w:t xml:space="preserve"> С каждой продажи удерживается комиссия Steam и издателя игры (суммарно около 13 % от цены, уплачиваемой покупателем), поэтому видимая разница между ценой автопокупки и ценой продажи часто оказывается убыточной.</w:t>
      </w:r>
    </w:p>
    <w:p>
      <w:r>
        <w:rPr>
          <w:b w:val="0"/>
        </w:rPr>
        <w:t xml:space="preserve">– </w:t>
      </w:r>
      <w:r>
        <w:rPr>
          <w:b/>
        </w:rPr>
        <w:t>Неликвидные и забустенные предметы.</w:t>
      </w:r>
      <w:r>
        <w:rPr>
          <w:b w:val="0"/>
        </w:rPr>
        <w:t xml:space="preserve"> Предмет с высоким спредом может месяцами не продаваться либо иметь искусственно завышенную цену, после падения которой сделка становится убыточной.</w:t>
      </w:r>
    </w:p>
    <w:p>
      <w:r>
        <w:rPr>
          <w:b w:val="0"/>
        </w:rPr>
        <w:t xml:space="preserve">– </w:t>
      </w:r>
      <w:r>
        <w:rPr>
          <w:b/>
        </w:rPr>
        <w:t>Отсутствие истории.</w:t>
      </w:r>
      <w:r>
        <w:rPr>
          <w:b w:val="0"/>
        </w:rPr>
        <w:t xml:space="preserve"> Решение принимается по текущему снимку цен, без учёта того, как цена и объём продаж менялись ранее.</w:t>
      </w:r>
    </w:p>
    <w:p>
      <w:r>
        <w:rPr>
          <w:b w:val="0"/>
        </w:rPr>
        <w:t>Существующие сервисы (TradeBack, Skins-table) ориентированы на сравнение цен одного предмета между разными площадками и не решают задачу поиска спреда внутри самой площадки Steam. Проект «SteamSpread» создаётся как информационно-аналитическая система, которая автоматически собирает котировки торговой площадки, накапливает историю цен, рассчитывает чистый спред после комиссии и ранжирует предметы по потенциальной доходности.</w:t>
      </w:r>
    </w:p>
    <w:p>
      <w:pPr>
        <w:pStyle w:val="Heading2"/>
      </w:pPr>
      <w:r>
        <w:t>1.2 Возможности бизнеса</w:t>
      </w:r>
    </w:p>
    <w:p>
      <w:r>
        <w:rPr>
          <w:b w:val="0"/>
        </w:rPr>
        <w:t>Бизнес-процесс, который поддерживает SteamSpread, – это перепродажа внутриигровых предметов внутри торговой площадки Steam: пользователь находит предмет с положительным чистым спредом, выставляет запрос на покупку, получает предмет и продаёт его по более высокой цене. SteamSpread автоматизирует наиболее трудоёмкий этап процесса – отбор предметов – и снижает риск ошибочного решения. Сами сделки пользователь совершает вручную.</w:t>
      </w:r>
    </w:p>
    <w:p>
      <w:r>
        <w:rPr>
          <w:b w:val="0"/>
        </w:rPr>
        <w:t>Участниками процесса являются:</w:t>
      </w:r>
    </w:p>
    <w:p>
      <w:r>
        <w:rPr>
          <w:b w:val="0"/>
        </w:rPr>
        <w:t xml:space="preserve">– </w:t>
      </w:r>
      <w:r>
        <w:rPr>
          <w:b/>
        </w:rPr>
        <w:t>Трейдер (перекупщик)</w:t>
      </w:r>
      <w:r>
        <w:rPr>
          <w:b w:val="0"/>
        </w:rPr>
        <w:t xml:space="preserve"> – основной пользователь, систематически зарабатывающий на разнице цен;</w:t>
      </w:r>
    </w:p>
    <w:p>
      <w:r>
        <w:rPr>
          <w:b w:val="0"/>
        </w:rPr>
        <w:t xml:space="preserve">– </w:t>
      </w:r>
      <w:r>
        <w:rPr>
          <w:b/>
        </w:rPr>
        <w:t>Игрок</w:t>
      </w:r>
      <w:r>
        <w:rPr>
          <w:b w:val="0"/>
        </w:rPr>
        <w:t xml:space="preserve"> – пользователь, который хочет выгодно купить нужный предмет или продать ненужный;</w:t>
      </w:r>
    </w:p>
    <w:p>
      <w:r>
        <w:rPr>
          <w:b w:val="0"/>
        </w:rPr>
        <w:t xml:space="preserve">– </w:t>
      </w:r>
      <w:r>
        <w:rPr>
          <w:b/>
        </w:rPr>
        <w:t>Разработчик</w:t>
      </w:r>
      <w:r>
        <w:rPr>
          <w:b w:val="0"/>
        </w:rPr>
        <w:t xml:space="preserve"> – лицо, создающее и сопровождающее систему;</w:t>
      </w:r>
    </w:p>
    <w:p>
      <w:r>
        <w:rPr>
          <w:b w:val="0"/>
        </w:rPr>
        <w:t xml:space="preserve">– </w:t>
      </w:r>
      <w:r>
        <w:rPr>
          <w:b/>
        </w:rPr>
        <w:t>Платформа Steam (Valve)</w:t>
      </w:r>
      <w:r>
        <w:rPr>
          <w:b w:val="0"/>
        </w:rPr>
        <w:t xml:space="preserve"> – внешняя сторона, устанавливающая правила торговой площадки, комиссии и ограничения частоты запросов.</w:t>
      </w:r>
    </w:p>
    <w:p>
      <w:r>
        <w:rPr>
          <w:b w:val="0"/>
        </w:rPr>
        <w:t>Взаимодействие с площадкой выполняется через HTTP-запросы к веб-сервисам торговой площадки от имени авторизованной сессии пользователя. Сравнение SteamSpread с аналогами приведено в таблице 1; подробная таблица сравнения представлена в отдельном файле «Обзор конкурентов».</w:t>
      </w:r>
    </w:p>
    <w:p>
      <w:pPr>
        <w:keepNext/>
        <w:spacing w:before="120"/>
        <w:ind w:firstLine="0"/>
        <w:jc w:val="left"/>
      </w:pPr>
      <w:r>
        <w:rPr>
          <w:b w:val="0"/>
        </w:rPr>
        <w:t>Таблица 1 – Сравнение SteamSpread с аналогами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402"/>
        <w:gridCol w:w="3969"/>
      </w:tblGrid>
      <w:tr>
        <w:trPr>
          <w:tblHeader w:val="true"/>
          <w:cantSplit w:val="true"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Аналог</w:t>
            </w:r>
          </w:p>
        </w:tc>
        <w:tc>
          <w:tcPr>
            <w:tcW w:type="dxa" w:w="3402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Сильная сторона</w:t>
            </w:r>
          </w:p>
        </w:tc>
        <w:tc>
          <w:tcPr>
            <w:tcW w:type="dxa" w:w="3969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Зона позиционирования SteamSpread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pStyle w:val="TableText"/>
            </w:pPr>
            <w:r/>
            <w:r>
              <w:rPr>
                <w:b/>
              </w:rPr>
              <w:t>TradeBack</w:t>
            </w:r>
          </w:p>
        </w:tc>
        <w:tc>
          <w:tcPr>
            <w:tcW w:type="dxa" w:w="3402"/>
          </w:tcPr>
          <w:p>
            <w:pPr>
              <w:pStyle w:val="TableText"/>
            </w:pPr>
            <w:r/>
            <w:r>
              <w:rPr>
                <w:b w:val="0"/>
              </w:rPr>
              <w:t>Сравнение цен между Steam и сторонними площадками, расширение для браузера, учёт комиссий площадок.</w:t>
            </w:r>
          </w:p>
        </w:tc>
        <w:tc>
          <w:tcPr>
            <w:tcW w:type="dxa" w:w="3969"/>
          </w:tcPr>
          <w:p>
            <w:pPr>
              <w:pStyle w:val="TableText"/>
            </w:pPr>
            <w:r/>
            <w:r>
              <w:rPr>
                <w:b w:val="0"/>
              </w:rPr>
              <w:t>Главный прямой аналог. SteamSpread ищет выгоду внутри Steam (автопокупка → продажа), хранит собственную историю цен, фильтрует по ликвидности и отсеивает забустенные предметы.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pStyle w:val="TableText"/>
            </w:pPr>
            <w:r/>
            <w:r>
              <w:rPr>
                <w:b/>
              </w:rPr>
              <w:t>Skins-table</w:t>
            </w:r>
          </w:p>
        </w:tc>
        <w:tc>
          <w:tcPr>
            <w:tcW w:type="dxa" w:w="3402"/>
          </w:tcPr>
          <w:p>
            <w:pPr>
              <w:pStyle w:val="TableText"/>
            </w:pPr>
            <w:r/>
            <w:r>
              <w:rPr>
                <w:b w:val="0"/>
              </w:rPr>
              <w:t>Сводная сортируемая таблица цен предметов CS2, Dota 2, TF2, Rust на разных площадках.</w:t>
            </w:r>
          </w:p>
        </w:tc>
        <w:tc>
          <w:tcPr>
            <w:tcW w:type="dxa" w:w="3969"/>
          </w:tcPr>
          <w:p>
            <w:pPr>
              <w:pStyle w:val="TableText"/>
            </w:pPr>
            <w:r/>
            <w:r>
              <w:rPr>
                <w:b w:val="0"/>
              </w:rPr>
              <w:t>SteamSpread не сравнивает площадки, а ранжирует предметы Steam по чистой доходности после комиссии с учётом ликвидности.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pStyle w:val="TableText"/>
            </w:pPr>
            <w:r/>
            <w:r>
              <w:rPr>
                <w:b/>
              </w:rPr>
              <w:t>Встроенные средства торговой площадки Steam</w:t>
            </w:r>
          </w:p>
        </w:tc>
        <w:tc>
          <w:tcPr>
            <w:tcW w:type="dxa" w:w="3402"/>
          </w:tcPr>
          <w:p>
            <w:pPr>
              <w:pStyle w:val="TableText"/>
            </w:pPr>
            <w:r/>
            <w:r>
              <w:rPr>
                <w:b w:val="0"/>
              </w:rPr>
              <w:t>Официальные данные, график продаж и стакан заявок предмета.</w:t>
            </w:r>
          </w:p>
        </w:tc>
        <w:tc>
          <w:tcPr>
            <w:tcW w:type="dxa" w:w="3969"/>
          </w:tcPr>
          <w:p>
            <w:pPr>
              <w:pStyle w:val="TableText"/>
            </w:pPr>
            <w:r/>
            <w:r>
              <w:rPr>
                <w:b w:val="0"/>
              </w:rPr>
              <w:t>SteamSpread автоматизирует массовый анализ тысяч позиций, который во встроенных средствах выполняется вручную по одному предмету.</w:t>
            </w:r>
          </w:p>
        </w:tc>
      </w:tr>
    </w:tbl>
    <w:p>
      <w:pPr>
        <w:spacing w:after="0"/>
      </w:pPr>
    </w:p>
    <w:p>
      <w:pPr>
        <w:pStyle w:val="Heading2"/>
      </w:pPr>
      <w:r>
        <w:t>1.3 Бизнес-цели</w:t>
      </w:r>
    </w:p>
    <w:p>
      <w:r>
        <w:rPr>
          <w:b w:val="0"/>
        </w:rPr>
        <w:t>Целевые значения, приведённые в таблице 2, проверяются на этапе пилотной эксплуатации первой версии системы в течение одного месяца.</w:t>
      </w:r>
    </w:p>
    <w:p>
      <w:pPr>
        <w:keepNext/>
        <w:spacing w:before="120"/>
        <w:ind w:firstLine="0"/>
        <w:jc w:val="left"/>
      </w:pPr>
      <w:r>
        <w:rPr>
          <w:b w:val="0"/>
        </w:rPr>
        <w:t>Таблица 2 – Бизнес-цели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3402"/>
        <w:gridCol w:w="5046"/>
      </w:tblGrid>
      <w:tr>
        <w:trPr>
          <w:tblHeader w:val="true"/>
          <w:cantSplit w:val="true"/>
        </w:trPr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ID</w:t>
            </w:r>
          </w:p>
        </w:tc>
        <w:tc>
          <w:tcPr>
            <w:tcW w:type="dxa" w:w="3402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Бизнес-цель</w:t>
            </w:r>
          </w:p>
        </w:tc>
        <w:tc>
          <w:tcPr>
            <w:tcW w:type="dxa" w:w="5046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Планируемый показатель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BO-1</w:t>
            </w:r>
          </w:p>
        </w:tc>
        <w:tc>
          <w:tcPr>
            <w:tcW w:type="dxa" w:w="3402"/>
          </w:tcPr>
          <w:p>
            <w:pPr>
              <w:pStyle w:val="TableText"/>
            </w:pPr>
            <w:r/>
            <w:r>
              <w:rPr>
                <w:b w:val="0"/>
              </w:rPr>
              <w:t>Сократить время поиска предметов, выгодных для перепродажи.</w:t>
            </w:r>
          </w:p>
        </w:tc>
        <w:tc>
          <w:tcPr>
            <w:tcW w:type="dxa" w:w="5046"/>
          </w:tcPr>
          <w:p>
            <w:pPr>
              <w:pStyle w:val="TableText"/>
            </w:pPr>
            <w:r/>
            <w:r>
              <w:rPr>
                <w:b w:val="0"/>
              </w:rPr>
              <w:t>Получение отсортированного списка из 20 лучших предметов по выбранным фильтрам занимает не более 5 минут после запуска цикла обновления (против 1–2 часов ручного просмотра).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BO-2</w:t>
            </w:r>
          </w:p>
        </w:tc>
        <w:tc>
          <w:tcPr>
            <w:tcW w:type="dxa" w:w="3402"/>
          </w:tcPr>
          <w:p>
            <w:pPr>
              <w:pStyle w:val="TableText"/>
            </w:pPr>
            <w:r/>
            <w:r>
              <w:rPr>
                <w:b w:val="0"/>
              </w:rPr>
              <w:t>Повысить точность оценки доходности сделки.</w:t>
            </w:r>
          </w:p>
        </w:tc>
        <w:tc>
          <w:tcPr>
            <w:tcW w:type="dxa" w:w="5046"/>
          </w:tcPr>
          <w:p>
            <w:pPr>
              <w:pStyle w:val="TableText"/>
            </w:pPr>
            <w:r/>
            <w:r>
              <w:rPr>
                <w:b w:val="0"/>
              </w:rPr>
              <w:t>Расчётная сумма к получению продавцом отличается от фактически зачисленной на кошелёк Steam не более чем на 0,01 ₽ для 100 % контрольных сделок (не менее 30).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BO-3</w:t>
            </w:r>
          </w:p>
        </w:tc>
        <w:tc>
          <w:tcPr>
            <w:tcW w:type="dxa" w:w="3402"/>
          </w:tcPr>
          <w:p>
            <w:pPr>
              <w:pStyle w:val="TableText"/>
            </w:pPr>
            <w:r/>
            <w:r>
              <w:rPr>
                <w:b w:val="0"/>
              </w:rPr>
              <w:t>Снизить долю убыточных сделок.</w:t>
            </w:r>
          </w:p>
        </w:tc>
        <w:tc>
          <w:tcPr>
            <w:tcW w:type="dxa" w:w="5046"/>
          </w:tcPr>
          <w:p>
            <w:pPr>
              <w:pStyle w:val="TableText"/>
            </w:pPr>
            <w:r/>
            <w:r>
              <w:rPr>
                <w:b w:val="0"/>
              </w:rPr>
              <w:t>Не более 20 % сделок по предметам, отобранным системой, завершаются с убытком за месяц пилотной эксплуатации.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BO-4</w:t>
            </w:r>
          </w:p>
        </w:tc>
        <w:tc>
          <w:tcPr>
            <w:tcW w:type="dxa" w:w="3402"/>
          </w:tcPr>
          <w:p>
            <w:pPr>
              <w:pStyle w:val="TableText"/>
            </w:pPr>
            <w:r/>
            <w:r>
              <w:rPr>
                <w:b w:val="0"/>
              </w:rPr>
              <w:t>Накопить историю цен для аналитики.</w:t>
            </w:r>
          </w:p>
        </w:tc>
        <w:tc>
          <w:tcPr>
            <w:tcW w:type="dxa" w:w="5046"/>
          </w:tcPr>
          <w:p>
            <w:pPr>
              <w:pStyle w:val="TableText"/>
            </w:pPr>
            <w:r/>
            <w:r>
              <w:rPr>
                <w:b w:val="0"/>
              </w:rPr>
              <w:t>Через 30 дней работы для не менее чем 90 % отслеживаемых предметов в БД есть не менее одной котировки в сутки.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BO-5</w:t>
            </w:r>
          </w:p>
        </w:tc>
        <w:tc>
          <w:tcPr>
            <w:tcW w:type="dxa" w:w="3402"/>
          </w:tcPr>
          <w:p>
            <w:pPr>
              <w:pStyle w:val="TableText"/>
            </w:pPr>
            <w:r/>
            <w:r>
              <w:rPr>
                <w:b w:val="0"/>
              </w:rPr>
              <w:t>Отсеивать искусственно завышенные цены.</w:t>
            </w:r>
          </w:p>
        </w:tc>
        <w:tc>
          <w:tcPr>
            <w:tcW w:type="dxa" w:w="5046"/>
          </w:tcPr>
          <w:p>
            <w:pPr>
              <w:pStyle w:val="TableText"/>
            </w:pPr>
            <w:r/>
            <w:r>
              <w:rPr>
                <w:b w:val="0"/>
              </w:rPr>
              <w:t>Детектор буста помечает не менее 80 % предметов из контрольной выборки, вручную размеченных как забустенные.</w:t>
            </w:r>
          </w:p>
        </w:tc>
      </w:tr>
    </w:tbl>
    <w:p>
      <w:pPr>
        <w:spacing w:after="0"/>
      </w:pPr>
    </w:p>
    <w:p>
      <w:pPr>
        <w:pStyle w:val="Heading2"/>
      </w:pPr>
      <w:r>
        <w:t>1.4 Критерии успеха</w:t>
      </w:r>
    </w:p>
    <w:p>
      <w:r>
        <w:rPr>
          <w:b w:val="0"/>
        </w:rPr>
        <w:t>– Расчёт чистого спреда совпадает с ручным расчётом по правилам комиссии Steam для 100 % тестовых примеров.</w:t>
      </w:r>
    </w:p>
    <w:p>
      <w:r>
        <w:rPr>
          <w:b w:val="0"/>
        </w:rPr>
        <w:t>– Цикл обновления не менее 1000 предметов завершается без потери данных; при ответе площадки «слишком много запросов» (HTTP 429) система приостанавливает запросы и продолжает работу после задержки.</w:t>
      </w:r>
    </w:p>
    <w:p>
      <w:r>
        <w:rPr>
          <w:b w:val="0"/>
        </w:rPr>
        <w:t>– Система работает непрерывно не менее 7 суток без ручного вмешательства и без повреждения базы данных.</w:t>
      </w:r>
    </w:p>
    <w:p>
      <w:r>
        <w:rPr>
          <w:b w:val="0"/>
        </w:rPr>
        <w:t>– Пользователь без посторонней помощи выполняет основные сценарии: вход в Steam, настройка фильтров, запуск обновления, просмотр сводной таблицы и истории цен предмета.</w:t>
      </w:r>
    </w:p>
    <w:p>
      <w:r>
        <w:rPr>
          <w:b w:val="0"/>
        </w:rPr>
        <w:t>– Данные сессии не обнаруживаются в журналах работы и в файлах, передаваемых за пределы компьютера пользователя.</w:t>
      </w:r>
    </w:p>
    <w:p>
      <w:pPr>
        <w:pStyle w:val="Heading2"/>
      </w:pPr>
      <w:r>
        <w:t>1.5 Положение о концепции проекта</w:t>
      </w:r>
    </w:p>
    <w:p>
      <w:r>
        <w:rPr>
          <w:b w:val="0"/>
        </w:rPr>
        <w:t>Положение о концепции сформулировано по шаблону К. Вигерса и приведено в таблице 3.</w:t>
      </w:r>
    </w:p>
    <w:p>
      <w:pPr>
        <w:keepNext/>
        <w:spacing w:before="120"/>
        <w:ind w:firstLine="0"/>
        <w:jc w:val="left"/>
      </w:pPr>
      <w:r>
        <w:rPr>
          <w:b w:val="0"/>
        </w:rPr>
        <w:t>Таблица 3 – Положение о концепции SteamSpread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tblHeader w:val="true"/>
          <w:cantSplit w:val="true"/>
        </w:trPr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Элемент шаблона Вигерса</w:t>
            </w:r>
          </w:p>
        </w:tc>
        <w:tc>
          <w:tcPr>
            <w:tcW w:type="dxa" w:w="6803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Формулировка для SteamSpread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/>
              </w:rPr>
              <w:t>Для</w:t>
            </w:r>
          </w:p>
        </w:tc>
        <w:tc>
          <w:tcPr>
            <w:tcW w:type="dxa" w:w="6803"/>
          </w:tcPr>
          <w:p>
            <w:pPr>
              <w:pStyle w:val="TableText"/>
            </w:pPr>
            <w:r/>
            <w:r>
              <w:rPr>
                <w:b w:val="0"/>
              </w:rPr>
              <w:t>пользователей Торговой площадки Сообщества Steam – трейдеров и игроков, торгующих внутриигровыми предметами,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/>
              </w:rPr>
              <w:t>которые</w:t>
            </w:r>
          </w:p>
        </w:tc>
        <w:tc>
          <w:tcPr>
            <w:tcW w:type="dxa" w:w="6803"/>
          </w:tcPr>
          <w:p>
            <w:pPr>
              <w:pStyle w:val="TableText"/>
            </w:pPr>
            <w:r/>
            <w:r>
              <w:rPr>
                <w:b w:val="0"/>
              </w:rPr>
              <w:t>хотят быстро находить предметы с выгодной разницей между ценой автопокупки и ценой продажи, не просматривая вручную тысячи позиций и не попадаясь на неликвидные и забустенные предметы,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/>
              </w:rPr>
              <w:t>SteamSpread</w:t>
            </w:r>
          </w:p>
        </w:tc>
        <w:tc>
          <w:tcPr>
            <w:tcW w:type="dxa" w:w="6803"/>
          </w:tcPr>
          <w:p>
            <w:pPr>
              <w:pStyle w:val="TableText"/>
            </w:pPr>
            <w:r/>
            <w:r>
              <w:rPr>
                <w:b w:val="0"/>
              </w:rPr>
              <w:t>является информационно-аналитической системой сбора и анализа котировок торговой площадки Steam,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/>
              </w:rPr>
              <w:t>которая</w:t>
            </w:r>
          </w:p>
        </w:tc>
        <w:tc>
          <w:tcPr>
            <w:tcW w:type="dxa" w:w="6803"/>
          </w:tcPr>
          <w:p>
            <w:pPr>
              <w:pStyle w:val="TableText"/>
            </w:pPr>
            <w:r/>
            <w:r>
              <w:rPr>
                <w:b w:val="0"/>
              </w:rPr>
              <w:t>рассчитывает чистый спред после уплаты комиссии, фильтрует предметы по ликвидности, выявляет искусственно завышенные цены и ранжирует предметы по потенциальной доходности,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/>
              </w:rPr>
              <w:t>в отличие от</w:t>
            </w:r>
          </w:p>
        </w:tc>
        <w:tc>
          <w:tcPr>
            <w:tcW w:type="dxa" w:w="6803"/>
          </w:tcPr>
          <w:p>
            <w:pPr>
              <w:pStyle w:val="TableText"/>
            </w:pPr>
            <w:r/>
            <w:r>
              <w:rPr>
                <w:b w:val="0"/>
              </w:rPr>
              <w:t>сервисов TradeBack и Skins-table, сравнивающих цены одного предмета между разными площадками,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/>
              </w:rPr>
              <w:t>наш продукт</w:t>
            </w:r>
          </w:p>
        </w:tc>
        <w:tc>
          <w:tcPr>
            <w:tcW w:type="dxa" w:w="6803"/>
          </w:tcPr>
          <w:p>
            <w:pPr>
              <w:pStyle w:val="TableText"/>
            </w:pPr>
            <w:r/>
            <w:r>
              <w:rPr>
                <w:b w:val="0"/>
              </w:rPr>
              <w:t>ищет выгоду внутри самой площадки Steam, опирается на собственную накопленную историю цен каждого предмета и работает от аккаунта пользователя без передачи его данных сторонним сервисам.</w:t>
            </w:r>
          </w:p>
        </w:tc>
      </w:tr>
    </w:tbl>
    <w:p>
      <w:pPr>
        <w:spacing w:after="0"/>
      </w:pPr>
    </w:p>
    <w:p>
      <w:pPr>
        <w:pStyle w:val="Heading2"/>
      </w:pPr>
      <w:r>
        <w:t>1.6 Бизнес-риски</w:t>
      </w:r>
    </w:p>
    <w:p>
      <w:r>
        <w:rPr>
          <w:b w:val="0"/>
        </w:rPr>
        <w:t>Бизнес-риски проекта, их оценка и планируемая реакция приведены в таблице 4.</w:t>
      </w:r>
    </w:p>
    <w:p>
      <w:pPr>
        <w:keepNext/>
        <w:spacing w:before="120"/>
        <w:ind w:firstLine="0"/>
        <w:jc w:val="left"/>
      </w:pPr>
      <w:r>
        <w:rPr>
          <w:b w:val="0"/>
        </w:rPr>
        <w:t>Таблица 4 – Бизнес-риски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721"/>
        <w:gridCol w:w="1757"/>
        <w:gridCol w:w="1020"/>
        <w:gridCol w:w="3118"/>
      </w:tblGrid>
      <w:tr>
        <w:trPr>
          <w:tblHeader w:val="true"/>
          <w:cantSplit w:val="true"/>
        </w:trPr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ID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Риск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Вероятность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Ущерб (1–10)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Реакция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BR-1</w:t>
            </w:r>
          </w:p>
        </w:tc>
        <w:tc>
          <w:tcPr>
            <w:tcW w:type="dxa" w:w="2721"/>
          </w:tcPr>
          <w:p>
            <w:pPr>
              <w:pStyle w:val="TableText"/>
            </w:pPr>
            <w:r/>
            <w:r>
              <w:rPr>
                <w:b w:val="0"/>
              </w:rPr>
              <w:t>Valve изменит или закроет веб-сервисы торговой площадки, через которые собираются котировки (официального API котировок нет).</w:t>
            </w:r>
          </w:p>
        </w:tc>
        <w:tc>
          <w:tcPr>
            <w:tcW w:type="dxa" w:w="1757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0,5</w:t>
            </w:r>
          </w:p>
        </w:tc>
        <w:tc>
          <w:tcPr>
            <w:tcW w:type="dxa" w:w="1020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9</w:t>
            </w:r>
          </w:p>
        </w:tc>
        <w:tc>
          <w:tcPr>
            <w:tcW w:type="dxa" w:w="3118"/>
          </w:tcPr>
          <w:p>
            <w:pPr>
              <w:pStyle w:val="TableText"/>
            </w:pPr>
            <w:r/>
            <w:r>
              <w:rPr>
                <w:b w:val="0"/>
              </w:rPr>
              <w:t>Вынести сбор данных в отдельный модуль-адаптер, отслеживать ошибки разбора ответов, оперативно адаптировать модуль.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BR-2</w:t>
            </w:r>
          </w:p>
        </w:tc>
        <w:tc>
          <w:tcPr>
            <w:tcW w:type="dxa" w:w="2721"/>
          </w:tcPr>
          <w:p>
            <w:pPr>
              <w:pStyle w:val="TableText"/>
            </w:pPr>
            <w:r/>
            <w:r>
              <w:rPr>
                <w:b w:val="0"/>
              </w:rPr>
              <w:t>Ограничение частоты запросов и временная блокировка (HTTP 429).</w:t>
            </w:r>
          </w:p>
        </w:tc>
        <w:tc>
          <w:tcPr>
            <w:tcW w:type="dxa" w:w="1757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0,8</w:t>
            </w:r>
          </w:p>
        </w:tc>
        <w:tc>
          <w:tcPr>
            <w:tcW w:type="dxa" w:w="1020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3118"/>
          </w:tcPr>
          <w:p>
            <w:pPr>
              <w:pStyle w:val="TableText"/>
            </w:pPr>
            <w:r/>
            <w:r>
              <w:rPr>
                <w:b w:val="0"/>
              </w:rPr>
              <w:t>Очередь запросов с ограничением скорости, повтор с увеличивающейся задержкой, приоритет обновления ликвидных предметов.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BR-3</w:t>
            </w:r>
          </w:p>
        </w:tc>
        <w:tc>
          <w:tcPr>
            <w:tcW w:type="dxa" w:w="2721"/>
          </w:tcPr>
          <w:p>
            <w:pPr>
              <w:pStyle w:val="TableText"/>
            </w:pPr>
            <w:r/>
            <w:r>
              <w:rPr>
                <w:b w:val="0"/>
              </w:rPr>
              <w:t>Утечка данных сессии пользователя.</w:t>
            </w:r>
          </w:p>
        </w:tc>
        <w:tc>
          <w:tcPr>
            <w:tcW w:type="dxa" w:w="1757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0,3</w:t>
            </w:r>
          </w:p>
        </w:tc>
        <w:tc>
          <w:tcPr>
            <w:tcW w:type="dxa" w:w="1020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10</w:t>
            </w:r>
          </w:p>
        </w:tc>
        <w:tc>
          <w:tcPr>
            <w:tcW w:type="dxa" w:w="3118"/>
          </w:tcPr>
          <w:p>
            <w:pPr>
              <w:pStyle w:val="TableText"/>
            </w:pPr>
            <w:r/>
            <w:r>
              <w:rPr>
                <w:b w:val="0"/>
              </w:rPr>
              <w:t>Хранить сессию только локально в зашифрованном виде, не хранить пароль, не записывать сессию в журналы.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BR-4</w:t>
            </w:r>
          </w:p>
        </w:tc>
        <w:tc>
          <w:tcPr>
            <w:tcW w:type="dxa" w:w="2721"/>
          </w:tcPr>
          <w:p>
            <w:pPr>
              <w:pStyle w:val="TableText"/>
            </w:pPr>
            <w:r/>
            <w:r>
              <w:rPr>
                <w:b w:val="0"/>
              </w:rPr>
              <w:t>Ограничение аккаунта пользователя из-за автоматизированных запросов.</w:t>
            </w:r>
          </w:p>
        </w:tc>
        <w:tc>
          <w:tcPr>
            <w:tcW w:type="dxa" w:w="1757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0,3</w:t>
            </w:r>
          </w:p>
        </w:tc>
        <w:tc>
          <w:tcPr>
            <w:tcW w:type="dxa" w:w="1020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9</w:t>
            </w:r>
          </w:p>
        </w:tc>
        <w:tc>
          <w:tcPr>
            <w:tcW w:type="dxa" w:w="3118"/>
          </w:tcPr>
          <w:p>
            <w:pPr>
              <w:pStyle w:val="TableText"/>
            </w:pPr>
            <w:r/>
            <w:r>
              <w:rPr>
                <w:b w:val="0"/>
              </w:rPr>
              <w:t>Только чтение данных, без автоматических сделок; умеренная частота запросов; предупреждение пользователя о рисках.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BR-5</w:t>
            </w:r>
          </w:p>
        </w:tc>
        <w:tc>
          <w:tcPr>
            <w:tcW w:type="dxa" w:w="2721"/>
          </w:tcPr>
          <w:p>
            <w:pPr>
              <w:pStyle w:val="TableText"/>
            </w:pPr>
            <w:r/>
            <w:r>
              <w:rPr>
                <w:b w:val="0"/>
              </w:rPr>
              <w:t>Изменение комиссий и правил площадки (удержание предметов, защита сделок) делает расчёт неактуальным.</w:t>
            </w:r>
          </w:p>
        </w:tc>
        <w:tc>
          <w:tcPr>
            <w:tcW w:type="dxa" w:w="1757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0,5</w:t>
            </w:r>
          </w:p>
        </w:tc>
        <w:tc>
          <w:tcPr>
            <w:tcW w:type="dxa" w:w="1020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3118"/>
          </w:tcPr>
          <w:p>
            <w:pPr>
              <w:pStyle w:val="TableText"/>
            </w:pPr>
            <w:r/>
            <w:r>
              <w:rPr>
                <w:b w:val="0"/>
              </w:rPr>
              <w:t>Комиссии и сроки удержания – настраиваемые параметры; отображать время получения каждой котировки.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BR-6</w:t>
            </w:r>
          </w:p>
        </w:tc>
        <w:tc>
          <w:tcPr>
            <w:tcW w:type="dxa" w:w="2721"/>
          </w:tcPr>
          <w:p>
            <w:pPr>
              <w:pStyle w:val="TableText"/>
            </w:pPr>
            <w:r/>
            <w:r>
              <w:rPr>
                <w:b w:val="0"/>
              </w:rPr>
              <w:t>Высокая волатильность цен: спред исчезает до совершения сделки.</w:t>
            </w:r>
          </w:p>
        </w:tc>
        <w:tc>
          <w:tcPr>
            <w:tcW w:type="dxa" w:w="1757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0,6</w:t>
            </w:r>
          </w:p>
        </w:tc>
        <w:tc>
          <w:tcPr>
            <w:tcW w:type="dxa" w:w="1020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3118"/>
          </w:tcPr>
          <w:p>
            <w:pPr>
              <w:pStyle w:val="TableText"/>
            </w:pPr>
            <w:r/>
            <w:r>
              <w:rPr>
                <w:b w:val="0"/>
              </w:rPr>
              <w:t>Учитывать ликвидность и историю цен при ранжировании; показывать «возраст» данных.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BR-7</w:t>
            </w:r>
          </w:p>
        </w:tc>
        <w:tc>
          <w:tcPr>
            <w:tcW w:type="dxa" w:w="2721"/>
          </w:tcPr>
          <w:p>
            <w:pPr>
              <w:pStyle w:val="TableText"/>
            </w:pPr>
            <w:r/>
            <w:r>
              <w:rPr>
                <w:b w:val="0"/>
              </w:rPr>
              <w:t>Ложные срабатывания детектора буста.</w:t>
            </w:r>
          </w:p>
        </w:tc>
        <w:tc>
          <w:tcPr>
            <w:tcW w:type="dxa" w:w="1757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0,5</w:t>
            </w:r>
          </w:p>
        </w:tc>
        <w:tc>
          <w:tcPr>
            <w:tcW w:type="dxa" w:w="1020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3118"/>
          </w:tcPr>
          <w:p>
            <w:pPr>
              <w:pStyle w:val="TableText"/>
            </w:pPr>
            <w:r/>
            <w:r>
              <w:rPr>
                <w:b w:val="0"/>
              </w:rPr>
              <w:t>Настраиваемые пороги; возможность просмотреть историю цен предмета перед решением.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BR-8</w:t>
            </w:r>
          </w:p>
        </w:tc>
        <w:tc>
          <w:tcPr>
            <w:tcW w:type="dxa" w:w="2721"/>
          </w:tcPr>
          <w:p>
            <w:pPr>
              <w:pStyle w:val="TableText"/>
            </w:pPr>
            <w:r/>
            <w:r>
              <w:rPr>
                <w:b w:val="0"/>
              </w:rPr>
              <w:t>Разработка одним человеком ограничивает объём и сроки.</w:t>
            </w:r>
          </w:p>
        </w:tc>
        <w:tc>
          <w:tcPr>
            <w:tcW w:type="dxa" w:w="1757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0,8</w:t>
            </w:r>
          </w:p>
        </w:tc>
        <w:tc>
          <w:tcPr>
            <w:tcW w:type="dxa" w:w="1020"/>
          </w:tcPr>
          <w:p>
            <w:pPr>
              <w:pStyle w:val="TableText"/>
              <w:jc w:val="center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3118"/>
          </w:tcPr>
          <w:p>
            <w:pPr>
              <w:pStyle w:val="TableText"/>
            </w:pPr>
            <w:r/>
            <w:r>
              <w:rPr>
                <w:b w:val="0"/>
              </w:rPr>
              <w:t>Жёстко ограничить выпуск 1 (раздел 2.2), второстепенные функции переносить в следующие выпуски.</w:t>
            </w:r>
          </w:p>
        </w:tc>
      </w:tr>
    </w:tbl>
    <w:p>
      <w:pPr>
        <w:spacing w:after="0"/>
      </w:pPr>
    </w:p>
    <w:p>
      <w:pPr>
        <w:pStyle w:val="Heading2"/>
      </w:pPr>
      <w:r>
        <w:t>1.7 Предположения и зависимости</w:t>
      </w:r>
    </w:p>
    <w:p>
      <w:r>
        <w:rPr>
          <w:b/>
        </w:rPr>
        <w:t>Предположение-1.</w:t>
      </w:r>
      <w:r>
        <w:rPr>
          <w:b w:val="0"/>
        </w:rPr>
        <w:t xml:space="preserve"> Пользователь имеет аккаунт Steam с доступом к торговой площадке (подтверждённый Steam Guard, отсутствие ограничений на торговлю).</w:t>
      </w:r>
    </w:p>
    <w:p>
      <w:r>
        <w:rPr>
          <w:b/>
        </w:rPr>
        <w:t>Предположение-2.</w:t>
      </w:r>
      <w:r>
        <w:rPr>
          <w:b w:val="0"/>
        </w:rPr>
        <w:t xml:space="preserve"> Пользователь самостоятельно принимает решения о сделках и несёт ответственность за их результат; система носит рекомендательный характер.</w:t>
      </w:r>
    </w:p>
    <w:p>
      <w:r>
        <w:rPr>
          <w:b/>
        </w:rPr>
        <w:t>Предположение-3.</w:t>
      </w:r>
      <w:r>
        <w:rPr>
          <w:b w:val="0"/>
        </w:rPr>
        <w:t xml:space="preserve"> Для целевой аудитории точность расчёта и отсев убыточных предметов важнее сравнения с внешними площадками.</w:t>
      </w:r>
    </w:p>
    <w:p>
      <w:r>
        <w:rPr>
          <w:b/>
        </w:rPr>
        <w:t>Предположение-4.</w:t>
      </w:r>
      <w:r>
        <w:rPr>
          <w:b w:val="0"/>
        </w:rPr>
        <w:t xml:space="preserve"> В первой версии система разрабатывается и сопровождается одним разработчиком.</w:t>
      </w:r>
    </w:p>
    <w:p>
      <w:r>
        <w:rPr>
          <w:b/>
        </w:rPr>
        <w:t>Зависимость-1.</w:t>
      </w:r>
      <w:r>
        <w:rPr>
          <w:b w:val="0"/>
        </w:rPr>
        <w:t xml:space="preserve"> Сбор котировок зависит от доступности и формата ответов веб-сервисов торговой площадки Steam.</w:t>
      </w:r>
    </w:p>
    <w:p>
      <w:r>
        <w:rPr>
          <w:b/>
        </w:rPr>
        <w:t>Зависимость-2.</w:t>
      </w:r>
      <w:r>
        <w:rPr>
          <w:b w:val="0"/>
        </w:rPr>
        <w:t xml:space="preserve"> Скорость полного цикла обновления ограничена допустимой частотой запросов к Steam.</w:t>
      </w:r>
    </w:p>
    <w:p>
      <w:r>
        <w:rPr>
          <w:b/>
        </w:rPr>
        <w:t>Зависимость-3.</w:t>
      </w:r>
      <w:r>
        <w:rPr>
          <w:b w:val="0"/>
        </w:rPr>
        <w:t xml:space="preserve"> Корректность расчёта зависит от актуальных значений комиссии Steam и издателя игры.</w:t>
      </w:r>
    </w:p>
    <w:p>
      <w:r>
        <w:rPr>
          <w:b/>
        </w:rPr>
        <w:t>Зависимость-4.</w:t>
      </w:r>
      <w:r>
        <w:rPr>
          <w:b w:val="0"/>
        </w:rPr>
        <w:t xml:space="preserve"> Для работы необходимо постоянное подключение к сети Интернет.</w:t>
      </w:r>
    </w:p>
    <w:p>
      <w:pPr>
        <w:pStyle w:val="Heading1"/>
        <w:pageBreakBefore/>
      </w:pPr>
      <w:r>
        <w:t>2 Рамки и ограничения проекта</w:t>
      </w:r>
    </w:p>
    <w:p>
      <w:pPr>
        <w:pStyle w:val="Heading2"/>
      </w:pPr>
      <w:r>
        <w:t>2.1 Основные функции</w:t>
      </w:r>
    </w:p>
    <w:p>
      <w:r>
        <w:rPr>
          <w:b w:val="0"/>
        </w:rPr>
        <w:t>Основные функции системы приведены в таблице 5.</w:t>
      </w:r>
    </w:p>
    <w:p>
      <w:pPr>
        <w:keepNext/>
        <w:spacing w:before="120"/>
        <w:ind w:firstLine="0"/>
        <w:jc w:val="left"/>
      </w:pPr>
      <w:r>
        <w:rPr>
          <w:b w:val="0"/>
        </w:rPr>
        <w:t>Таблица 5 – Основные функции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2041"/>
        <w:gridCol w:w="5443"/>
      </w:tblGrid>
      <w:tr>
        <w:trPr>
          <w:tblHeader w:val="true"/>
          <w:cantSplit w:val="true"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Идентификатор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Функция</w:t>
            </w:r>
          </w:p>
        </w:tc>
        <w:tc>
          <w:tcPr>
            <w:tcW w:type="dxa" w:w="5443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Описание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/>
              </w:rPr>
              <w:t>ОФ-1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Сбор котировок</w:t>
            </w:r>
          </w:p>
        </w:tc>
        <w:tc>
          <w:tcPr>
            <w:tcW w:type="dxa" w:w="5443"/>
          </w:tcPr>
          <w:p>
            <w:pPr>
              <w:pStyle w:val="TableText"/>
            </w:pPr>
            <w:r/>
            <w:r>
              <w:rPr>
                <w:b w:val="0"/>
              </w:rPr>
              <w:t>Периодический запрос лучшей цены автопокупки, минимальной цены продажи и объёма продаж предметов выбранных игр от имени авторизованной сессии с соблюдением ограничений частоты запросов.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/>
              </w:rPr>
              <w:t>ОФ-2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Хранение истории</w:t>
            </w:r>
          </w:p>
        </w:tc>
        <w:tc>
          <w:tcPr>
            <w:tcW w:type="dxa" w:w="5443"/>
          </w:tcPr>
          <w:p>
            <w:pPr>
              <w:pStyle w:val="TableText"/>
            </w:pPr>
            <w:r/>
            <w:r>
              <w:rPr>
                <w:b w:val="0"/>
              </w:rPr>
              <w:t>Сохранение каждой котировки и истории продаж предмета в базе данных с отметкой времени.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/>
              </w:rPr>
              <w:t>ОФ-3 ★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Расчёт чистого спреда</w:t>
            </w:r>
          </w:p>
        </w:tc>
        <w:tc>
          <w:tcPr>
            <w:tcW w:type="dxa" w:w="5443"/>
          </w:tcPr>
          <w:p>
            <w:pPr>
              <w:pStyle w:val="TableText"/>
            </w:pPr>
            <w:r/>
            <w:r>
              <w:rPr>
                <w:b w:val="0"/>
              </w:rPr>
              <w:t>Расчёт суммы, получаемой продавцом после комиссии Steam и издателя, и чистого спреда относительно цены автопокупки в рублях и в процентах.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/>
              </w:rPr>
              <w:t>ОФ-4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Фильтрация</w:t>
            </w:r>
          </w:p>
        </w:tc>
        <w:tc>
          <w:tcPr>
            <w:tcW w:type="dxa" w:w="5443"/>
          </w:tcPr>
          <w:p>
            <w:pPr>
              <w:pStyle w:val="TableText"/>
            </w:pPr>
            <w:r/>
            <w:r>
              <w:rPr>
                <w:b w:val="0"/>
              </w:rPr>
              <w:t>Отбор предметов по игре, диапазону цен, минимальному спреду и ликвидности (количеству продаж за период).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/>
              </w:rPr>
              <w:t>ОФ-5 ★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Детектор буста</w:t>
            </w:r>
          </w:p>
        </w:tc>
        <w:tc>
          <w:tcPr>
            <w:tcW w:type="dxa" w:w="5443"/>
          </w:tcPr>
          <w:p>
            <w:pPr>
              <w:pStyle w:val="TableText"/>
            </w:pPr>
            <w:r/>
            <w:r>
              <w:rPr>
                <w:b w:val="0"/>
              </w:rPr>
              <w:t>Выявление искусственно завышенной цены по отклонению текущей цены от исторических значений; пометка таких предметов.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/>
              </w:rPr>
              <w:t>ОФ-6 ★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Ранжирование</w:t>
            </w:r>
          </w:p>
        </w:tc>
        <w:tc>
          <w:tcPr>
            <w:tcW w:type="dxa" w:w="5443"/>
          </w:tcPr>
          <w:p>
            <w:pPr>
              <w:pStyle w:val="TableText"/>
            </w:pPr>
            <w:r/>
            <w:r>
              <w:rPr>
                <w:b w:val="0"/>
              </w:rPr>
              <w:t>Сортировка предметов по потенциальной доходности с учётом спреда и ликвидности.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/>
              </w:rPr>
              <w:t>ОФ-7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Сводная таблица</w:t>
            </w:r>
          </w:p>
        </w:tc>
        <w:tc>
          <w:tcPr>
            <w:tcW w:type="dxa" w:w="5443"/>
          </w:tcPr>
          <w:p>
            <w:pPr>
              <w:pStyle w:val="TableText"/>
            </w:pPr>
            <w:r/>
            <w:r>
              <w:rPr>
                <w:b w:val="0"/>
              </w:rPr>
              <w:t>Вывод результатов в таблицу сравнения цен автопокупки и продажи с переходом к истории цен предмета.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/>
              </w:rPr>
              <w:t>ОФ-8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Управление сессией</w:t>
            </w:r>
          </w:p>
        </w:tc>
        <w:tc>
          <w:tcPr>
            <w:tcW w:type="dxa" w:w="5443"/>
          </w:tcPr>
          <w:p>
            <w:pPr>
              <w:pStyle w:val="TableText"/>
            </w:pPr>
            <w:r/>
            <w:r>
              <w:rPr>
                <w:b w:val="0"/>
              </w:rPr>
              <w:t>Вход в Steam, локальное зашифрованное хранение сессии, выход и удаление данных сессии.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/>
              </w:rPr>
              <w:t>ОФ-9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Настройки</w:t>
            </w:r>
          </w:p>
        </w:tc>
        <w:tc>
          <w:tcPr>
            <w:tcW w:type="dxa" w:w="5443"/>
          </w:tcPr>
          <w:p>
            <w:pPr>
              <w:pStyle w:val="TableText"/>
            </w:pPr>
            <w:r/>
            <w:r>
              <w:rPr>
                <w:b w:val="0"/>
              </w:rPr>
              <w:t>Задание размеров комиссий, валюты, частоты обновления и порогов детектора буста.</w:t>
            </w:r>
          </w:p>
        </w:tc>
      </w:tr>
    </w:tbl>
    <w:p>
      <w:pPr>
        <w:spacing w:after="0"/>
      </w:pPr>
    </w:p>
    <w:p>
      <w:r>
        <w:rPr>
          <w:b w:val="0"/>
        </w:rPr>
        <w:t>Знаком ★ отмечены функции, формирующие главное конкурентное преимущество SteamSpread.</w:t>
      </w:r>
    </w:p>
    <w:p>
      <w:pPr>
        <w:keepNext/>
      </w:pPr>
      <w:r>
        <w:rPr>
          <w:b w:val="0"/>
        </w:rPr>
        <w:t>Чистый спред рассчитывается по формуле (1):</w:t>
      </w:r>
    </w:p>
    <w:p>
      <w:pPr>
        <w:tabs>
          <w:tab w:pos="9354" w:val="right"/>
        </w:tabs>
        <w:ind w:firstLine="0"/>
        <w:jc w:val="center"/>
      </w:pPr>
      <w:r>
        <w:t>S = P</w:t>
      </w:r>
      <w:r>
        <w:rPr>
          <w:vertAlign w:val="subscript"/>
        </w:rPr>
        <w:t>прод</w:t>
      </w:r>
      <w:r>
        <w:t xml:space="preserve"> / (1 + k</w:t>
      </w:r>
      <w:r>
        <w:rPr>
          <w:vertAlign w:val="subscript"/>
        </w:rPr>
        <w:t>Steam</w:t>
      </w:r>
      <w:r>
        <w:t xml:space="preserve"> + k</w:t>
      </w:r>
      <w:r>
        <w:rPr>
          <w:vertAlign w:val="subscript"/>
        </w:rPr>
        <w:t>изд</w:t>
      </w:r>
      <w:r>
        <w:t>) − P</w:t>
      </w:r>
      <w:r>
        <w:rPr>
          <w:vertAlign w:val="subscript"/>
        </w:rPr>
        <w:t>авт</w:t>
      </w:r>
      <w:r>
        <w:t>,</w:t>
        <w:tab/>
        <w:t>(1)</w:t>
      </w:r>
    </w:p>
    <w:p>
      <w:pPr>
        <w:ind w:firstLine="0"/>
      </w:pPr>
      <w:r>
        <w:t>где P</w:t>
      </w:r>
      <w:r>
        <w:rPr>
          <w:vertAlign w:val="subscript"/>
        </w:rPr>
        <w:t>прод</w:t>
      </w:r>
      <w:r>
        <w:t xml:space="preserve"> – минимальная цена продажи предмета, ₽;</w:t>
      </w:r>
    </w:p>
    <w:p>
      <w:r>
        <w:t>P</w:t>
      </w:r>
      <w:r>
        <w:rPr>
          <w:vertAlign w:val="subscript"/>
        </w:rPr>
        <w:t>авт</w:t>
      </w:r>
      <w:r>
        <w:t xml:space="preserve"> – цена лучшего запроса на покупку (автопокупки), ₽;</w:t>
      </w:r>
    </w:p>
    <w:p>
      <w:r>
        <w:t>k</w:t>
      </w:r>
      <w:r>
        <w:rPr>
          <w:vertAlign w:val="subscript"/>
        </w:rPr>
        <w:t>Steam</w:t>
      </w:r>
      <w:r>
        <w:t xml:space="preserve"> – комиссия Steam (0,05);</w:t>
      </w:r>
    </w:p>
    <w:p>
      <w:r>
        <w:t>k</w:t>
      </w:r>
      <w:r>
        <w:rPr>
          <w:vertAlign w:val="subscript"/>
        </w:rPr>
        <w:t>изд</w:t>
      </w:r>
      <w:r>
        <w:t xml:space="preserve"> – комиссия издателя игры (как правило, 0,10).</w:t>
      </w:r>
    </w:p>
    <w:p>
      <w:r>
        <w:rPr>
          <w:b w:val="0"/>
        </w:rPr>
        <w:t>Каждая из комиссий составляет не менее 0,01 ₽ (минимальная единица валюты); итоговые суммы округляются по правилам площадки. Спред в процентах рассчитывается как отношение S к цене автопокупки.</w:t>
      </w:r>
    </w:p>
    <w:p>
      <w:pPr>
        <w:pStyle w:val="Heading2"/>
      </w:pPr>
      <w:r>
        <w:t>2.2 Объём первоначально запланированной версии</w:t>
      </w:r>
    </w:p>
    <w:p>
      <w:r>
        <w:rPr>
          <w:b w:val="0"/>
        </w:rPr>
        <w:t>Выпуск 1 предназначен для демонстрации законченного сценария «сбор котировок → расчёт → отбор предметов» и включает:</w:t>
      </w:r>
    </w:p>
    <w:p>
      <w:r>
        <w:rPr>
          <w:b w:val="0"/>
        </w:rPr>
        <w:t>– вход в Steam и локальное хранение сессии;</w:t>
      </w:r>
    </w:p>
    <w:p>
      <w:r>
        <w:rPr>
          <w:b w:val="0"/>
        </w:rPr>
        <w:t>– сбор котировок для предметов CS2 и Dota 2 по заданному списку или результатам поиска площадки;</w:t>
      </w:r>
    </w:p>
    <w:p>
      <w:r>
        <w:rPr>
          <w:b w:val="0"/>
        </w:rPr>
        <w:t>– соблюдение ограничений частоты запросов, повтор запроса с задержкой;</w:t>
      </w:r>
    </w:p>
    <w:p>
      <w:r>
        <w:rPr>
          <w:b w:val="0"/>
        </w:rPr>
        <w:t>– хранение котировок и истории цен в локальной базе данных;</w:t>
      </w:r>
    </w:p>
    <w:p>
      <w:r>
        <w:rPr>
          <w:b w:val="0"/>
        </w:rPr>
        <w:t>– расчёт чистого спреда в рублях и в процентах;</w:t>
      </w:r>
    </w:p>
    <w:p>
      <w:r>
        <w:rPr>
          <w:b w:val="0"/>
        </w:rPr>
        <w:t>– фильтры по игре, цене, спреду и ликвидности;</w:t>
      </w:r>
    </w:p>
    <w:p>
      <w:r>
        <w:rPr>
          <w:b w:val="0"/>
        </w:rPr>
        <w:t>– детектор буста на основе отклонения от средней цены за период;</w:t>
      </w:r>
    </w:p>
    <w:p>
      <w:r>
        <w:rPr>
          <w:b w:val="0"/>
        </w:rPr>
        <w:t>– ранжирование и сводную таблицу результатов;</w:t>
      </w:r>
    </w:p>
    <w:p>
      <w:r>
        <w:rPr>
          <w:b w:val="0"/>
        </w:rPr>
        <w:t>– просмотр истории цен выбранного предмета;</w:t>
      </w:r>
    </w:p>
    <w:p>
      <w:r>
        <w:rPr>
          <w:b w:val="0"/>
        </w:rPr>
        <w:t>– настройки комиссий, частоты обновления и порогов фильтров.</w:t>
      </w:r>
    </w:p>
    <w:p>
      <w:pPr>
        <w:pStyle w:val="Heading2"/>
      </w:pPr>
      <w:r>
        <w:t>2.3 Объём последующих версий</w:t>
      </w:r>
    </w:p>
    <w:p>
      <w:r>
        <w:rPr>
          <w:b w:val="0"/>
        </w:rPr>
        <w:t>Планируемое развитие функций по выпускам приведено в таблице 6.</w:t>
      </w:r>
    </w:p>
    <w:p>
      <w:pPr>
        <w:keepNext/>
        <w:spacing w:before="120"/>
        <w:ind w:firstLine="0"/>
        <w:jc w:val="left"/>
      </w:pPr>
      <w:r>
        <w:rPr>
          <w:b w:val="0"/>
        </w:rPr>
        <w:t>Таблица 6 – Объём последующих версий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381"/>
        <w:gridCol w:w="2608"/>
        <w:gridCol w:w="2551"/>
      </w:tblGrid>
      <w:tr>
        <w:trPr>
          <w:tblHeader w:val="true"/>
          <w:cantSplit w:val="true"/>
        </w:trPr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Функция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Выпуск 1</w:t>
            </w:r>
          </w:p>
        </w:tc>
        <w:tc>
          <w:tcPr>
            <w:tcW w:type="dxa" w:w="2608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Выпуск 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Выпуск 3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pStyle w:val="TableText"/>
            </w:pPr>
            <w:r/>
            <w:r>
              <w:rPr>
                <w:b/>
              </w:rPr>
              <w:t>Игры</w:t>
            </w:r>
          </w:p>
        </w:tc>
        <w:tc>
          <w:tcPr>
            <w:tcW w:type="dxa" w:w="2381"/>
          </w:tcPr>
          <w:p>
            <w:pPr>
              <w:pStyle w:val="TableText"/>
            </w:pPr>
            <w:r/>
            <w:r>
              <w:rPr>
                <w:b w:val="0"/>
              </w:rPr>
              <w:t>CS2, Dota 2.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  <w:r>
              <w:rPr>
                <w:b w:val="0"/>
              </w:rPr>
              <w:t>TF2, Rust.</w:t>
            </w:r>
          </w:p>
        </w:tc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 w:val="0"/>
              </w:rPr>
              <w:t>Любая игра по AppID.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pStyle w:val="TableText"/>
            </w:pPr>
            <w:r/>
            <w:r>
              <w:rPr>
                <w:b/>
              </w:rPr>
              <w:t>Аналитика</w:t>
            </w:r>
          </w:p>
        </w:tc>
        <w:tc>
          <w:tcPr>
            <w:tcW w:type="dxa" w:w="2381"/>
          </w:tcPr>
          <w:p>
            <w:pPr>
              <w:pStyle w:val="TableText"/>
            </w:pPr>
            <w:r/>
            <w:r>
              <w:rPr>
                <w:b w:val="0"/>
              </w:rPr>
              <w:t>Чистый спред, ликвидность, детектор буста.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  <w:r>
              <w:rPr>
                <w:b w:val="0"/>
              </w:rPr>
              <w:t>Скользящие средние, тренд цены, оценка времени продажи.</w:t>
            </w:r>
          </w:p>
        </w:tc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 w:val="0"/>
              </w:rPr>
              <w:t>Прогноз цены на основе накопленной истории.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pStyle w:val="TableText"/>
            </w:pPr>
            <w:r/>
            <w:r>
              <w:rPr>
                <w:b/>
              </w:rPr>
              <w:t>Уведомления</w:t>
            </w:r>
          </w:p>
        </w:tc>
        <w:tc>
          <w:tcPr>
            <w:tcW w:type="dxa" w:w="2381"/>
          </w:tcPr>
          <w:p>
            <w:pPr>
              <w:pStyle w:val="TableText"/>
            </w:pPr>
            <w:r/>
            <w:r>
              <w:rPr>
                <w:b w:val="0"/>
              </w:rPr>
              <w:t>Не реализованы.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  <w:r>
              <w:rPr>
                <w:b w:val="0"/>
              </w:rPr>
              <w:t>Уведомление о появлении предмета, удовлетворяющего фильтрам.</w:t>
            </w:r>
          </w:p>
        </w:tc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 w:val="0"/>
              </w:rPr>
              <w:t>Настраиваемые правила и каналы уведомлений (например, Telegram).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pStyle w:val="TableText"/>
            </w:pPr>
            <w:r/>
            <w:r>
              <w:rPr>
                <w:b/>
              </w:rPr>
              <w:t>Учёт сделок</w:t>
            </w:r>
          </w:p>
        </w:tc>
        <w:tc>
          <w:tcPr>
            <w:tcW w:type="dxa" w:w="2381"/>
          </w:tcPr>
          <w:p>
            <w:pPr>
              <w:pStyle w:val="TableText"/>
            </w:pPr>
            <w:r/>
            <w:r>
              <w:rPr>
                <w:b w:val="0"/>
              </w:rPr>
              <w:t>Не реализован.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  <w:r>
              <w:rPr>
                <w:b w:val="0"/>
              </w:rPr>
              <w:t>Ручной журнал сделок и фактическая доходность.</w:t>
            </w:r>
          </w:p>
        </w:tc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 w:val="0"/>
              </w:rPr>
              <w:t>Импорт истории сделок из аккаунта Steam.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pStyle w:val="TableText"/>
            </w:pPr>
            <w:r/>
            <w:r>
              <w:rPr>
                <w:b/>
              </w:rPr>
              <w:t>Экспорт</w:t>
            </w:r>
          </w:p>
        </w:tc>
        <w:tc>
          <w:tcPr>
            <w:tcW w:type="dxa" w:w="2381"/>
          </w:tcPr>
          <w:p>
            <w:pPr>
              <w:pStyle w:val="TableText"/>
            </w:pPr>
            <w:r/>
            <w:r>
              <w:rPr>
                <w:b w:val="0"/>
              </w:rPr>
              <w:t>Таблица в интерфейсе.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  <w:r>
              <w:rPr>
                <w:b w:val="0"/>
              </w:rPr>
              <w:t>Экспорт в CSV/XLSX.</w:t>
            </w:r>
          </w:p>
        </w:tc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 w:val="0"/>
              </w:rPr>
              <w:t>Локальный программный интерфейс для внешних инструментов.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pStyle w:val="TableText"/>
            </w:pPr>
            <w:r/>
            <w:r>
              <w:rPr>
                <w:b/>
              </w:rPr>
              <w:t>Валюты</w:t>
            </w:r>
          </w:p>
        </w:tc>
        <w:tc>
          <w:tcPr>
            <w:tcW w:type="dxa" w:w="2381"/>
          </w:tcPr>
          <w:p>
            <w:pPr>
              <w:pStyle w:val="TableText"/>
            </w:pPr>
            <w:r/>
            <w:r>
              <w:rPr>
                <w:b w:val="0"/>
              </w:rPr>
              <w:t>Рубль.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  <w:r>
              <w:rPr>
                <w:b w:val="0"/>
              </w:rPr>
              <w:t>Выбор валюты кошелька.</w:t>
            </w:r>
          </w:p>
        </w:tc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 w:val="0"/>
              </w:rPr>
              <w:t>Пересчёт по курсу и сравнение регионов.</w:t>
            </w:r>
          </w:p>
        </w:tc>
      </w:tr>
    </w:tbl>
    <w:p>
      <w:pPr>
        <w:spacing w:after="0"/>
      </w:pPr>
    </w:p>
    <w:p>
      <w:pPr>
        <w:pStyle w:val="Heading2"/>
      </w:pPr>
      <w:r>
        <w:t>2.4 Ограничения и исключения</w:t>
      </w:r>
    </w:p>
    <w:p>
      <w:r>
        <w:rPr>
          <w:b w:val="0"/>
        </w:rPr>
        <w:t>– SteamSpread не совершает сделок автоматически: не выставляет запросы на покупку и не продаёт предметы – решение и действие остаются за пользователем.</w:t>
      </w:r>
    </w:p>
    <w:p>
      <w:r>
        <w:rPr>
          <w:b w:val="0"/>
        </w:rPr>
        <w:t>– Система не сравнивает цены со сторонними площадками и не работает с ними.</w:t>
      </w:r>
    </w:p>
    <w:p>
      <w:r>
        <w:rPr>
          <w:b w:val="0"/>
        </w:rPr>
        <w:t>– Система не выводит средства из кошелька Steam и не выполняет денежных операций.</w:t>
      </w:r>
    </w:p>
    <w:p>
      <w:r>
        <w:rPr>
          <w:b w:val="0"/>
        </w:rPr>
        <w:t>– Система не хранит пароль от аккаунта Steam и не обходит механизмы защиты Steam Guard.</w:t>
      </w:r>
    </w:p>
    <w:p>
      <w:r>
        <w:rPr>
          <w:b w:val="0"/>
        </w:rPr>
        <w:t>– Результаты расчёта носят рекомендательный характер и не гарантируют прибыль.</w:t>
      </w:r>
    </w:p>
    <w:p>
      <w:r>
        <w:rPr>
          <w:b w:val="0"/>
        </w:rPr>
        <w:t>– Система не обходит ограничения частоты запросов и другие правила площадки.</w:t>
      </w:r>
    </w:p>
    <w:p>
      <w:r>
        <w:rPr>
          <w:b w:val="0"/>
        </w:rPr>
        <w:t>– Выпуск 1 рассчитан на одного пользователя на одном компьютере; многопользовательский серверный режим и мобильное приложение не предусматриваются.</w:t>
      </w:r>
    </w:p>
    <w:p>
      <w:pPr>
        <w:pStyle w:val="Heading1"/>
        <w:pageBreakBefore/>
      </w:pPr>
      <w:r>
        <w:t>3 Бизнес-контекст</w:t>
      </w:r>
    </w:p>
    <w:p>
      <w:pPr>
        <w:pStyle w:val="Heading2"/>
      </w:pPr>
      <w:r>
        <w:t>3.1 Профили заинтересованных лиц</w:t>
      </w:r>
    </w:p>
    <w:p>
      <w:r>
        <w:rPr>
          <w:b w:val="0"/>
        </w:rPr>
        <w:t>Профили заинтересованных лиц приведены в таблице 7.</w:t>
      </w:r>
    </w:p>
    <w:p>
      <w:pPr>
        <w:keepNext/>
        <w:spacing w:before="120"/>
        <w:ind w:firstLine="0"/>
        <w:jc w:val="left"/>
      </w:pPr>
      <w:r>
        <w:rPr>
          <w:b w:val="0"/>
        </w:rPr>
        <w:t>Таблица 7 – Профили заинтересованных 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041"/>
        <w:gridCol w:w="1701"/>
        <w:gridCol w:w="2041"/>
        <w:gridCol w:w="1871"/>
      </w:tblGrid>
      <w:tr>
        <w:trPr>
          <w:tblHeader w:val="true"/>
          <w:cantSplit w:val="true"/>
        </w:trPr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Заинтересованное лицо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Основная ценность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Отношение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Основные интересы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Ограничения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pStyle w:val="TableText"/>
            </w:pPr>
            <w:r/>
            <w:r>
              <w:rPr>
                <w:b/>
              </w:rPr>
              <w:t>Трейдеры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Быстрый поиск прибыльных предметов, точный расчёт после комиссии.</w:t>
            </w:r>
          </w:p>
        </w:tc>
        <w:tc>
          <w:tcPr>
            <w:tcW w:type="dxa" w:w="1701"/>
          </w:tcPr>
          <w:p>
            <w:pPr>
              <w:pStyle w:val="TableText"/>
            </w:pPr>
            <w:r/>
            <w:r>
              <w:rPr>
                <w:b w:val="0"/>
              </w:rPr>
              <w:t>Положительное при корректных и актуальных данных.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Список лучших предметов; фильтры; защита от буста; история цен.</w:t>
            </w:r>
          </w:p>
        </w:tc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 w:val="0"/>
              </w:rPr>
              <w:t>Ограничения аккаунта Steam; средства кошелька нельзя вывести.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pStyle w:val="TableText"/>
            </w:pPr>
            <w:r/>
            <w:r>
              <w:rPr>
                <w:b/>
              </w:rPr>
              <w:t>Игроки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Выгодная покупка или продажа нужного предмета.</w:t>
            </w:r>
          </w:p>
        </w:tc>
        <w:tc>
          <w:tcPr>
            <w:tcW w:type="dxa" w:w="1701"/>
          </w:tcPr>
          <w:p>
            <w:pPr>
              <w:pStyle w:val="TableText"/>
            </w:pPr>
            <w:r/>
            <w:r>
              <w:rPr>
                <w:b w:val="0"/>
              </w:rPr>
              <w:t>Положительное при простом интерфейсе.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Понять справедливую цену предмета и момент для сделки.</w:t>
            </w:r>
          </w:p>
        </w:tc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 w:val="0"/>
              </w:rPr>
              <w:t>Небольшие объёмы сделок, низкая готовность к сложной настройке.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pStyle w:val="TableText"/>
            </w:pPr>
            <w:r/>
            <w:r>
              <w:rPr>
                <w:b/>
              </w:rPr>
              <w:t>Разработчик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Законченный работающий продукт, развиваемый по выпускам.</w:t>
            </w:r>
          </w:p>
        </w:tc>
        <w:tc>
          <w:tcPr>
            <w:tcW w:type="dxa" w:w="1701"/>
          </w:tcPr>
          <w:p>
            <w:pPr>
              <w:pStyle w:val="TableText"/>
            </w:pPr>
            <w:r/>
            <w:r>
              <w:rPr>
                <w:b w:val="0"/>
              </w:rPr>
              <w:t>Высокая заинтересованность.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Устойчивый сбор данных, простое сопровождение, безопасность сессии.</w:t>
            </w:r>
          </w:p>
        </w:tc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 w:val="0"/>
              </w:rPr>
              <w:t>Один разработчик, сроки учебного проекта.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pStyle w:val="TableText"/>
            </w:pPr>
            <w:r/>
            <w:r>
              <w:rPr>
                <w:b/>
              </w:rPr>
              <w:t>Преподаватель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Корректная концепция по Вигерсу и работающий результат.</w:t>
            </w:r>
          </w:p>
        </w:tc>
        <w:tc>
          <w:tcPr>
            <w:tcW w:type="dxa" w:w="1701"/>
          </w:tcPr>
          <w:p>
            <w:pPr>
              <w:pStyle w:val="TableText"/>
            </w:pPr>
            <w:r/>
            <w:r>
              <w:rPr>
                <w:b w:val="0"/>
              </w:rPr>
              <w:t>Заинтересован в обоснованности решений.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Измеримые цели, соответствие шаблону и ГОСТ, демонстрация.</w:t>
            </w:r>
          </w:p>
        </w:tc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 w:val="0"/>
              </w:rPr>
              <w:t>Сроки и требования учебной дисциплины.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pStyle w:val="TableText"/>
            </w:pPr>
            <w:r/>
            <w:r>
              <w:rPr>
                <w:b/>
              </w:rPr>
              <w:t>Платформа Steam (Valve)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Стабильность и честность торговой площадки.</w:t>
            </w:r>
          </w:p>
        </w:tc>
        <w:tc>
          <w:tcPr>
            <w:tcW w:type="dxa" w:w="1701"/>
          </w:tcPr>
          <w:p>
            <w:pPr>
              <w:pStyle w:val="TableText"/>
            </w:pPr>
            <w:r/>
            <w:r>
              <w:rPr>
                <w:b w:val="0"/>
              </w:rPr>
              <w:t>Нейтральное (внешняя сторона).</w:t>
            </w:r>
          </w:p>
        </w:tc>
        <w:tc>
          <w:tcPr>
            <w:tcW w:type="dxa" w:w="2041"/>
          </w:tcPr>
          <w:p>
            <w:pPr>
              <w:pStyle w:val="TableText"/>
            </w:pPr>
            <w:r/>
            <w:r>
              <w:rPr>
                <w:b w:val="0"/>
              </w:rPr>
              <w:t>Соблюдение правил и ограничений частоты запросов.</w:t>
            </w:r>
          </w:p>
        </w:tc>
        <w:tc>
          <w:tcPr>
            <w:tcW w:type="dxa" w:w="1871"/>
          </w:tcPr>
          <w:p>
            <w:pPr>
              <w:pStyle w:val="TableText"/>
            </w:pPr>
            <w:r/>
            <w:r>
              <w:rPr>
                <w:b w:val="0"/>
              </w:rPr>
              <w:t>Может изменить правила, комиссии и веб-сервисы.</w:t>
            </w:r>
          </w:p>
        </w:tc>
      </w:tr>
    </w:tbl>
    <w:p>
      <w:pPr>
        <w:spacing w:after="0"/>
      </w:pPr>
    </w:p>
    <w:p>
      <w:pPr>
        <w:pStyle w:val="Heading2"/>
      </w:pPr>
      <w:r>
        <w:t>3.2 Приоритеты проекта</w:t>
      </w:r>
    </w:p>
    <w:p>
      <w:r>
        <w:rPr>
          <w:b w:val="0"/>
        </w:rPr>
        <w:t>Для каждого измерения проекта в таблице 8 указано, является ли оно ограничением, движущей силой или степенью свободы.</w:t>
      </w:r>
    </w:p>
    <w:p>
      <w:pPr>
        <w:keepNext/>
        <w:spacing w:before="120"/>
        <w:ind w:firstLine="0"/>
        <w:jc w:val="left"/>
      </w:pPr>
      <w:r>
        <w:rPr>
          <w:b w:val="0"/>
        </w:rPr>
        <w:t>Таблица 8 – Приоритеты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608"/>
        <w:gridCol w:w="2608"/>
        <w:gridCol w:w="2551"/>
      </w:tblGrid>
      <w:tr>
        <w:trPr>
          <w:tblHeader w:val="true"/>
          <w:cantSplit w:val="true"/>
        </w:trPr>
        <w:tc>
          <w:tcPr>
            <w:tcW w:type="dxa" w:w="1587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Измерение</w:t>
            </w:r>
          </w:p>
        </w:tc>
        <w:tc>
          <w:tcPr>
            <w:tcW w:type="dxa" w:w="2608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Ограничение</w:t>
            </w:r>
          </w:p>
        </w:tc>
        <w:tc>
          <w:tcPr>
            <w:tcW w:type="dxa" w:w="2608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Движущая сила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/>
            <w:r>
              <w:rPr>
                <w:b/>
              </w:rPr>
              <w:t>Степень свободы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pStyle w:val="TableText"/>
            </w:pPr>
            <w:r/>
            <w:r>
              <w:rPr>
                <w:b/>
              </w:rPr>
              <w:t>Функции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</w:p>
        </w:tc>
        <w:tc>
          <w:tcPr>
            <w:tcW w:type="dxa" w:w="2608"/>
          </w:tcPr>
          <w:p>
            <w:pPr>
              <w:pStyle w:val="TableText"/>
            </w:pPr>
            <w:r/>
            <w:r>
              <w:rPr>
                <w:b w:val="0"/>
              </w:rPr>
              <w:t>Все функции выпуска 1 (раздел 2.2) должны быть реализованы и образовывать законченный сценарий отбора предметов.</w:t>
            </w:r>
          </w:p>
        </w:tc>
        <w:tc>
          <w:tcPr>
            <w:tcW w:type="dxa" w:w="2551"/>
          </w:tcPr>
          <w:p>
            <w:pPr>
              <w:pStyle w:val="TableText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pStyle w:val="TableText"/>
            </w:pPr>
            <w:r/>
            <w:r>
              <w:rPr>
                <w:b/>
              </w:rPr>
              <w:t>Качество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  <w:r>
              <w:rPr>
                <w:b w:val="0"/>
              </w:rPr>
              <w:t>Расчёт спреда должен точно соответствовать правилам комиссии Steam; данные сессии не должны покидать компьютер пользователя.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</w:p>
        </w:tc>
        <w:tc>
          <w:tcPr>
            <w:tcW w:type="dxa" w:w="2551"/>
          </w:tcPr>
          <w:p>
            <w:pPr>
              <w:pStyle w:val="TableText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pStyle w:val="TableText"/>
            </w:pPr>
            <w:r/>
            <w:r>
              <w:rPr>
                <w:b/>
              </w:rPr>
              <w:t>Сроки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  <w:r>
              <w:rPr>
                <w:b w:val="0"/>
              </w:rPr>
              <w:t>Выпуск 1 должен быть готов к установленной дате сдачи проекта.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</w:p>
        </w:tc>
        <w:tc>
          <w:tcPr>
            <w:tcW w:type="dxa" w:w="2551"/>
          </w:tcPr>
          <w:p>
            <w:pPr>
              <w:pStyle w:val="TableText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pStyle w:val="TableText"/>
            </w:pPr>
            <w:r/>
            <w:r>
              <w:rPr>
                <w:b/>
              </w:rPr>
              <w:t>Затраты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</w:p>
        </w:tc>
        <w:tc>
          <w:tcPr>
            <w:tcW w:type="dxa" w:w="2608"/>
          </w:tcPr>
          <w:p>
            <w:pPr>
              <w:pStyle w:val="TableText"/>
            </w:pPr>
            <w:r/>
          </w:p>
        </w:tc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 w:val="0"/>
              </w:rPr>
              <w:t>Проект ведётся без бюджета; в дальнейшем допускаются расходы на сервер для непрерывного сбора данных.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pStyle w:val="TableText"/>
            </w:pPr>
            <w:r/>
            <w:r>
              <w:rPr>
                <w:b/>
              </w:rPr>
              <w:t>Кадры</w:t>
            </w:r>
          </w:p>
        </w:tc>
        <w:tc>
          <w:tcPr>
            <w:tcW w:type="dxa" w:w="2608"/>
          </w:tcPr>
          <w:p>
            <w:pPr>
              <w:pStyle w:val="TableText"/>
            </w:pPr>
            <w:r/>
          </w:p>
        </w:tc>
        <w:tc>
          <w:tcPr>
            <w:tcW w:type="dxa" w:w="2608"/>
          </w:tcPr>
          <w:p>
            <w:pPr>
              <w:pStyle w:val="TableText"/>
            </w:pPr>
            <w:r/>
          </w:p>
        </w:tc>
        <w:tc>
          <w:tcPr>
            <w:tcW w:type="dxa" w:w="2551"/>
          </w:tcPr>
          <w:p>
            <w:pPr>
              <w:pStyle w:val="TableText"/>
            </w:pPr>
            <w:r/>
            <w:r>
              <w:rPr>
                <w:b w:val="0"/>
              </w:rPr>
              <w:t>Для последующих выпусков могут привлекаться тестировщики из числа трейдеров и дополнительные разработчики.</w:t>
            </w:r>
          </w:p>
        </w:tc>
      </w:tr>
    </w:tbl>
    <w:p>
      <w:pPr>
        <w:spacing w:after="0"/>
      </w:pPr>
    </w:p>
    <w:p>
      <w:pPr>
        <w:pStyle w:val="Heading2"/>
      </w:pPr>
      <w:r>
        <w:t>3.3 Особенности развёртывания (операционная среда)</w:t>
      </w:r>
    </w:p>
    <w:p>
      <w:r>
        <w:rPr>
          <w:b w:val="0"/>
        </w:rPr>
        <w:t xml:space="preserve">– </w:t>
      </w:r>
      <w:r>
        <w:rPr>
          <w:b/>
        </w:rPr>
        <w:t>Рабочее место пользователя:</w:t>
      </w:r>
      <w:r>
        <w:rPr>
          <w:b w:val="0"/>
        </w:rPr>
        <w:t xml:space="preserve"> персональный компьютер или ноутбук под управлением Windows 10/11 или Linux (64-bit) с постоянным подключением к сети Интернет.</w:t>
      </w:r>
    </w:p>
    <w:p>
      <w:r>
        <w:rPr>
          <w:b w:val="0"/>
        </w:rPr>
        <w:t xml:space="preserve">– </w:t>
      </w:r>
      <w:r>
        <w:rPr>
          <w:b/>
        </w:rPr>
        <w:t>Способ запуска:</w:t>
      </w:r>
      <w:r>
        <w:rPr>
          <w:b w:val="0"/>
        </w:rPr>
        <w:t xml:space="preserve"> локальное приложение; сбор данных выполняется в фоновом режиме, результаты отображаются в интерфейсе приложения.</w:t>
      </w:r>
    </w:p>
    <w:p>
      <w:r>
        <w:rPr>
          <w:b w:val="0"/>
        </w:rPr>
        <w:t xml:space="preserve">– </w:t>
      </w:r>
      <w:r>
        <w:rPr>
          <w:b/>
        </w:rPr>
        <w:t>Хранение данных:</w:t>
      </w:r>
      <w:r>
        <w:rPr>
          <w:b w:val="0"/>
        </w:rPr>
        <w:t xml:space="preserve"> локальная база данных (например, SQLite) в профиле пользователя; обновление версии приложения не должно удалять накопленную историю цен.</w:t>
      </w:r>
    </w:p>
    <w:p>
      <w:r>
        <w:rPr>
          <w:b w:val="0"/>
        </w:rPr>
        <w:t xml:space="preserve">– </w:t>
      </w:r>
      <w:r>
        <w:rPr>
          <w:b/>
        </w:rPr>
        <w:t>Безопасность:</w:t>
      </w:r>
      <w:r>
        <w:rPr>
          <w:b w:val="0"/>
        </w:rPr>
        <w:t xml:space="preserve"> данные сессии Steam хранятся только локально в зашифрованном виде, не записываются в журналы и не передаются третьим лицам.</w:t>
      </w:r>
    </w:p>
    <w:p>
      <w:r>
        <w:rPr>
          <w:b w:val="0"/>
        </w:rPr>
        <w:t xml:space="preserve">– </w:t>
      </w:r>
      <w:r>
        <w:rPr>
          <w:b/>
        </w:rPr>
        <w:t>Внешние сервисы:</w:t>
      </w:r>
      <w:r>
        <w:rPr>
          <w:b w:val="0"/>
        </w:rPr>
        <w:t xml:space="preserve"> веб-сервисы Торговой площадки Сообщества Steam; частота запросов ограничивается настройками системы.</w:t>
      </w:r>
    </w:p>
    <w:p>
      <w:r>
        <w:rPr>
          <w:b w:val="0"/>
        </w:rPr>
        <w:t xml:space="preserve">– </w:t>
      </w:r>
      <w:r>
        <w:rPr>
          <w:b/>
        </w:rPr>
        <w:t>Объём данных:</w:t>
      </w:r>
      <w:r>
        <w:rPr>
          <w:b w:val="0"/>
        </w:rPr>
        <w:t xml:space="preserve"> при ежедневном обновлении нескольких тысяч предметов объём истории за год оценивается в сотни мегабайт; предусматривается агрегирование старых котировок.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r>
        <w:t>1 Вигерс, К. Разработка требований к программному обеспечению / К. Вигерс, Д. Битти. – 3-е изд., доп. – Москва : Русская редакция ; Санкт-Петербург : БХВ-Петербург, 2014. – 736 с.</w:t>
      </w:r>
    </w:p>
    <w:p>
      <w:r>
        <w:t>2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 : межгосударственный стандарт : введён 2018-07-01. – Москва : Стандартинформ, 2017. – 32 с.</w:t>
      </w:r>
    </w:p>
    <w:p>
      <w:r>
        <w:t>3 Торговая площадка Сообщества Steam : [сайт]. – URL: https://steamcommunity.com/market/ (дата обращения: 14.10.2026).</w:t>
      </w:r>
    </w:p>
    <w:p>
      <w:r>
        <w:t>4 Служба поддержки Steam : [сайт]. – URL: https://help.steampowered.com/ru/ (дата обращения: 14.10.2026).</w:t>
      </w:r>
    </w:p>
    <w:p>
      <w:r>
        <w:t>5 TradeBack : сравнение цен и расширения для трейда : [сайт]. – URL: https://tradeback.io/ru (дата обращения: 14.10.2026).</w:t>
      </w:r>
    </w:p>
    <w:p>
      <w:r>
        <w:t>6 Skins-table : сравнение цен внутриигровых предметов : [сайт]. – URL: https://skins-table.com/ (дата обращения: 14.10.2026).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 w:left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cs="Times New Roman" w:eastAsia="Times New Roman"/>
      <w:b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 о концепции и границах проекта SteamSpread</dc:title>
  <dc:subject/>
  <dc:creator>Саврасов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