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0CD" w14:textId="27F69438" w:rsidR="0088437A" w:rsidRDefault="004B2D24" w:rsidP="0056691F">
      <w:pPr>
        <w:spacing w:after="0" w:line="276" w:lineRule="auto"/>
        <w:jc w:val="center"/>
        <w:rPr>
          <w:b/>
          <w:bCs/>
          <w:sz w:val="28"/>
          <w:szCs w:val="28"/>
          <w:u w:val="single"/>
          <w:lang w:val="en-US"/>
        </w:rPr>
      </w:pPr>
      <w:r w:rsidRPr="004B2D24">
        <w:rPr>
          <w:b/>
          <w:bCs/>
          <w:sz w:val="28"/>
          <w:szCs w:val="28"/>
          <w:u w:val="single"/>
          <w:lang w:val="en-US"/>
        </w:rPr>
        <w:t>CMPT 365 A2 Report</w:t>
      </w:r>
    </w:p>
    <w:p w14:paraId="39A0E7D0" w14:textId="0C02DF01" w:rsidR="004B2D24" w:rsidRDefault="004B2D24" w:rsidP="0056691F">
      <w:pPr>
        <w:spacing w:after="0" w:line="276" w:lineRule="auto"/>
        <w:rPr>
          <w:sz w:val="24"/>
          <w:szCs w:val="24"/>
          <w:lang w:val="en-US"/>
        </w:rPr>
      </w:pPr>
      <w:r>
        <w:rPr>
          <w:sz w:val="24"/>
          <w:szCs w:val="24"/>
          <w:lang w:val="en-US"/>
        </w:rPr>
        <w:t>Rajan Grewal</w:t>
      </w:r>
    </w:p>
    <w:p w14:paraId="6531EA79" w14:textId="1BE216DD" w:rsidR="004B2D24" w:rsidRDefault="004B2D24" w:rsidP="0056691F">
      <w:pPr>
        <w:spacing w:after="0" w:line="276" w:lineRule="auto"/>
        <w:rPr>
          <w:sz w:val="24"/>
          <w:szCs w:val="24"/>
          <w:lang w:val="en-US"/>
        </w:rPr>
      </w:pPr>
      <w:r>
        <w:rPr>
          <w:sz w:val="24"/>
          <w:szCs w:val="24"/>
          <w:lang w:val="en-US"/>
        </w:rPr>
        <w:t>Ary Li</w:t>
      </w:r>
    </w:p>
    <w:p w14:paraId="4B93E544" w14:textId="03CF3866" w:rsidR="004B2D24" w:rsidRDefault="004B2D24" w:rsidP="0056691F">
      <w:pPr>
        <w:spacing w:after="0" w:line="276" w:lineRule="auto"/>
        <w:rPr>
          <w:sz w:val="24"/>
          <w:szCs w:val="24"/>
          <w:lang w:val="en-US"/>
        </w:rPr>
      </w:pPr>
    </w:p>
    <w:p w14:paraId="2C1E52B3" w14:textId="7A965B4A" w:rsidR="0056691F" w:rsidRDefault="00F476A2" w:rsidP="0056691F">
      <w:pPr>
        <w:spacing w:after="0" w:line="276" w:lineRule="auto"/>
        <w:rPr>
          <w:sz w:val="24"/>
          <w:szCs w:val="24"/>
          <w:lang w:val="en-US"/>
        </w:rPr>
      </w:pPr>
      <w:r>
        <w:rPr>
          <w:sz w:val="24"/>
          <w:szCs w:val="24"/>
          <w:lang w:val="en-US"/>
        </w:rPr>
        <w:t>We started off by following the Java tutorial provided with the assignment package.</w:t>
      </w:r>
      <w:r w:rsidR="00BE57E8">
        <w:rPr>
          <w:sz w:val="24"/>
          <w:szCs w:val="24"/>
          <w:lang w:val="en-US"/>
        </w:rPr>
        <w:t xml:space="preserve"> This allowed us to</w:t>
      </w:r>
      <w:r w:rsidR="005946CC">
        <w:rPr>
          <w:sz w:val="24"/>
          <w:szCs w:val="24"/>
          <w:lang w:val="en-US"/>
        </w:rPr>
        <w:t xml:space="preserve"> load videos. </w:t>
      </w:r>
      <w:r w:rsidR="0056691F">
        <w:rPr>
          <w:sz w:val="24"/>
          <w:szCs w:val="24"/>
          <w:lang w:val="en-US"/>
        </w:rPr>
        <w:t>Through the Oracle Docs, we were able to find a piece of code Oracle provided which allowed the user to select which file he/she wants to open. A minor modification was made to include .png and .mp4 files.</w:t>
      </w:r>
      <w:r w:rsidR="005946CC">
        <w:rPr>
          <w:sz w:val="24"/>
          <w:szCs w:val="24"/>
          <w:lang w:val="en-US"/>
        </w:rPr>
        <w:t xml:space="preserve"> We included </w:t>
      </w:r>
      <w:r w:rsidR="005946CC">
        <w:rPr>
          <w:sz w:val="24"/>
          <w:szCs w:val="24"/>
          <w:lang w:val="en-US"/>
        </w:rPr>
        <w:t>getImageFilename</w:t>
      </w:r>
      <w:r w:rsidR="005946CC">
        <w:rPr>
          <w:sz w:val="24"/>
          <w:szCs w:val="24"/>
          <w:lang w:val="en-US"/>
        </w:rPr>
        <w:t>’s functionality in the openImage function since it was easier for us to manage things. We put the Oracle code inside this function. We also distinguish between videos and images within this function and run the appropriate code based off of the decision.</w:t>
      </w:r>
      <w:bookmarkStart w:id="0" w:name="_GoBack"/>
      <w:bookmarkEnd w:id="0"/>
      <w:r w:rsidR="005946CC">
        <w:rPr>
          <w:sz w:val="24"/>
          <w:szCs w:val="24"/>
          <w:lang w:val="en-US"/>
        </w:rPr>
        <w:t xml:space="preserve"> </w:t>
      </w:r>
    </w:p>
    <w:p w14:paraId="36AE8F80" w14:textId="77777777" w:rsidR="0056691F" w:rsidRPr="004B2D24" w:rsidRDefault="0056691F" w:rsidP="0056691F">
      <w:pPr>
        <w:spacing w:after="0" w:line="276" w:lineRule="auto"/>
        <w:rPr>
          <w:sz w:val="24"/>
          <w:szCs w:val="24"/>
          <w:lang w:val="en-US"/>
        </w:rPr>
      </w:pPr>
    </w:p>
    <w:sectPr w:rsidR="0056691F" w:rsidRPr="004B2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CA"/>
    <w:rsid w:val="004B2D24"/>
    <w:rsid w:val="0056691F"/>
    <w:rsid w:val="005946CC"/>
    <w:rsid w:val="00693110"/>
    <w:rsid w:val="0088437A"/>
    <w:rsid w:val="00BE57E8"/>
    <w:rsid w:val="00F361CA"/>
    <w:rsid w:val="00F476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DF7"/>
  <w15:chartTrackingRefBased/>
  <w15:docId w15:val="{7B767A52-31AA-4E7D-83AC-A8B26CF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5</cp:revision>
  <dcterms:created xsi:type="dcterms:W3CDTF">2020-02-20T00:40:00Z</dcterms:created>
  <dcterms:modified xsi:type="dcterms:W3CDTF">2020-02-22T05:18:00Z</dcterms:modified>
</cp:coreProperties>
</file>