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A8331" w14:textId="15E494F1" w:rsidR="004429AC" w:rsidRDefault="00352991" w:rsidP="00352991">
      <w:pPr>
        <w:jc w:val="center"/>
        <w:rPr>
          <w:sz w:val="32"/>
          <w:szCs w:val="32"/>
        </w:rPr>
      </w:pPr>
      <w:r w:rsidRPr="00352991">
        <w:rPr>
          <w:rFonts w:hint="eastAsia"/>
          <w:sz w:val="32"/>
          <w:szCs w:val="32"/>
        </w:rPr>
        <w:t>基于GCN的区块链地址分类系统的设计与实现</w:t>
      </w:r>
    </w:p>
    <w:p w14:paraId="5F07DC20" w14:textId="1B803F17" w:rsidR="00352991" w:rsidRDefault="00352991" w:rsidP="00352991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中期报告</w:t>
      </w:r>
    </w:p>
    <w:p w14:paraId="7376830A" w14:textId="651D82B0" w:rsidR="003A19DB" w:rsidRPr="003A19DB" w:rsidRDefault="003A19DB" w:rsidP="003A19DB">
      <w:pPr>
        <w:pStyle w:val="a9"/>
        <w:numPr>
          <w:ilvl w:val="0"/>
          <w:numId w:val="5"/>
        </w:numPr>
        <w:rPr>
          <w:sz w:val="28"/>
          <w:szCs w:val="28"/>
        </w:rPr>
      </w:pPr>
      <w:r w:rsidRPr="003A19DB">
        <w:rPr>
          <w:rFonts w:hint="eastAsia"/>
          <w:sz w:val="28"/>
          <w:szCs w:val="28"/>
        </w:rPr>
        <w:t>已完成工作：</w:t>
      </w:r>
    </w:p>
    <w:p w14:paraId="78799F2F" w14:textId="0E9CE30B" w:rsidR="003A19DB" w:rsidRPr="003A19DB" w:rsidRDefault="003A19DB" w:rsidP="003A19DB">
      <w:pPr>
        <w:ind w:firstLine="420"/>
        <w:rPr>
          <w:sz w:val="24"/>
          <w:szCs w:val="24"/>
        </w:rPr>
      </w:pPr>
      <w:r w:rsidRPr="003A19DB">
        <w:rPr>
          <w:rFonts w:hint="eastAsia"/>
          <w:sz w:val="24"/>
          <w:szCs w:val="24"/>
        </w:rPr>
        <w:t xml:space="preserve">目前已完成课题的核心技术链路搭建与阶段性验证：围绕 BTNHGV2 </w:t>
      </w:r>
      <w:proofErr w:type="gramStart"/>
      <w:r w:rsidRPr="003A19DB">
        <w:rPr>
          <w:rFonts w:hint="eastAsia"/>
          <w:sz w:val="24"/>
          <w:szCs w:val="24"/>
        </w:rPr>
        <w:t>异构图</w:t>
      </w:r>
      <w:proofErr w:type="gramEnd"/>
      <w:r w:rsidRPr="003A19DB">
        <w:rPr>
          <w:rFonts w:hint="eastAsia"/>
          <w:sz w:val="24"/>
          <w:szCs w:val="24"/>
        </w:rPr>
        <w:t xml:space="preserve">地址分类任务，已完成数据理解、图构建、训练评估流程实现，以及多模型基线对比；在此基础上实现了 </w:t>
      </w:r>
      <w:proofErr w:type="spellStart"/>
      <w:r w:rsidRPr="003A19DB">
        <w:rPr>
          <w:rFonts w:hint="eastAsia"/>
          <w:sz w:val="24"/>
          <w:szCs w:val="24"/>
        </w:rPr>
        <w:t>HeteroGCN</w:t>
      </w:r>
      <w:proofErr w:type="spellEnd"/>
      <w:r w:rsidRPr="003A19DB">
        <w:rPr>
          <w:rFonts w:hint="eastAsia"/>
          <w:sz w:val="24"/>
          <w:szCs w:val="24"/>
        </w:rPr>
        <w:t xml:space="preserve"> 并完成同参对比</w:t>
      </w:r>
      <w:proofErr w:type="gramStart"/>
      <w:r w:rsidRPr="003A19DB">
        <w:rPr>
          <w:rFonts w:hint="eastAsia"/>
          <w:sz w:val="24"/>
          <w:szCs w:val="24"/>
        </w:rPr>
        <w:t>与调参实验</w:t>
      </w:r>
      <w:proofErr w:type="gramEnd"/>
      <w:r w:rsidRPr="003A19DB">
        <w:rPr>
          <w:rFonts w:hint="eastAsia"/>
          <w:sz w:val="24"/>
          <w:szCs w:val="24"/>
        </w:rPr>
        <w:t>，得到可复现的阶段性结果。同时，本地与 Kaggle 云端两套运行流程已打通，依赖、路径与结果保存问题已基本解决，具备持续实验与论文写作条件。</w:t>
      </w:r>
    </w:p>
    <w:p w14:paraId="6CDCD265" w14:textId="77777777" w:rsidR="003A19DB" w:rsidRPr="003A19DB" w:rsidRDefault="003A19DB" w:rsidP="003A19DB">
      <w:pPr>
        <w:pStyle w:val="a9"/>
        <w:numPr>
          <w:ilvl w:val="0"/>
          <w:numId w:val="4"/>
        </w:numPr>
        <w:rPr>
          <w:sz w:val="24"/>
          <w:szCs w:val="24"/>
        </w:rPr>
      </w:pPr>
      <w:r w:rsidRPr="003A19DB">
        <w:rPr>
          <w:rFonts w:hint="eastAsia"/>
          <w:sz w:val="24"/>
          <w:szCs w:val="24"/>
        </w:rPr>
        <w:t>完成 BTNHGV2 数据读取、</w:t>
      </w:r>
      <w:proofErr w:type="gramStart"/>
      <w:r w:rsidRPr="003A19DB">
        <w:rPr>
          <w:rFonts w:hint="eastAsia"/>
          <w:sz w:val="24"/>
          <w:szCs w:val="24"/>
        </w:rPr>
        <w:t>异构图构建</w:t>
      </w:r>
      <w:proofErr w:type="gramEnd"/>
      <w:r w:rsidRPr="003A19DB">
        <w:rPr>
          <w:rFonts w:hint="eastAsia"/>
          <w:sz w:val="24"/>
          <w:szCs w:val="24"/>
        </w:rPr>
        <w:t>（address/coin/</w:t>
      </w:r>
      <w:proofErr w:type="spellStart"/>
      <w:r w:rsidRPr="003A19DB">
        <w:rPr>
          <w:rFonts w:hint="eastAsia"/>
          <w:sz w:val="24"/>
          <w:szCs w:val="24"/>
        </w:rPr>
        <w:t>tx</w:t>
      </w:r>
      <w:proofErr w:type="spellEnd"/>
      <w:r w:rsidRPr="003A19DB">
        <w:rPr>
          <w:rFonts w:hint="eastAsia"/>
          <w:sz w:val="24"/>
          <w:szCs w:val="24"/>
        </w:rPr>
        <w:t>）与标签任务定义。</w:t>
      </w:r>
    </w:p>
    <w:p w14:paraId="6E806480" w14:textId="77777777" w:rsidR="003A19DB" w:rsidRPr="003A19DB" w:rsidRDefault="003A19DB" w:rsidP="003A19DB">
      <w:pPr>
        <w:pStyle w:val="a9"/>
        <w:numPr>
          <w:ilvl w:val="0"/>
          <w:numId w:val="4"/>
        </w:numPr>
        <w:rPr>
          <w:sz w:val="24"/>
          <w:szCs w:val="24"/>
        </w:rPr>
      </w:pPr>
      <w:r w:rsidRPr="003A19DB">
        <w:rPr>
          <w:rFonts w:hint="eastAsia"/>
          <w:sz w:val="24"/>
          <w:szCs w:val="24"/>
        </w:rPr>
        <w:t>完成训练-测试-5折交叉验证-早停-结果保存的完整实验框架。</w:t>
      </w:r>
    </w:p>
    <w:p w14:paraId="4E9C6D6C" w14:textId="77777777" w:rsidR="003A19DB" w:rsidRPr="003A19DB" w:rsidRDefault="003A19DB" w:rsidP="003A19DB">
      <w:pPr>
        <w:pStyle w:val="a9"/>
        <w:numPr>
          <w:ilvl w:val="0"/>
          <w:numId w:val="4"/>
        </w:numPr>
        <w:rPr>
          <w:sz w:val="24"/>
          <w:szCs w:val="24"/>
        </w:rPr>
      </w:pPr>
      <w:r w:rsidRPr="003A19DB">
        <w:rPr>
          <w:rFonts w:hint="eastAsia"/>
          <w:sz w:val="24"/>
          <w:szCs w:val="24"/>
        </w:rPr>
        <w:t>跑通并记录 HAN、HGT、RGCN、SAGE、GAT、</w:t>
      </w:r>
      <w:proofErr w:type="spellStart"/>
      <w:r w:rsidRPr="003A19DB">
        <w:rPr>
          <w:rFonts w:hint="eastAsia"/>
          <w:sz w:val="24"/>
          <w:szCs w:val="24"/>
        </w:rPr>
        <w:t>GraphConv</w:t>
      </w:r>
      <w:proofErr w:type="spellEnd"/>
      <w:r w:rsidRPr="003A19DB">
        <w:rPr>
          <w:rFonts w:hint="eastAsia"/>
          <w:sz w:val="24"/>
          <w:szCs w:val="24"/>
        </w:rPr>
        <w:t xml:space="preserve"> 等基线模型。</w:t>
      </w:r>
    </w:p>
    <w:p w14:paraId="621EA9DD" w14:textId="77777777" w:rsidR="003A19DB" w:rsidRPr="003A19DB" w:rsidRDefault="003A19DB" w:rsidP="003A19DB">
      <w:pPr>
        <w:pStyle w:val="a9"/>
        <w:numPr>
          <w:ilvl w:val="0"/>
          <w:numId w:val="4"/>
        </w:numPr>
        <w:rPr>
          <w:sz w:val="24"/>
          <w:szCs w:val="24"/>
        </w:rPr>
      </w:pPr>
      <w:r w:rsidRPr="003A19DB">
        <w:rPr>
          <w:rFonts w:hint="eastAsia"/>
          <w:sz w:val="24"/>
          <w:szCs w:val="24"/>
        </w:rPr>
        <w:t xml:space="preserve">实现 </w:t>
      </w:r>
      <w:proofErr w:type="spellStart"/>
      <w:r w:rsidRPr="003A19DB">
        <w:rPr>
          <w:rFonts w:hint="eastAsia"/>
          <w:sz w:val="24"/>
          <w:szCs w:val="24"/>
        </w:rPr>
        <w:t>HeteroGCN</w:t>
      </w:r>
      <w:proofErr w:type="spellEnd"/>
      <w:r w:rsidRPr="003A19DB">
        <w:rPr>
          <w:rFonts w:hint="eastAsia"/>
          <w:sz w:val="24"/>
          <w:szCs w:val="24"/>
        </w:rPr>
        <w:t xml:space="preserve"> 并完成与 HGT 的同参公平对比及</w:t>
      </w:r>
      <w:proofErr w:type="gramStart"/>
      <w:r w:rsidRPr="003A19DB">
        <w:rPr>
          <w:rFonts w:hint="eastAsia"/>
          <w:sz w:val="24"/>
          <w:szCs w:val="24"/>
        </w:rPr>
        <w:t>多组调参实验</w:t>
      </w:r>
      <w:proofErr w:type="gramEnd"/>
      <w:r w:rsidRPr="003A19DB">
        <w:rPr>
          <w:rFonts w:hint="eastAsia"/>
          <w:sz w:val="24"/>
          <w:szCs w:val="24"/>
        </w:rPr>
        <w:t>。</w:t>
      </w:r>
    </w:p>
    <w:p w14:paraId="4D677720" w14:textId="77777777" w:rsidR="003A19DB" w:rsidRPr="003A19DB" w:rsidRDefault="003A19DB" w:rsidP="003A19DB">
      <w:pPr>
        <w:pStyle w:val="a9"/>
        <w:numPr>
          <w:ilvl w:val="0"/>
          <w:numId w:val="4"/>
        </w:numPr>
        <w:rPr>
          <w:sz w:val="24"/>
          <w:szCs w:val="24"/>
        </w:rPr>
      </w:pPr>
      <w:r w:rsidRPr="003A19DB">
        <w:rPr>
          <w:rFonts w:hint="eastAsia"/>
          <w:sz w:val="24"/>
          <w:szCs w:val="24"/>
        </w:rPr>
        <w:t>完成主程序实验名一键切换，减少手工改代码导致的实验偏差。</w:t>
      </w:r>
    </w:p>
    <w:p w14:paraId="1551D96C" w14:textId="77777777" w:rsidR="003A19DB" w:rsidRPr="003A19DB" w:rsidRDefault="003A19DB" w:rsidP="003A19DB">
      <w:pPr>
        <w:pStyle w:val="a9"/>
        <w:numPr>
          <w:ilvl w:val="0"/>
          <w:numId w:val="4"/>
        </w:numPr>
        <w:rPr>
          <w:sz w:val="24"/>
          <w:szCs w:val="24"/>
        </w:rPr>
      </w:pPr>
      <w:r w:rsidRPr="003A19DB">
        <w:rPr>
          <w:rFonts w:hint="eastAsia"/>
          <w:sz w:val="24"/>
          <w:szCs w:val="24"/>
        </w:rPr>
        <w:t>打通 Kaggle 训练流程，解决依赖安装、只读路径与结果导出问题。</w:t>
      </w:r>
    </w:p>
    <w:p w14:paraId="39F285F3" w14:textId="77777777" w:rsidR="003A19DB" w:rsidRDefault="003A19DB" w:rsidP="003A19DB">
      <w:pPr>
        <w:rPr>
          <w:sz w:val="28"/>
          <w:szCs w:val="28"/>
        </w:rPr>
      </w:pPr>
    </w:p>
    <w:p w14:paraId="000ED310" w14:textId="7A62C37D" w:rsidR="003A19DB" w:rsidRPr="003A19DB" w:rsidRDefault="003A19DB" w:rsidP="003A19DB">
      <w:pPr>
        <w:pStyle w:val="a9"/>
        <w:numPr>
          <w:ilvl w:val="0"/>
          <w:numId w:val="5"/>
        </w:numPr>
        <w:rPr>
          <w:sz w:val="28"/>
          <w:szCs w:val="28"/>
        </w:rPr>
      </w:pPr>
      <w:r w:rsidRPr="003A19DB">
        <w:rPr>
          <w:rFonts w:hint="eastAsia"/>
          <w:sz w:val="28"/>
          <w:szCs w:val="28"/>
        </w:rPr>
        <w:t>后续计划完成工作：</w:t>
      </w:r>
    </w:p>
    <w:p w14:paraId="183322DE" w14:textId="56E40AD8" w:rsidR="003A19DB" w:rsidRPr="003A19DB" w:rsidRDefault="003A19DB" w:rsidP="003A19DB">
      <w:pPr>
        <w:ind w:firstLine="420"/>
        <w:rPr>
          <w:sz w:val="24"/>
          <w:szCs w:val="24"/>
        </w:rPr>
      </w:pPr>
      <w:r w:rsidRPr="003A19DB">
        <w:rPr>
          <w:rFonts w:hint="eastAsia"/>
          <w:sz w:val="24"/>
          <w:szCs w:val="24"/>
        </w:rPr>
        <w:t>后续将重点从“实验完备性、方法解释性、论文定稿支撑</w:t>
      </w:r>
      <w:r w:rsidR="00755EA1">
        <w:rPr>
          <w:rFonts w:hint="eastAsia"/>
          <w:sz w:val="24"/>
          <w:szCs w:val="24"/>
        </w:rPr>
        <w:t>、论文撰写</w:t>
      </w:r>
      <w:r w:rsidRPr="003A19DB">
        <w:rPr>
          <w:rFonts w:hint="eastAsia"/>
          <w:sz w:val="24"/>
          <w:szCs w:val="24"/>
        </w:rPr>
        <w:t>”</w:t>
      </w:r>
      <w:r w:rsidR="00755EA1">
        <w:rPr>
          <w:rFonts w:hint="eastAsia"/>
          <w:sz w:val="24"/>
          <w:szCs w:val="24"/>
        </w:rPr>
        <w:t>四</w:t>
      </w:r>
      <w:r w:rsidRPr="003A19DB">
        <w:rPr>
          <w:rFonts w:hint="eastAsia"/>
          <w:sz w:val="24"/>
          <w:szCs w:val="24"/>
        </w:rPr>
        <w:t xml:space="preserve">方面推进：继续补全统一条件下的对比实验，开展 </w:t>
      </w:r>
      <w:proofErr w:type="spellStart"/>
      <w:r w:rsidRPr="003A19DB">
        <w:rPr>
          <w:rFonts w:hint="eastAsia"/>
          <w:sz w:val="24"/>
          <w:szCs w:val="24"/>
        </w:rPr>
        <w:t>HeteroGCN</w:t>
      </w:r>
      <w:proofErr w:type="spellEnd"/>
      <w:r w:rsidRPr="003A19DB">
        <w:rPr>
          <w:rFonts w:hint="eastAsia"/>
          <w:sz w:val="24"/>
          <w:szCs w:val="24"/>
        </w:rPr>
        <w:t xml:space="preserve"> 小规模</w:t>
      </w:r>
      <w:r>
        <w:rPr>
          <w:rFonts w:hint="eastAsia"/>
          <w:sz w:val="24"/>
          <w:szCs w:val="24"/>
        </w:rPr>
        <w:t>实验</w:t>
      </w:r>
      <w:r w:rsidRPr="003A19DB">
        <w:rPr>
          <w:rFonts w:hint="eastAsia"/>
          <w:sz w:val="24"/>
          <w:szCs w:val="24"/>
        </w:rPr>
        <w:t>并给出原因解释，同时整理图表和文本，形成可复现、可答辩的论文结果体系，确保最终结论与代码实验一致</w:t>
      </w:r>
      <w:r w:rsidR="00722564">
        <w:rPr>
          <w:rFonts w:hint="eastAsia"/>
          <w:sz w:val="24"/>
          <w:szCs w:val="24"/>
        </w:rPr>
        <w:t>，并</w:t>
      </w:r>
      <w:r w:rsidR="00755EA1">
        <w:rPr>
          <w:rFonts w:hint="eastAsia"/>
          <w:sz w:val="24"/>
          <w:szCs w:val="24"/>
        </w:rPr>
        <w:t>完</w:t>
      </w:r>
      <w:r w:rsidR="00272937">
        <w:rPr>
          <w:rFonts w:hint="eastAsia"/>
          <w:sz w:val="24"/>
          <w:szCs w:val="24"/>
        </w:rPr>
        <w:t>成</w:t>
      </w:r>
      <w:r w:rsidR="00722564">
        <w:rPr>
          <w:rFonts w:hint="eastAsia"/>
          <w:sz w:val="24"/>
          <w:szCs w:val="24"/>
        </w:rPr>
        <w:t>论文撰写工作</w:t>
      </w:r>
      <w:r w:rsidRPr="003A19DB">
        <w:rPr>
          <w:rFonts w:hint="eastAsia"/>
          <w:sz w:val="24"/>
          <w:szCs w:val="24"/>
        </w:rPr>
        <w:t>。</w:t>
      </w:r>
    </w:p>
    <w:p w14:paraId="7CCD69CC" w14:textId="77777777" w:rsidR="003A19DB" w:rsidRPr="003A19DB" w:rsidRDefault="003A19DB" w:rsidP="003A19DB">
      <w:pPr>
        <w:pStyle w:val="a9"/>
        <w:numPr>
          <w:ilvl w:val="0"/>
          <w:numId w:val="6"/>
        </w:numPr>
        <w:rPr>
          <w:sz w:val="24"/>
          <w:szCs w:val="24"/>
        </w:rPr>
      </w:pPr>
      <w:r w:rsidRPr="003A19DB">
        <w:rPr>
          <w:rFonts w:hint="eastAsia"/>
          <w:sz w:val="24"/>
          <w:szCs w:val="24"/>
        </w:rPr>
        <w:t>补齐关键模型在统一设置下的对比，形成“同参对比 + 最优对比”两套结果。</w:t>
      </w:r>
    </w:p>
    <w:p w14:paraId="6F60BE6D" w14:textId="0CDAB821" w:rsidR="003A19DB" w:rsidRPr="003A19DB" w:rsidRDefault="003A19DB" w:rsidP="003A19DB">
      <w:pPr>
        <w:rPr>
          <w:sz w:val="24"/>
          <w:szCs w:val="24"/>
        </w:rPr>
      </w:pPr>
      <w:r w:rsidRPr="003A19DB">
        <w:rPr>
          <w:rFonts w:hint="eastAsia"/>
          <w:sz w:val="24"/>
          <w:szCs w:val="24"/>
        </w:rPr>
        <w:t>开展实验（层数、隐藏维度、dropout、分类头等）分析性能变化原因。</w:t>
      </w:r>
    </w:p>
    <w:p w14:paraId="6D765D99" w14:textId="77777777" w:rsidR="003A19DB" w:rsidRPr="003A19DB" w:rsidRDefault="003A19DB" w:rsidP="003A19DB">
      <w:pPr>
        <w:pStyle w:val="a9"/>
        <w:numPr>
          <w:ilvl w:val="0"/>
          <w:numId w:val="6"/>
        </w:numPr>
        <w:rPr>
          <w:sz w:val="24"/>
          <w:szCs w:val="24"/>
        </w:rPr>
      </w:pPr>
      <w:r w:rsidRPr="003A19DB">
        <w:rPr>
          <w:rFonts w:hint="eastAsia"/>
          <w:sz w:val="24"/>
          <w:szCs w:val="24"/>
        </w:rPr>
        <w:lastRenderedPageBreak/>
        <w:t>统一输出 accuracy、macro-F1、balanced accuracy、MCC 等核心指标。</w:t>
      </w:r>
    </w:p>
    <w:p w14:paraId="70F1961D" w14:textId="77777777" w:rsidR="003A19DB" w:rsidRPr="003A19DB" w:rsidRDefault="003A19DB" w:rsidP="003A19DB">
      <w:pPr>
        <w:pStyle w:val="a9"/>
        <w:numPr>
          <w:ilvl w:val="0"/>
          <w:numId w:val="6"/>
        </w:numPr>
        <w:rPr>
          <w:sz w:val="24"/>
          <w:szCs w:val="24"/>
        </w:rPr>
      </w:pPr>
      <w:r w:rsidRPr="003A19DB">
        <w:rPr>
          <w:rFonts w:hint="eastAsia"/>
          <w:sz w:val="24"/>
          <w:szCs w:val="24"/>
        </w:rPr>
        <w:t>整理结果表格、混淆矩阵、训练配置，完善“实验与讨论”章节。</w:t>
      </w:r>
    </w:p>
    <w:p w14:paraId="7F18C726" w14:textId="77777777" w:rsidR="003A19DB" w:rsidRPr="003A19DB" w:rsidRDefault="003A19DB" w:rsidP="003A19DB">
      <w:pPr>
        <w:pStyle w:val="a9"/>
        <w:numPr>
          <w:ilvl w:val="0"/>
          <w:numId w:val="6"/>
        </w:numPr>
        <w:rPr>
          <w:sz w:val="24"/>
          <w:szCs w:val="24"/>
        </w:rPr>
      </w:pPr>
      <w:r w:rsidRPr="003A19DB">
        <w:rPr>
          <w:rFonts w:hint="eastAsia"/>
          <w:sz w:val="24"/>
          <w:szCs w:val="24"/>
        </w:rPr>
        <w:t>复核实现细节（输出维度与类别数匹配、保存逻辑、评估代码一致性）。</w:t>
      </w:r>
    </w:p>
    <w:p w14:paraId="1CD0C426" w14:textId="749CFD4E" w:rsidR="00352991" w:rsidRDefault="003A19DB" w:rsidP="003A19DB">
      <w:pPr>
        <w:pStyle w:val="a9"/>
        <w:numPr>
          <w:ilvl w:val="0"/>
          <w:numId w:val="6"/>
        </w:numPr>
        <w:rPr>
          <w:sz w:val="24"/>
          <w:szCs w:val="24"/>
        </w:rPr>
      </w:pPr>
      <w:r w:rsidRPr="003A19DB">
        <w:rPr>
          <w:rFonts w:hint="eastAsia"/>
          <w:sz w:val="24"/>
          <w:szCs w:val="24"/>
        </w:rPr>
        <w:t>在云端完成最终复现实验并归档模型、参数、结果文件用于答辩展示。</w:t>
      </w:r>
    </w:p>
    <w:p w14:paraId="2D25FCD3" w14:textId="73378969" w:rsidR="00D114B2" w:rsidRPr="003A19DB" w:rsidRDefault="00D114B2" w:rsidP="003A19DB">
      <w:pPr>
        <w:pStyle w:val="a9"/>
        <w:numPr>
          <w:ilvl w:val="0"/>
          <w:numId w:val="6"/>
        </w:numPr>
        <w:rPr>
          <w:sz w:val="24"/>
          <w:szCs w:val="24"/>
        </w:rPr>
      </w:pPr>
      <w:r w:rsidRPr="00D114B2">
        <w:rPr>
          <w:rFonts w:hint="eastAsia"/>
          <w:sz w:val="24"/>
          <w:szCs w:val="24"/>
        </w:rPr>
        <w:t>持续推进论文撰写</w:t>
      </w:r>
      <w:r w:rsidR="001976FC">
        <w:rPr>
          <w:rFonts w:hint="eastAsia"/>
          <w:sz w:val="24"/>
          <w:szCs w:val="24"/>
        </w:rPr>
        <w:t>并完善</w:t>
      </w:r>
      <w:r>
        <w:rPr>
          <w:rFonts w:hint="eastAsia"/>
          <w:sz w:val="24"/>
          <w:szCs w:val="24"/>
        </w:rPr>
        <w:t>。</w:t>
      </w:r>
    </w:p>
    <w:sectPr w:rsidR="00D114B2" w:rsidRPr="003A19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DBAF4" w14:textId="77777777" w:rsidR="001063B2" w:rsidRDefault="001063B2" w:rsidP="003A19DB">
      <w:r>
        <w:separator/>
      </w:r>
    </w:p>
  </w:endnote>
  <w:endnote w:type="continuationSeparator" w:id="0">
    <w:p w14:paraId="7E0134F6" w14:textId="77777777" w:rsidR="001063B2" w:rsidRDefault="001063B2" w:rsidP="003A1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580E4" w14:textId="77777777" w:rsidR="001063B2" w:rsidRDefault="001063B2" w:rsidP="003A19DB">
      <w:r>
        <w:separator/>
      </w:r>
    </w:p>
  </w:footnote>
  <w:footnote w:type="continuationSeparator" w:id="0">
    <w:p w14:paraId="61F0CD8E" w14:textId="77777777" w:rsidR="001063B2" w:rsidRDefault="001063B2" w:rsidP="003A19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C0150"/>
    <w:multiLevelType w:val="hybridMultilevel"/>
    <w:tmpl w:val="5C5EEA26"/>
    <w:lvl w:ilvl="0" w:tplc="87843DC0">
      <w:start w:val="1"/>
      <w:numFmt w:val="decimal"/>
      <w:lvlText w:val="%1）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600AEB"/>
    <w:multiLevelType w:val="hybridMultilevel"/>
    <w:tmpl w:val="BE8C8440"/>
    <w:lvl w:ilvl="0" w:tplc="A73C4B5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E9576F2"/>
    <w:multiLevelType w:val="hybridMultilevel"/>
    <w:tmpl w:val="D1846D96"/>
    <w:lvl w:ilvl="0" w:tplc="731436A4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B404E34"/>
    <w:multiLevelType w:val="hybridMultilevel"/>
    <w:tmpl w:val="59EE521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8810CED"/>
    <w:multiLevelType w:val="hybridMultilevel"/>
    <w:tmpl w:val="1CF2CE1E"/>
    <w:lvl w:ilvl="0" w:tplc="731436A4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14316B6"/>
    <w:multiLevelType w:val="hybridMultilevel"/>
    <w:tmpl w:val="D51082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184"/>
    <w:rsid w:val="001063B2"/>
    <w:rsid w:val="001976FC"/>
    <w:rsid w:val="001F4B45"/>
    <w:rsid w:val="00272937"/>
    <w:rsid w:val="002B4EBB"/>
    <w:rsid w:val="00352991"/>
    <w:rsid w:val="003A19DB"/>
    <w:rsid w:val="004429AC"/>
    <w:rsid w:val="004E7DB6"/>
    <w:rsid w:val="00560184"/>
    <w:rsid w:val="005A3002"/>
    <w:rsid w:val="00722564"/>
    <w:rsid w:val="00755EA1"/>
    <w:rsid w:val="007A15E6"/>
    <w:rsid w:val="0082398F"/>
    <w:rsid w:val="00852F07"/>
    <w:rsid w:val="0087119D"/>
    <w:rsid w:val="009F55A5"/>
    <w:rsid w:val="00A446AF"/>
    <w:rsid w:val="00D114B2"/>
    <w:rsid w:val="00D26E71"/>
    <w:rsid w:val="00E1216C"/>
    <w:rsid w:val="00EB6B82"/>
    <w:rsid w:val="00F4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32A86E"/>
  <w15:chartTrackingRefBased/>
  <w15:docId w15:val="{65EED6B2-CBDA-4751-AFCA-FA73DDDA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01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1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1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1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1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1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1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1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01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0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0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01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01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01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01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01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01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01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0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1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01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1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01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1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1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01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018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19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19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19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19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661</Words>
  <Characters>150</Characters>
  <Application>Microsoft Office Word</Application>
  <DocSecurity>0</DocSecurity>
  <Lines>1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扬 徐</dc:creator>
  <cp:keywords/>
  <dc:description/>
  <cp:lastModifiedBy>wy</cp:lastModifiedBy>
  <cp:revision>8</cp:revision>
  <dcterms:created xsi:type="dcterms:W3CDTF">2026-04-18T07:39:00Z</dcterms:created>
  <dcterms:modified xsi:type="dcterms:W3CDTF">2026-04-18T08:27:00Z</dcterms:modified>
</cp:coreProperties>
</file>