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34FD" w14:textId="77777777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proofErr w:type="gramStart"/>
      <w:r>
        <w:rPr>
          <w:rFonts w:cs="Calibri"/>
          <w:sz w:val="18"/>
          <w:szCs w:val="18"/>
        </w:rPr>
        <w:t>tallene ,</w:t>
      </w:r>
      <w:proofErr w:type="gramEnd"/>
      <w:r>
        <w:rPr>
          <w:rFonts w:cs="Calibri"/>
          <w:sz w:val="18"/>
          <w:szCs w:val="18"/>
        </w:rPr>
        <w:t xml:space="preserve"> funksjon  for  beregningen , funksjon for å slette alt fra forrige  beregningen  , funksjon for å huske  utberegninger  , funksjon  for  å gå gjennom alle tallene  frem og tilbake som ble lagt   for å huske  og til slutt en funksjon som  aktiverer / deaktiverer knapper for bla gjennomminne basert på </w:t>
      </w:r>
      <w:proofErr w:type="spellStart"/>
      <w:r>
        <w:rPr>
          <w:rFonts w:cs="Calibri"/>
          <w:sz w:val="18"/>
          <w:szCs w:val="18"/>
        </w:rPr>
        <w:t>minnen</w:t>
      </w:r>
      <w:proofErr w:type="spellEnd"/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44142D7F" w14:textId="77777777" w:rsidR="00AB3179" w:rsidRDefault="009A717F">
      <w:pPr>
        <w:spacing w:line="240" w:lineRule="auto"/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proofErr w:type="gram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</w:t>
      </w:r>
      <w:proofErr w:type="gramEnd"/>
      <w:r>
        <w:rPr>
          <w:rFonts w:cs="Calibri"/>
          <w:b/>
          <w:bCs/>
          <w:color w:val="374151"/>
          <w:sz w:val="16"/>
          <w:szCs w:val="16"/>
        </w:rPr>
        <w:t>)"</w:t>
      </w:r>
      <w:r>
        <w:rPr>
          <w:rFonts w:cs="Calibri"/>
          <w:color w:val="374151"/>
          <w:sz w:val="16"/>
          <w:szCs w:val="16"/>
        </w:rPr>
        <w:t xml:space="preserve"> gjør, avhenger helt av hvordan den er implementert. Uttrykket 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antyder imidlertid at funksjonen er designet for å løse et problem eller utføre en beregning. For eksempel, hvis du ser denne koden i sammenheng med matematikk eller lignende, kan "</w:t>
      </w:r>
      <w:proofErr w:type="spellStart"/>
      <w:proofErr w:type="gram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</w:t>
      </w:r>
      <w:proofErr w:type="gramEnd"/>
      <w:r>
        <w:rPr>
          <w:rFonts w:cs="Calibri"/>
          <w:color w:val="374151"/>
          <w:sz w:val="16"/>
          <w:szCs w:val="16"/>
        </w:rPr>
        <w:t>)" være ansvarlig for å løse en ligning eller utføre en beregning for å finne en løsning.</w:t>
      </w:r>
    </w:p>
    <w:p w14:paraId="552241DE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</w:t>
      </w:r>
      <w:proofErr w:type="spellStart"/>
      <w:r>
        <w:rPr>
          <w:rFonts w:cs="Calibri"/>
          <w:sz w:val="16"/>
          <w:szCs w:val="16"/>
        </w:rPr>
        <w:t>memoryBank</w:t>
      </w:r>
      <w:proofErr w:type="spellEnd"/>
      <w:r>
        <w:rPr>
          <w:rFonts w:cs="Calibri"/>
          <w:sz w:val="16"/>
          <w:szCs w:val="16"/>
        </w:rPr>
        <w:t xml:space="preserve"> og </w:t>
      </w:r>
      <w:proofErr w:type="spellStart"/>
      <w:r>
        <w:rPr>
          <w:rFonts w:cs="Calibri"/>
          <w:sz w:val="16"/>
          <w:szCs w:val="16"/>
        </w:rPr>
        <w:t>currentMemoryIndex</w:t>
      </w:r>
      <w:proofErr w:type="spellEnd"/>
      <w:r>
        <w:rPr>
          <w:rFonts w:cs="Calibri"/>
          <w:sz w:val="16"/>
          <w:szCs w:val="16"/>
        </w:rPr>
        <w:t xml:space="preserve"> brukes til å lagre tilstand og dele informasjon mellom funksjoner. Det er viktig å ha kontroll over disse variablene for å unngå uforutsette feil.</w:t>
      </w:r>
    </w:p>
    <w:p w14:paraId="1E45CE99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Koden er strukturert som en enkel HTML-side med en script-tag for JavaScript. Dette gjør det enkelt å forstå og vedlikeholde, spesielt for mindre prosjekter.</w:t>
      </w:r>
    </w:p>
    <w:p w14:paraId="77137B1A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Event</w:t>
      </w:r>
      <w:proofErr w:type="spellEnd"/>
      <w:r>
        <w:rPr>
          <w:rFonts w:cs="Calibri"/>
          <w:sz w:val="16"/>
          <w:szCs w:val="16"/>
        </w:rPr>
        <w:t xml:space="preserve"> </w:t>
      </w:r>
      <w:proofErr w:type="spellStart"/>
      <w:r>
        <w:rPr>
          <w:rFonts w:cs="Calibri"/>
          <w:sz w:val="16"/>
          <w:szCs w:val="16"/>
        </w:rPr>
        <w:t>HandlersBruk</w:t>
      </w:r>
      <w:proofErr w:type="spellEnd"/>
      <w:r>
        <w:rPr>
          <w:rFonts w:cs="Calibri"/>
          <w:sz w:val="16"/>
          <w:szCs w:val="16"/>
        </w:rPr>
        <w:t xml:space="preserve"> av </w:t>
      </w:r>
      <w:proofErr w:type="spellStart"/>
      <w:r>
        <w:rPr>
          <w:rFonts w:cs="Calibri"/>
          <w:sz w:val="16"/>
          <w:szCs w:val="16"/>
        </w:rPr>
        <w:t>onClick</w:t>
      </w:r>
      <w:proofErr w:type="spellEnd"/>
      <w:r>
        <w:rPr>
          <w:rFonts w:cs="Calibri"/>
          <w:sz w:val="16"/>
          <w:szCs w:val="16"/>
        </w:rPr>
        <w:t>-hendelser i HTML for å koble knappene til funksjonene. Dette gjør det enkelt å forstå hvilke handlinger som skal utføres når en bestemt knapp klikkes.</w:t>
      </w:r>
    </w:p>
    <w:p w14:paraId="41668523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Memory-funksjonalitet:</w:t>
      </w:r>
    </w:p>
    <w:p w14:paraId="150E70C0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En separat gruppe av funksjoner er viet til håndtering av minnefunksjonaliteten, som å legge til beregninger i minnebanken, bla gjennom minne, oppdatere </w:t>
      </w:r>
      <w:proofErr w:type="spellStart"/>
      <w:r>
        <w:rPr>
          <w:rFonts w:cs="Calibri"/>
          <w:sz w:val="16"/>
          <w:szCs w:val="16"/>
        </w:rPr>
        <w:t>minneteller</w:t>
      </w:r>
      <w:proofErr w:type="spellEnd"/>
      <w:r>
        <w:rPr>
          <w:rFonts w:cs="Calibri"/>
          <w:sz w:val="16"/>
          <w:szCs w:val="16"/>
        </w:rPr>
        <w:t>, etc.</w:t>
      </w:r>
    </w:p>
    <w:p w14:paraId="660831D7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Feilhåndtering:</w:t>
      </w:r>
    </w:p>
    <w:p w14:paraId="636CF8DE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en viss grad av feilhåndtering, for eksempel å deaktivere "</w:t>
      </w:r>
      <w:proofErr w:type="spellStart"/>
      <w:r>
        <w:rPr>
          <w:rFonts w:cs="Calibri"/>
          <w:sz w:val="16"/>
          <w:szCs w:val="16"/>
        </w:rPr>
        <w:t>Previous</w:t>
      </w:r>
      <w:proofErr w:type="spellEnd"/>
      <w:r>
        <w:rPr>
          <w:rFonts w:cs="Calibri"/>
          <w:sz w:val="16"/>
          <w:szCs w:val="16"/>
        </w:rPr>
        <w:t>" -knappen når du er ved starten av minnebanken. Dette forbedrer brukeropplevelsen.</w:t>
      </w:r>
    </w:p>
    <w:p w14:paraId="66944ED6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62A1610D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64150C7B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168CC5F2" w14:textId="77777777" w:rsidR="00AB3179" w:rsidRDefault="009A717F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77777777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 </w:t>
      </w:r>
    </w:p>
    <w:p w14:paraId="48DADCA7" w14:textId="77777777" w:rsidR="00AB3179" w:rsidRDefault="00564C8F">
      <w:hyperlink r:id="rId9" w:history="1">
        <w:r w:rsidR="009A717F">
          <w:rPr>
            <w:rStyle w:val="Hyperkobling"/>
            <w:rFonts w:cs="Calibri"/>
          </w:rPr>
          <w:t>https://developer.mozilla.org/en-US/docs/Web/API/setTimeout</w:t>
        </w:r>
      </w:hyperlink>
    </w:p>
    <w:p w14:paraId="0F4FC0AC" w14:textId="77777777" w:rsidR="00AB3179" w:rsidRDefault="00AB3179">
      <w:pPr>
        <w:rPr>
          <w:rFonts w:cs="Calibri"/>
        </w:rPr>
      </w:pPr>
    </w:p>
    <w:p w14:paraId="019F3D56" w14:textId="77777777" w:rsidR="00AB3179" w:rsidRDefault="00564C8F">
      <w:hyperlink r:id="rId10" w:history="1">
        <w:r w:rsidR="009A71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564C8F">
      <w:hyperlink r:id="rId11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564C8F">
      <w:hyperlink r:id="rId12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564C8F">
      <w:hyperlink r:id="rId13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564C8F">
      <w:hyperlink r:id="rId14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564C8F">
      <w:hyperlink r:id="rId15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564C8F">
      <w:hyperlink r:id="rId16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564C8F">
      <w:hyperlink r:id="rId17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proofErr w:type="gramStart"/>
      <w:r>
        <w:rPr>
          <w:rFonts w:cs="Calibri"/>
          <w:sz w:val="18"/>
          <w:szCs w:val="18"/>
        </w:rPr>
        <w:t>document.getElementById</w:t>
      </w:r>
      <w:proofErr w:type="spellEnd"/>
      <w:proofErr w:type="gram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5C229287" w14:textId="77777777" w:rsidR="00AB3179" w:rsidRDefault="00AB3179">
      <w:pPr>
        <w:rPr>
          <w:rFonts w:cs="Calibri"/>
          <w:sz w:val="18"/>
          <w:szCs w:val="18"/>
        </w:rPr>
      </w:pP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29628A75" w14:textId="77777777" w:rsidR="00AB3179" w:rsidRDefault="00AB3179">
      <w:pPr>
        <w:rPr>
          <w:rFonts w:cs="Calibri"/>
          <w:sz w:val="18"/>
          <w:szCs w:val="18"/>
        </w:rPr>
      </w:pPr>
    </w:p>
    <w:p w14:paraId="44667F2C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addElement</w:t>
      </w:r>
      <w:proofErr w:type="spellEnd"/>
      <w:r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64EBB627" w14:textId="77777777" w:rsidR="00AB3179" w:rsidRDefault="00AB3179">
      <w:pPr>
        <w:rPr>
          <w:rFonts w:cs="Calibri"/>
          <w:sz w:val="18"/>
          <w:szCs w:val="18"/>
        </w:rPr>
      </w:pP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2542E523" w14:textId="77777777" w:rsidR="00AB3179" w:rsidRDefault="00AB3179">
      <w:pPr>
        <w:rPr>
          <w:rFonts w:cs="Calibri"/>
          <w:sz w:val="18"/>
          <w:szCs w:val="18"/>
        </w:rPr>
      </w:pP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 xml:space="preserve">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6E607E19" w14:textId="77777777" w:rsidR="00AB3179" w:rsidRDefault="00AB3179">
      <w:pPr>
        <w:rPr>
          <w:rFonts w:cs="Calibri"/>
          <w:sz w:val="18"/>
          <w:szCs w:val="18"/>
        </w:rPr>
      </w:pP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8322FE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Start </w:t>
      </w:r>
      <w:proofErr w:type="spellStart"/>
      <w:r>
        <w:rPr>
          <w:rFonts w:cs="Calibri"/>
          <w:sz w:val="18"/>
          <w:szCs w:val="18"/>
        </w:rPr>
        <w:t>Drawing</w:t>
      </w:r>
      <w:proofErr w:type="spellEnd"/>
      <w:r>
        <w:rPr>
          <w:rFonts w:cs="Calibri"/>
          <w:sz w:val="18"/>
          <w:szCs w:val="18"/>
        </w:rPr>
        <w:t>:</w:t>
      </w:r>
    </w:p>
    <w:p w14:paraId="3865B951" w14:textId="77777777" w:rsidR="00AB3179" w:rsidRDefault="00AB3179">
      <w:pPr>
        <w:rPr>
          <w:rFonts w:cs="Calibri"/>
          <w:sz w:val="18"/>
          <w:szCs w:val="18"/>
        </w:rPr>
      </w:pP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12A1DB91" w14:textId="77777777" w:rsidR="00AB3179" w:rsidRDefault="00AB3179">
      <w:pPr>
        <w:rPr>
          <w:rFonts w:cs="Calibri"/>
          <w:sz w:val="18"/>
          <w:szCs w:val="18"/>
        </w:rPr>
      </w:pPr>
    </w:p>
    <w:p w14:paraId="6670FE0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DD7122E" w14:textId="77777777" w:rsidR="00AB3179" w:rsidRDefault="00AB3179">
      <w:pPr>
        <w:rPr>
          <w:rFonts w:cs="Calibri"/>
          <w:sz w:val="18"/>
          <w:szCs w:val="18"/>
        </w:rPr>
      </w:pPr>
    </w:p>
    <w:p w14:paraId="3EE167CC" w14:textId="77777777" w:rsidR="00AB3179" w:rsidRDefault="00AB3179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lastRenderedPageBreak/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Vise ansatte i en liste.</w:t>
      </w:r>
    </w:p>
    <w:p w14:paraId="64D3A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 til nye stillinger og avdelinger.</w:t>
      </w:r>
    </w:p>
    <w:p w14:paraId="27DA30C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Grensesnitt:</w:t>
      </w:r>
    </w:p>
    <w:p w14:paraId="788E18A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Nettsiden har to seksjoner: list og admin.</w:t>
      </w:r>
    </w:p>
    <w:p w14:paraId="7E55DBF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list-seksjonen viser </w:t>
      </w:r>
      <w:proofErr w:type="spellStart"/>
      <w:r>
        <w:rPr>
          <w:rFonts w:cs="Calibri"/>
          <w:sz w:val="18"/>
          <w:szCs w:val="18"/>
        </w:rPr>
        <w:t>ansatteliste</w:t>
      </w:r>
      <w:proofErr w:type="spellEnd"/>
      <w:r>
        <w:rPr>
          <w:rFonts w:cs="Calibri"/>
          <w:sz w:val="18"/>
          <w:szCs w:val="18"/>
        </w:rPr>
        <w:t xml:space="preserve"> med filtreringsalternativer.</w:t>
      </w:r>
    </w:p>
    <w:p w14:paraId="3EE4B69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admin-seksjonen lar deg legge til nye ansatte, stillinger og avdelinger.</w:t>
      </w:r>
    </w:p>
    <w:p w14:paraId="673DEF0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Sammenheng mellom funksjoner:</w:t>
      </w:r>
    </w:p>
    <w:p w14:paraId="4E07215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HTML-struktur:</w:t>
      </w:r>
    </w:p>
    <w:p w14:paraId="02975C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Skjemaer for å legge til ansatte, stillinger og avdelinger.</w:t>
      </w:r>
    </w:p>
    <w:p w14:paraId="03CB30A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Liste for å vise ansatte.</w:t>
      </w:r>
    </w:p>
    <w:p w14:paraId="2516BF1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Filtreringsknapper for ansatte basert på stilling.</w:t>
      </w:r>
    </w:p>
    <w:p w14:paraId="74AE350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JavaScript-funksjoner:</w:t>
      </w:r>
    </w:p>
    <w:p w14:paraId="5A345FE2" w14:textId="77777777" w:rsidR="00AB3179" w:rsidRDefault="00AB3179">
      <w:pPr>
        <w:rPr>
          <w:rFonts w:cs="Calibri"/>
          <w:sz w:val="18"/>
          <w:szCs w:val="18"/>
        </w:rPr>
      </w:pPr>
    </w:p>
    <w:p w14:paraId="264F54B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renderStaffList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filteredPosition</w:t>
      </w:r>
      <w:proofErr w:type="spellEnd"/>
      <w:r>
        <w:rPr>
          <w:rFonts w:cs="Calibri"/>
          <w:sz w:val="18"/>
          <w:szCs w:val="18"/>
        </w:rPr>
        <w:t>): Oppdaterer visningen av ansatte basert på filtrering.</w:t>
      </w:r>
    </w:p>
    <w:p w14:paraId="4C71D4BC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renderPositions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Gjengir stillinger i posisjonsmenyen.</w:t>
      </w:r>
    </w:p>
    <w:p w14:paraId="45FB0B7C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renderDepartments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Gjengir avdelinger i avdelingsmenyen.</w:t>
      </w:r>
    </w:p>
    <w:p w14:paraId="4AF4700F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renderPosisionFilter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Oppdaterer posisjonsfiltreringen basert på eksisterende stillinger.</w:t>
      </w:r>
    </w:p>
    <w:p w14:paraId="1E7BCB63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 xml:space="preserve"> for lagring av ansatte, stillinger og avdelinger.</w:t>
      </w:r>
    </w:p>
    <w:p w14:paraId="0E3669F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Interaksjon med grensesnitt: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6030BFB9" w14:textId="77777777" w:rsidR="00AB3179" w:rsidRDefault="00AB3179">
      <w:pPr>
        <w:rPr>
          <w:rFonts w:cs="Calibri"/>
          <w:sz w:val="18"/>
          <w:szCs w:val="18"/>
        </w:rPr>
      </w:pP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objekter med ansattinformasjon.</w:t>
      </w:r>
    </w:p>
    <w:p w14:paraId="47D46DF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Legges til </w:t>
      </w:r>
      <w:proofErr w:type="gramStart"/>
      <w:r>
        <w:rPr>
          <w:rFonts w:cs="Calibri"/>
          <w:sz w:val="18"/>
          <w:szCs w:val="18"/>
        </w:rPr>
        <w:t>når  lagrer</w:t>
      </w:r>
      <w:proofErr w:type="gramEnd"/>
      <w:r>
        <w:rPr>
          <w:rFonts w:cs="Calibri"/>
          <w:sz w:val="18"/>
          <w:szCs w:val="18"/>
        </w:rPr>
        <w:t xml:space="preserve">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stillingsnavn.</w:t>
      </w:r>
    </w:p>
    <w:p w14:paraId="200CDFE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Oppdateres </w:t>
      </w:r>
      <w:proofErr w:type="gramStart"/>
      <w:r>
        <w:rPr>
          <w:rFonts w:cs="Calibri"/>
          <w:sz w:val="18"/>
          <w:szCs w:val="18"/>
        </w:rPr>
        <w:t>når  legges</w:t>
      </w:r>
      <w:proofErr w:type="gramEnd"/>
      <w:r>
        <w:rPr>
          <w:rFonts w:cs="Calibri"/>
          <w:sz w:val="18"/>
          <w:szCs w:val="18"/>
        </w:rPr>
        <w:t xml:space="preserve">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8CCC" w14:textId="77777777" w:rsidR="009A717F" w:rsidRDefault="009A717F">
      <w:pPr>
        <w:spacing w:after="0" w:line="240" w:lineRule="auto"/>
      </w:pPr>
      <w:r>
        <w:separator/>
      </w:r>
    </w:p>
  </w:endnote>
  <w:endnote w:type="continuationSeparator" w:id="0">
    <w:p w14:paraId="3018E08F" w14:textId="77777777" w:rsidR="009A717F" w:rsidRDefault="009A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3638" w14:textId="77777777" w:rsidR="009A717F" w:rsidRDefault="009A71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77C3B0" w14:textId="77777777" w:rsidR="009A717F" w:rsidRDefault="009A7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564C8F"/>
    <w:rsid w:val="009A717F"/>
    <w:rsid w:val="00A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akeuseof.com/build-a-simple-calculator-using-html-css-javascript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doc.sagemath.org/html/en/tutorial/tour_algebra.html" TargetMode="External"/><Relationship Id="rId17" Type="http://schemas.openxmlformats.org/officeDocument/2006/relationships/hyperlink" Target="https://stackoverflow.com/questions/48045613/javascript-calculator-equal-function-fail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javascript-calculato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t.ethz.ch/R-manual/R-patched/RHOME/library/base/html/solv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73746625/button-onclick-function-adds-class-to-div" TargetMode="External"/><Relationship Id="rId10" Type="http://schemas.openxmlformats.org/officeDocument/2006/relationships/hyperlink" Target="https://www.geeksforgeeks.org/jquery-val-method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eloper.mozilla.org/en-US/docs/Web/API/setTimeout" TargetMode="External"/><Relationship Id="rId14" Type="http://schemas.openxmlformats.org/officeDocument/2006/relationships/hyperlink" Target="https://www.educative.io/answers/how-to-build-a-calculator-in-javascrip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4BEE32-A4A1-43B2-A4E5-702642AB708D}">
  <ds:schemaRefs>
    <ds:schemaRef ds:uri="http://www.w3.org/XML/1998/namespace"/>
    <ds:schemaRef ds:uri="http://schemas.microsoft.com/office/infopath/2007/PartnerControls"/>
    <ds:schemaRef ds:uri="dff59139-02c1-40fe-a919-756910e99c82"/>
    <ds:schemaRef ds:uri="http://purl.org/dc/dcmitype/"/>
    <ds:schemaRef ds:uri="92ef52d4-595c-4883-82e8-8d170ed21317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2</cp:revision>
  <dcterms:created xsi:type="dcterms:W3CDTF">2023-12-06T00:02:00Z</dcterms:created>
  <dcterms:modified xsi:type="dcterms:W3CDTF">2023-12-06T00:02:00Z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