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sz w:val="27"/>
        </w:rPr>
      </w:pPr>
    </w:p>
    <w:p>
      <w:pPr>
        <w:pStyle w:val="2"/>
      </w:pPr>
      <w:bookmarkStart w:id="0" w:name="B、喜之游乐场"/>
      <w:bookmarkEnd w:id="0"/>
      <w:r>
        <w:rPr>
          <w:rFonts w:ascii="Arial" w:eastAsia="Arial"/>
          <w:color w:val="333333"/>
        </w:rPr>
        <w:t>B</w:t>
      </w:r>
      <w:r>
        <w:rPr>
          <w:color w:val="333333"/>
        </w:rPr>
        <w:t>、喜之游乐场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37" o:spid="_x0000_s1037" o:spt="203" style="height:0.75pt;width:490pt;" coordsize="9800,15">
            <o:lock v:ext="edit"/>
            <v:line id="_x0000_s1038" o:spid="_x0000_s1038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ind w:left="0"/>
        <w:rPr>
          <w:b/>
          <w:sz w:val="33"/>
        </w:rPr>
      </w:pPr>
    </w:p>
    <w:p>
      <w:pPr>
        <w:pStyle w:val="3"/>
        <w:spacing w:before="1"/>
        <w:rPr>
          <w:rFonts w:ascii="Arial" w:eastAsia="Arial"/>
        </w:rPr>
      </w:pPr>
      <w:r>
        <w:rPr>
          <w:color w:val="333333"/>
          <w:w w:val="105"/>
        </w:rPr>
        <w:t>难度：</w:t>
      </w:r>
      <w:r>
        <w:rPr>
          <w:rFonts w:ascii="Arial" w:eastAsia="Arial"/>
          <w:color w:val="333333"/>
          <w:w w:val="105"/>
        </w:rPr>
        <w:t>2</w:t>
      </w:r>
    </w:p>
    <w:p>
      <w:pPr>
        <w:spacing w:before="115"/>
        <w:ind w:left="107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题型：多重背包</w:t>
      </w:r>
    </w:p>
    <w:p>
      <w:pPr>
        <w:spacing w:before="99"/>
        <w:ind w:left="107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这道题一眼看去是个</w:t>
      </w:r>
      <w:r>
        <w:rPr>
          <w:rFonts w:ascii="Arial" w:eastAsia="Arial"/>
          <w:b/>
          <w:color w:val="333333"/>
          <w:w w:val="110"/>
          <w:sz w:val="19"/>
        </w:rPr>
        <w:t>01</w:t>
      </w:r>
      <w:r>
        <w:rPr>
          <w:b/>
          <w:color w:val="333333"/>
          <w:w w:val="110"/>
          <w:sz w:val="19"/>
        </w:rPr>
        <w:t>背包问题。但是</w:t>
      </w:r>
      <w:r>
        <w:rPr>
          <w:rFonts w:ascii="Arial" w:eastAsia="Arial"/>
          <w:b/>
          <w:color w:val="333333"/>
          <w:w w:val="110"/>
          <w:sz w:val="19"/>
        </w:rPr>
        <w:t>N</w:t>
      </w:r>
      <w:r>
        <w:rPr>
          <w:b/>
          <w:color w:val="333333"/>
          <w:w w:val="110"/>
          <w:sz w:val="19"/>
        </w:rPr>
        <w:t>和</w:t>
      </w:r>
      <w:r>
        <w:rPr>
          <w:rFonts w:ascii="Arial" w:eastAsia="Arial"/>
          <w:b/>
          <w:color w:val="333333"/>
          <w:w w:val="110"/>
          <w:sz w:val="19"/>
        </w:rPr>
        <w:t>M</w:t>
      </w:r>
      <w:r>
        <w:rPr>
          <w:b/>
          <w:color w:val="333333"/>
          <w:w w:val="110"/>
          <w:sz w:val="19"/>
        </w:rPr>
        <w:t>范围都在</w:t>
      </w:r>
      <w:r>
        <w:rPr>
          <w:rFonts w:ascii="Arial" w:eastAsia="Arial"/>
          <w:b/>
          <w:color w:val="333333"/>
          <w:w w:val="110"/>
          <w:sz w:val="19"/>
        </w:rPr>
        <w:t>10</w:t>
      </w:r>
      <w:r>
        <w:rPr>
          <w:b/>
          <w:color w:val="333333"/>
          <w:w w:val="110"/>
          <w:sz w:val="19"/>
        </w:rPr>
        <w:t>万，</w:t>
      </w:r>
      <w:r>
        <w:rPr>
          <w:rFonts w:ascii="Arial" w:eastAsia="Arial"/>
          <w:b/>
          <w:color w:val="333333"/>
          <w:w w:val="110"/>
          <w:sz w:val="19"/>
        </w:rPr>
        <w:t>O(NM)</w:t>
      </w:r>
      <w:r>
        <w:rPr>
          <w:b/>
          <w:color w:val="333333"/>
          <w:w w:val="110"/>
          <w:sz w:val="19"/>
        </w:rPr>
        <w:t>的</w:t>
      </w:r>
      <w:r>
        <w:rPr>
          <w:rFonts w:ascii="Arial" w:eastAsia="Arial"/>
          <w:b/>
          <w:color w:val="333333"/>
          <w:w w:val="110"/>
          <w:sz w:val="19"/>
        </w:rPr>
        <w:t>DP</w:t>
      </w:r>
      <w:r>
        <w:rPr>
          <w:b/>
          <w:color w:val="333333"/>
          <w:w w:val="110"/>
          <w:sz w:val="19"/>
        </w:rPr>
        <w:t>没办法在时限内出解。</w:t>
      </w:r>
    </w:p>
    <w:p>
      <w:pPr>
        <w:pStyle w:val="4"/>
        <w:spacing w:before="136" w:line="206" w:lineRule="auto"/>
        <w:ind w:right="177"/>
        <w:rPr>
          <w:rFonts w:ascii="Calibri" w:eastAsia="Calibri"/>
        </w:rPr>
      </w:pPr>
      <w:r>
        <w:rPr>
          <w:color w:val="333333"/>
        </w:rPr>
        <w:t>进一步分析我们可以发现</w:t>
      </w:r>
      <w:r>
        <w:rPr>
          <w:rFonts w:ascii="Calibri" w:eastAsia="Calibri"/>
          <w:color w:val="333333"/>
        </w:rPr>
        <w:t>Wi</w:t>
      </w:r>
      <w:r>
        <w:rPr>
          <w:color w:val="333333"/>
        </w:rPr>
        <w:t>和</w:t>
      </w:r>
      <w:r>
        <w:rPr>
          <w:rFonts w:ascii="Calibri" w:eastAsia="Calibri"/>
          <w:color w:val="333333"/>
        </w:rPr>
        <w:t>Pi</w:t>
      </w:r>
      <w:r>
        <w:rPr>
          <w:color w:val="333333"/>
        </w:rPr>
        <w:t>的范围都很小，在</w:t>
      </w:r>
      <w:r>
        <w:rPr>
          <w:rFonts w:ascii="Calibri" w:eastAsia="Calibri"/>
          <w:color w:val="333333"/>
        </w:rPr>
        <w:t>10</w:t>
      </w:r>
      <w:r>
        <w:rPr>
          <w:color w:val="333333"/>
        </w:rPr>
        <w:t>以内，所有本质上不同的游戏最多有</w:t>
      </w:r>
      <w:r>
        <w:rPr>
          <w:rFonts w:ascii="Calibri" w:eastAsia="Calibri"/>
          <w:color w:val="333333"/>
        </w:rPr>
        <w:t>100</w:t>
      </w:r>
      <w:r>
        <w:rPr>
          <w:color w:val="333333"/>
          <w:spacing w:val="-2"/>
        </w:rPr>
        <w:t xml:space="preserve">种，每种可能游戏有     </w:t>
      </w:r>
      <w:r>
        <w:rPr>
          <w:color w:val="333333"/>
        </w:rPr>
        <w:t>很多个。</w:t>
      </w:r>
      <w:r>
        <w:rPr>
          <w:rFonts w:ascii="Calibri" w:eastAsia="Calibri"/>
          <w:color w:val="333333"/>
        </w:rPr>
        <w:t>(</w:t>
      </w:r>
      <w:r>
        <w:rPr>
          <w:color w:val="333333"/>
        </w:rPr>
        <w:t>花费</w:t>
      </w:r>
      <w:r>
        <w:rPr>
          <w:rFonts w:ascii="Calibri" w:eastAsia="Calibri"/>
          <w:color w:val="333333"/>
        </w:rPr>
        <w:t>i</w:t>
      </w:r>
      <w:r>
        <w:rPr>
          <w:color w:val="333333"/>
        </w:rPr>
        <w:t>元，获得</w:t>
      </w:r>
      <w:r>
        <w:rPr>
          <w:rFonts w:ascii="Calibri" w:eastAsia="Calibri"/>
          <w:color w:val="333333"/>
        </w:rPr>
        <w:t>j</w:t>
      </w:r>
      <w:r>
        <w:rPr>
          <w:color w:val="333333"/>
        </w:rPr>
        <w:t>元的游戏有多个</w:t>
      </w:r>
      <w:r>
        <w:rPr>
          <w:rFonts w:ascii="Calibri" w:eastAsia="Calibri"/>
          <w:color w:val="333333"/>
        </w:rPr>
        <w:t>)</w:t>
      </w:r>
      <w:r>
        <w:rPr>
          <w:color w:val="333333"/>
        </w:rPr>
        <w:t>于是这道题又变成了一道</w:t>
      </w:r>
      <w:r>
        <w:rPr>
          <w:b/>
          <w:color w:val="333333"/>
        </w:rPr>
        <w:t>多重背包问题。</w:t>
      </w:r>
      <w:r>
        <w:rPr>
          <w:color w:val="333333"/>
        </w:rPr>
        <w:t>不过多重背包如果直接</w:t>
      </w:r>
      <w:r>
        <w:rPr>
          <w:rFonts w:ascii="Calibri" w:eastAsia="Calibri"/>
          <w:color w:val="333333"/>
        </w:rPr>
        <w:t>DP</w:t>
      </w:r>
      <w:r>
        <w:rPr>
          <w:color w:val="333333"/>
        </w:rPr>
        <w:t>仍然    是</w:t>
      </w:r>
      <w:r>
        <w:rPr>
          <w:rFonts w:ascii="Calibri" w:eastAsia="Calibri"/>
          <w:color w:val="333333"/>
        </w:rPr>
        <w:t>O(NM)</w:t>
      </w:r>
      <w:r>
        <w:rPr>
          <w:color w:val="333333"/>
        </w:rPr>
        <w:t>的。我们使用</w:t>
      </w:r>
      <w:r>
        <w:rPr>
          <w:rFonts w:ascii="Calibri" w:eastAsia="Calibri"/>
          <w:color w:val="333333"/>
        </w:rPr>
        <w:t>"</w:t>
      </w:r>
      <w:r>
        <w:rPr>
          <w:color w:val="333333"/>
        </w:rPr>
        <w:t>二进制分解</w:t>
      </w:r>
      <w:r>
        <w:rPr>
          <w:rFonts w:ascii="Calibri" w:eastAsia="Calibri"/>
          <w:color w:val="333333"/>
        </w:rPr>
        <w:t>"</w:t>
      </w:r>
      <w:r>
        <w:rPr>
          <w:color w:val="333333"/>
        </w:rPr>
        <w:t>的优化方法。由于我们是把同类的</w:t>
      </w:r>
      <w:r>
        <w:rPr>
          <w:rFonts w:ascii="Calibri" w:eastAsia="Calibri"/>
          <w:color w:val="333333"/>
        </w:rPr>
        <w:t>C</w:t>
      </w:r>
      <w:r>
        <w:rPr>
          <w:color w:val="333333"/>
        </w:rPr>
        <w:t>件物品分解成了</w:t>
      </w:r>
      <w:r>
        <w:rPr>
          <w:rFonts w:ascii="Calibri" w:eastAsia="Calibri"/>
          <w:color w:val="333333"/>
        </w:rPr>
        <w:t>O(logC)</w:t>
      </w:r>
      <w:r>
        <w:rPr>
          <w:color w:val="333333"/>
          <w:spacing w:val="-2"/>
        </w:rPr>
        <w:t xml:space="preserve">件物品。所以最大      </w:t>
      </w:r>
      <w:r>
        <w:rPr>
          <w:color w:val="333333"/>
          <w:w w:val="105"/>
        </w:rPr>
        <w:t>数据</w:t>
      </w:r>
      <w:r>
        <w:rPr>
          <w:rFonts w:ascii="Calibri" w:eastAsia="Calibri"/>
          <w:color w:val="333333"/>
          <w:w w:val="105"/>
        </w:rPr>
        <w:t>100</w:t>
      </w:r>
      <w:r>
        <w:rPr>
          <w:color w:val="333333"/>
          <w:w w:val="105"/>
        </w:rPr>
        <w:t>种，总计</w:t>
      </w:r>
      <w:r>
        <w:rPr>
          <w:rFonts w:ascii="Calibri" w:eastAsia="Calibri"/>
          <w:color w:val="333333"/>
          <w:w w:val="105"/>
        </w:rPr>
        <w:t>10</w:t>
      </w:r>
      <w:r>
        <w:rPr>
          <w:color w:val="333333"/>
          <w:w w:val="105"/>
        </w:rPr>
        <w:t>万件物品最多被分解成大约</w:t>
      </w:r>
      <w:r>
        <w:rPr>
          <w:rFonts w:ascii="Calibri" w:eastAsia="Calibri"/>
          <w:color w:val="333333"/>
          <w:w w:val="105"/>
        </w:rPr>
        <w:t>1000</w:t>
      </w:r>
      <w:r>
        <w:rPr>
          <w:color w:val="333333"/>
          <w:spacing w:val="-2"/>
          <w:w w:val="105"/>
        </w:rPr>
        <w:t>件物品。 使用</w:t>
      </w:r>
      <w:r>
        <w:rPr>
          <w:rFonts w:ascii="Calibri" w:eastAsia="Calibri"/>
          <w:color w:val="333333"/>
          <w:w w:val="105"/>
        </w:rPr>
        <w:t>01</w:t>
      </w:r>
      <w:r>
        <w:rPr>
          <w:color w:val="333333"/>
          <w:w w:val="105"/>
        </w:rPr>
        <w:t>背包的</w:t>
      </w:r>
      <w:r>
        <w:rPr>
          <w:rFonts w:ascii="Calibri" w:eastAsia="Calibri"/>
          <w:color w:val="333333"/>
          <w:w w:val="105"/>
        </w:rPr>
        <w:t>DP</w:t>
      </w:r>
      <w:r>
        <w:rPr>
          <w:color w:val="333333"/>
          <w:w w:val="105"/>
        </w:rPr>
        <w:t>，复杂度</w:t>
      </w:r>
      <w:r>
        <w:rPr>
          <w:rFonts w:ascii="Calibri" w:eastAsia="Calibri"/>
          <w:color w:val="333333"/>
          <w:w w:val="105"/>
        </w:rPr>
        <w:t>O(1000M)</w:t>
      </w:r>
    </w:p>
    <w:p>
      <w:pPr>
        <w:pStyle w:val="4"/>
        <w:ind w:left="0"/>
        <w:rPr>
          <w:rFonts w:ascii="Calibri"/>
          <w:sz w:val="20"/>
        </w:rPr>
      </w:pPr>
    </w:p>
    <w:p>
      <w:pPr>
        <w:pStyle w:val="4"/>
        <w:spacing w:before="34"/>
        <w:ind w:left="0" w:leftChars="0" w:firstLine="0" w:firstLineChars="0"/>
      </w:pPr>
      <w:bookmarkStart w:id="2" w:name="_GoBack"/>
      <w:bookmarkEnd w:id="2"/>
      <w:bookmarkStart w:id="1" w:name="C、醉之见面会"/>
      <w:bookmarkEnd w:id="1"/>
    </w:p>
    <w:sectPr>
      <w:pgSz w:w="11900" w:h="16820"/>
      <w:pgMar w:top="106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CCA0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00"/>
      <w:ind w:left="107"/>
      <w:outlineLvl w:val="2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7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2019-08-03T08:52:00Z</dcterms:created>
  <dc:creator>Siryuanshao</dc:creator>
  <cp:lastModifiedBy>源少</cp:lastModifiedBy>
  <dcterms:modified xsi:type="dcterms:W3CDTF">2019-08-03T08:56:05Z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Typora</vt:lpwstr>
  </property>
  <property fmtid="{D5CDD505-2E9C-101B-9397-08002B2CF9AE}" pid="4" name="LastSaved">
    <vt:filetime>2019-08-03T00:00:00Z</vt:filetime>
  </property>
  <property fmtid="{D5CDD505-2E9C-101B-9397-08002B2CF9AE}" pid="5" name="KSOProductBuildVer">
    <vt:lpwstr>2052-11.1.0.8894</vt:lpwstr>
  </property>
</Properties>
</file>