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POINTS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Story Points é uma técnica para se medir esforço do trabalho analisando sua complexidade para fazer esse trabalho, quantidade, riscos e incertezas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Complexidade</w:t>
      </w:r>
      <w:r w:rsidDel="00000000" w:rsidR="00000000" w:rsidRPr="00000000">
        <w:rPr>
          <w:rtl w:val="0"/>
        </w:rPr>
        <w:t xml:space="preserve">: Difícil de ser feito, difícil compreensão, desconhecido, muito trabalhoso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Quantidade: </w:t>
      </w:r>
      <w:r w:rsidDel="00000000" w:rsidR="00000000" w:rsidRPr="00000000">
        <w:rPr>
          <w:rtl w:val="0"/>
        </w:rPr>
        <w:t xml:space="preserve">Existem muitas etapas para construir essas histórias, muita coisa para ser feita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Riscos e Incertezas: </w:t>
      </w:r>
      <w:r w:rsidDel="00000000" w:rsidR="00000000" w:rsidRPr="00000000">
        <w:rPr>
          <w:rtl w:val="0"/>
        </w:rPr>
        <w:t xml:space="preserve">Algo desconhecido, nunca feito antes, não sabe se dará certo, precisa experimentar, testar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DE PONTUAÇÃO: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1 - Histórias com pouca complexidade, pouca quantidade e sem riscos e incertezas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3 - História com pouca complexidade, média quantidade, pouco riscos e incertezas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5 - História com média complexidade, média quantidade e médio riscos e incertezas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8 - História com média complexidade, grande quantidade e médio riscos e incertezas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13 - História com alta complexidade, grande quantidade e médio risco e incerteza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21 - História com alta complexidade,   grande quantidade e alto risco e incerteza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AO ESTIMAR: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voto individual analisar sua experiência em relação ao item apresentado e não ao outro membro do time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item dependerá de terceiros para ser concluído?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comparar com horas trabalhadas, se guiar apenas pelas referências apresentadas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algum potencial entrave que pode causar atraso ao concluir o item?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se o item foi já trabalhado anteriormente e quanto de esforço foi preciso para concluí-lo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ACORDOS DO TIME: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uma US tiver mais que 13 pontos, quebrar em outras USs;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 levar em consideração só o desenvolvimento, mas também a questão de tempo dos testes do QA;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Sempre entregar as USs com tempo hábil para o QA testar;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 votar mais que duas vezes nas estimativas;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Sempre pensar na média das votações para ter o aceite.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