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4092B6">
      <w:pPr>
        <w:spacing w:line="360" w:lineRule="auto"/>
        <w:rPr>
          <w:rFonts w:hint="eastAsia"/>
          <w:sz w:val="24"/>
        </w:rPr>
      </w:pPr>
    </w:p>
    <w:p w14:paraId="7E56A39B">
      <w:pPr>
        <w:spacing w:line="360" w:lineRule="auto"/>
        <w:rPr>
          <w:rFonts w:hint="eastAsia"/>
          <w:sz w:val="24"/>
        </w:rPr>
      </w:pPr>
    </w:p>
    <w:p w14:paraId="6228B6F8">
      <w:pPr>
        <w:spacing w:line="360" w:lineRule="auto"/>
        <w:jc w:val="center"/>
        <w:rPr>
          <w:rFonts w:hint="eastAsia"/>
          <w:sz w:val="24"/>
        </w:rPr>
      </w:pPr>
      <w:r>
        <w:rPr>
          <w:rFonts w:hint="eastAsia"/>
        </w:rPr>
        <w:drawing>
          <wp:inline distT="0" distB="0" distL="114300" distR="114300">
            <wp:extent cx="2576195" cy="706120"/>
            <wp:effectExtent l="0" t="0" r="1905" b="5080"/>
            <wp:docPr id="1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8"/>
                    <pic:cNvPicPr>
                      <a:picLocks noChangeAspect="1"/>
                    </pic:cNvPicPr>
                  </pic:nvPicPr>
                  <pic:blipFill>
                    <a:blip r:embed="rId4"/>
                    <a:stretch>
                      <a:fillRect/>
                    </a:stretch>
                  </pic:blipFill>
                  <pic:spPr>
                    <a:xfrm>
                      <a:off x="0" y="0"/>
                      <a:ext cx="2576195" cy="706120"/>
                    </a:xfrm>
                    <a:prstGeom prst="rect">
                      <a:avLst/>
                    </a:prstGeom>
                    <a:noFill/>
                    <a:ln>
                      <a:noFill/>
                    </a:ln>
                  </pic:spPr>
                </pic:pic>
              </a:graphicData>
            </a:graphic>
          </wp:inline>
        </w:drawing>
      </w:r>
    </w:p>
    <w:p w14:paraId="529705A0">
      <w:pPr>
        <w:spacing w:line="360" w:lineRule="auto"/>
        <w:rPr>
          <w:rFonts w:hint="eastAsia"/>
          <w:sz w:val="28"/>
          <w:szCs w:val="28"/>
        </w:rPr>
      </w:pPr>
    </w:p>
    <w:p w14:paraId="05646C51">
      <w:pPr>
        <w:spacing w:line="360" w:lineRule="auto"/>
        <w:jc w:val="center"/>
        <w:rPr>
          <w:rFonts w:hint="eastAsia"/>
          <w:b/>
          <w:bCs/>
          <w:sz w:val="32"/>
          <w:szCs w:val="32"/>
        </w:rPr>
      </w:pPr>
      <w:r>
        <w:rPr>
          <w:rFonts w:hint="eastAsia"/>
          <w:b/>
          <w:bCs/>
          <w:sz w:val="32"/>
          <w:szCs w:val="32"/>
        </w:rPr>
        <w:t>本科实验报告</w:t>
      </w:r>
    </w:p>
    <w:p w14:paraId="3125A07E">
      <w:pPr>
        <w:spacing w:line="360" w:lineRule="auto"/>
        <w:ind w:firstLine="2415" w:firstLineChars="1150"/>
        <w:rPr>
          <w:rFonts w:hint="eastAsia"/>
          <w:bCs/>
          <w:szCs w:val="21"/>
        </w:rPr>
      </w:pPr>
    </w:p>
    <w:p w14:paraId="3C809113">
      <w:pPr>
        <w:spacing w:line="360" w:lineRule="auto"/>
        <w:ind w:firstLine="2760" w:firstLineChars="1150"/>
        <w:rPr>
          <w:rFonts w:hint="eastAsia"/>
          <w:sz w:val="24"/>
        </w:rPr>
      </w:pPr>
    </w:p>
    <w:p w14:paraId="232239FA">
      <w:pPr>
        <w:spacing w:line="360" w:lineRule="auto"/>
        <w:ind w:firstLine="2760" w:firstLineChars="1150"/>
        <w:rPr>
          <w:rFonts w:hint="eastAsia"/>
          <w:sz w:val="24"/>
        </w:rPr>
      </w:pPr>
    </w:p>
    <w:tbl>
      <w:tblPr>
        <w:tblStyle w:val="6"/>
        <w:tblW w:w="0" w:type="auto"/>
        <w:jc w:val="center"/>
        <w:tblLayout w:type="autofit"/>
        <w:tblCellMar>
          <w:top w:w="0" w:type="dxa"/>
          <w:left w:w="108" w:type="dxa"/>
          <w:bottom w:w="0" w:type="dxa"/>
          <w:right w:w="108" w:type="dxa"/>
        </w:tblCellMar>
      </w:tblPr>
      <w:tblGrid>
        <w:gridCol w:w="1908"/>
        <w:gridCol w:w="5220"/>
      </w:tblGrid>
      <w:tr w14:paraId="53211320">
        <w:tblPrEx>
          <w:tblCellMar>
            <w:top w:w="0" w:type="dxa"/>
            <w:left w:w="108" w:type="dxa"/>
            <w:bottom w:w="0" w:type="dxa"/>
            <w:right w:w="108" w:type="dxa"/>
          </w:tblCellMar>
        </w:tblPrEx>
        <w:trPr>
          <w:trHeight w:val="762" w:hRule="atLeast"/>
          <w:jc w:val="center"/>
        </w:trPr>
        <w:tc>
          <w:tcPr>
            <w:tcW w:w="1908" w:type="dxa"/>
            <w:noWrap w:val="0"/>
            <w:vAlign w:val="center"/>
          </w:tcPr>
          <w:p w14:paraId="468FCB42">
            <w:pPr>
              <w:spacing w:line="360" w:lineRule="auto"/>
              <w:jc w:val="right"/>
              <w:rPr>
                <w:rFonts w:hint="eastAsia"/>
                <w:sz w:val="28"/>
                <w:szCs w:val="28"/>
              </w:rPr>
            </w:pPr>
            <w:r>
              <w:rPr>
                <w:rFonts w:hint="eastAsia"/>
                <w:sz w:val="28"/>
                <w:szCs w:val="28"/>
              </w:rPr>
              <w:t>课程名称：</w:t>
            </w:r>
          </w:p>
        </w:tc>
        <w:tc>
          <w:tcPr>
            <w:tcW w:w="5220" w:type="dxa"/>
            <w:tcBorders>
              <w:bottom w:val="single" w:color="auto" w:sz="4" w:space="0"/>
            </w:tcBorders>
            <w:noWrap w:val="0"/>
            <w:vAlign w:val="center"/>
          </w:tcPr>
          <w:p w14:paraId="0CC44787">
            <w:pPr>
              <w:spacing w:line="360" w:lineRule="auto"/>
              <w:rPr>
                <w:sz w:val="28"/>
                <w:szCs w:val="28"/>
              </w:rPr>
            </w:pPr>
            <w:r>
              <w:rPr>
                <w:rFonts w:hint="eastAsia" w:ascii="Times New Roman" w:hAnsi="Times New Roman" w:eastAsia="宋体" w:cs="Times New Roman"/>
                <w:sz w:val="28"/>
                <w:szCs w:val="28"/>
                <w:lang w:val="en-US" w:eastAsia="zh-CN"/>
              </w:rPr>
              <w:t xml:space="preserve">电子电路设计实验I </w:t>
            </w:r>
          </w:p>
        </w:tc>
      </w:tr>
      <w:tr w14:paraId="327B7990">
        <w:tblPrEx>
          <w:tblCellMar>
            <w:top w:w="0" w:type="dxa"/>
            <w:left w:w="108" w:type="dxa"/>
            <w:bottom w:w="0" w:type="dxa"/>
            <w:right w:w="108" w:type="dxa"/>
          </w:tblCellMar>
        </w:tblPrEx>
        <w:trPr>
          <w:trHeight w:val="776" w:hRule="atLeast"/>
          <w:jc w:val="center"/>
        </w:trPr>
        <w:tc>
          <w:tcPr>
            <w:tcW w:w="1908" w:type="dxa"/>
            <w:noWrap w:val="0"/>
            <w:vAlign w:val="center"/>
          </w:tcPr>
          <w:p w14:paraId="174E09FC">
            <w:pPr>
              <w:spacing w:line="360" w:lineRule="auto"/>
              <w:jc w:val="right"/>
              <w:rPr>
                <w:rFonts w:hint="eastAsia"/>
                <w:sz w:val="28"/>
                <w:szCs w:val="28"/>
              </w:rPr>
            </w:pPr>
            <w:r>
              <w:rPr>
                <w:rFonts w:hint="eastAsia"/>
                <w:sz w:val="28"/>
                <w:szCs w:val="28"/>
              </w:rPr>
              <w:t>姓    名：</w:t>
            </w:r>
          </w:p>
        </w:tc>
        <w:tc>
          <w:tcPr>
            <w:tcW w:w="5220" w:type="dxa"/>
            <w:tcBorders>
              <w:top w:val="single" w:color="auto" w:sz="4" w:space="0"/>
              <w:bottom w:val="single" w:color="auto" w:sz="4" w:space="0"/>
            </w:tcBorders>
            <w:noWrap w:val="0"/>
            <w:vAlign w:val="center"/>
          </w:tcPr>
          <w:p w14:paraId="62811F09">
            <w:pPr>
              <w:spacing w:line="360" w:lineRule="auto"/>
              <w:rPr>
                <w:rFonts w:hint="eastAsia" w:eastAsia="宋体"/>
                <w:sz w:val="28"/>
                <w:szCs w:val="28"/>
                <w:lang w:val="en-US" w:eastAsia="zh-CN"/>
              </w:rPr>
            </w:pPr>
            <w:r>
              <w:rPr>
                <w:rFonts w:hint="eastAsia"/>
                <w:sz w:val="28"/>
                <w:szCs w:val="28"/>
                <w:lang w:val="en-US" w:eastAsia="zh-CN"/>
              </w:rPr>
              <w:t>吴溪语</w:t>
            </w:r>
          </w:p>
        </w:tc>
      </w:tr>
      <w:tr w14:paraId="6FD1091D">
        <w:tblPrEx>
          <w:tblCellMar>
            <w:top w:w="0" w:type="dxa"/>
            <w:left w:w="108" w:type="dxa"/>
            <w:bottom w:w="0" w:type="dxa"/>
            <w:right w:w="108" w:type="dxa"/>
          </w:tblCellMar>
        </w:tblPrEx>
        <w:trPr>
          <w:trHeight w:val="772" w:hRule="atLeast"/>
          <w:jc w:val="center"/>
        </w:trPr>
        <w:tc>
          <w:tcPr>
            <w:tcW w:w="1908" w:type="dxa"/>
            <w:noWrap w:val="0"/>
            <w:vAlign w:val="center"/>
          </w:tcPr>
          <w:p w14:paraId="7CB1C5D6">
            <w:pPr>
              <w:spacing w:line="360" w:lineRule="auto"/>
              <w:jc w:val="right"/>
              <w:rPr>
                <w:rFonts w:hint="eastAsia"/>
                <w:sz w:val="28"/>
                <w:szCs w:val="28"/>
              </w:rPr>
            </w:pPr>
            <w:r>
              <w:rPr>
                <w:rFonts w:hint="eastAsia"/>
                <w:sz w:val="28"/>
                <w:szCs w:val="28"/>
              </w:rPr>
              <w:t>学    院：</w:t>
            </w:r>
          </w:p>
        </w:tc>
        <w:tc>
          <w:tcPr>
            <w:tcW w:w="5220" w:type="dxa"/>
            <w:tcBorders>
              <w:top w:val="single" w:color="auto" w:sz="4" w:space="0"/>
              <w:bottom w:val="single" w:color="auto" w:sz="4" w:space="0"/>
            </w:tcBorders>
            <w:noWrap w:val="0"/>
            <w:vAlign w:val="center"/>
          </w:tcPr>
          <w:p w14:paraId="63C5B32B">
            <w:pPr>
              <w:spacing w:line="360" w:lineRule="auto"/>
              <w:rPr>
                <w:rFonts w:hint="eastAsia"/>
                <w:sz w:val="28"/>
                <w:szCs w:val="28"/>
              </w:rPr>
            </w:pPr>
            <w:r>
              <w:rPr>
                <w:rFonts w:hint="eastAsia"/>
                <w:sz w:val="28"/>
                <w:szCs w:val="28"/>
              </w:rPr>
              <w:t>信息与电子工程学院</w:t>
            </w:r>
          </w:p>
        </w:tc>
      </w:tr>
      <w:tr w14:paraId="728587D5">
        <w:tblPrEx>
          <w:tblCellMar>
            <w:top w:w="0" w:type="dxa"/>
            <w:left w:w="108" w:type="dxa"/>
            <w:bottom w:w="0" w:type="dxa"/>
            <w:right w:w="108" w:type="dxa"/>
          </w:tblCellMar>
        </w:tblPrEx>
        <w:trPr>
          <w:trHeight w:val="768" w:hRule="atLeast"/>
          <w:jc w:val="center"/>
        </w:trPr>
        <w:tc>
          <w:tcPr>
            <w:tcW w:w="1908" w:type="dxa"/>
            <w:noWrap w:val="0"/>
            <w:vAlign w:val="center"/>
          </w:tcPr>
          <w:p w14:paraId="369A73A8">
            <w:pPr>
              <w:spacing w:line="360" w:lineRule="auto"/>
              <w:jc w:val="right"/>
              <w:rPr>
                <w:rFonts w:hint="eastAsia"/>
                <w:sz w:val="28"/>
                <w:szCs w:val="28"/>
              </w:rPr>
            </w:pPr>
            <w:r>
              <w:rPr>
                <w:rFonts w:hint="eastAsia"/>
                <w:sz w:val="28"/>
                <w:szCs w:val="28"/>
              </w:rPr>
              <w:t>系：</w:t>
            </w:r>
          </w:p>
        </w:tc>
        <w:tc>
          <w:tcPr>
            <w:tcW w:w="5220" w:type="dxa"/>
            <w:tcBorders>
              <w:top w:val="single" w:color="auto" w:sz="4" w:space="0"/>
              <w:bottom w:val="single" w:color="auto" w:sz="4" w:space="0"/>
            </w:tcBorders>
            <w:noWrap w:val="0"/>
            <w:vAlign w:val="center"/>
          </w:tcPr>
          <w:p w14:paraId="641A75A0">
            <w:pPr>
              <w:spacing w:line="360" w:lineRule="auto"/>
              <w:rPr>
                <w:rFonts w:hint="eastAsia"/>
                <w:sz w:val="28"/>
                <w:szCs w:val="28"/>
              </w:rPr>
            </w:pPr>
          </w:p>
        </w:tc>
      </w:tr>
      <w:tr w14:paraId="5835ADBA">
        <w:tblPrEx>
          <w:tblCellMar>
            <w:top w:w="0" w:type="dxa"/>
            <w:left w:w="108" w:type="dxa"/>
            <w:bottom w:w="0" w:type="dxa"/>
            <w:right w:w="108" w:type="dxa"/>
          </w:tblCellMar>
        </w:tblPrEx>
        <w:trPr>
          <w:trHeight w:val="764" w:hRule="atLeast"/>
          <w:jc w:val="center"/>
        </w:trPr>
        <w:tc>
          <w:tcPr>
            <w:tcW w:w="1908" w:type="dxa"/>
            <w:noWrap w:val="0"/>
            <w:vAlign w:val="center"/>
          </w:tcPr>
          <w:p w14:paraId="1153937C">
            <w:pPr>
              <w:spacing w:line="360" w:lineRule="auto"/>
              <w:jc w:val="right"/>
              <w:rPr>
                <w:rFonts w:hint="eastAsia"/>
                <w:sz w:val="28"/>
                <w:szCs w:val="28"/>
              </w:rPr>
            </w:pPr>
            <w:r>
              <w:rPr>
                <w:rFonts w:hint="eastAsia"/>
                <w:sz w:val="28"/>
                <w:szCs w:val="28"/>
              </w:rPr>
              <w:t>专    业：</w:t>
            </w:r>
          </w:p>
        </w:tc>
        <w:tc>
          <w:tcPr>
            <w:tcW w:w="5220" w:type="dxa"/>
            <w:tcBorders>
              <w:top w:val="single" w:color="auto" w:sz="4" w:space="0"/>
              <w:bottom w:val="single" w:color="auto" w:sz="4" w:space="0"/>
            </w:tcBorders>
            <w:noWrap w:val="0"/>
            <w:vAlign w:val="center"/>
          </w:tcPr>
          <w:p w14:paraId="5E6C0ED3">
            <w:pPr>
              <w:spacing w:line="360" w:lineRule="auto"/>
              <w:rPr>
                <w:rFonts w:hint="default" w:eastAsia="宋体"/>
                <w:sz w:val="28"/>
                <w:szCs w:val="28"/>
                <w:lang w:val="en-US" w:eastAsia="zh-CN"/>
              </w:rPr>
            </w:pPr>
            <w:r>
              <w:rPr>
                <w:rFonts w:hint="eastAsia"/>
                <w:sz w:val="28"/>
                <w:szCs w:val="28"/>
                <w:lang w:val="en-US" w:eastAsia="zh-CN"/>
              </w:rPr>
              <w:t>电子科学与技术</w:t>
            </w:r>
          </w:p>
        </w:tc>
      </w:tr>
      <w:tr w14:paraId="2276CE73">
        <w:tblPrEx>
          <w:tblCellMar>
            <w:top w:w="0" w:type="dxa"/>
            <w:left w:w="108" w:type="dxa"/>
            <w:bottom w:w="0" w:type="dxa"/>
            <w:right w:w="108" w:type="dxa"/>
          </w:tblCellMar>
        </w:tblPrEx>
        <w:trPr>
          <w:trHeight w:val="774" w:hRule="atLeast"/>
          <w:jc w:val="center"/>
        </w:trPr>
        <w:tc>
          <w:tcPr>
            <w:tcW w:w="1908" w:type="dxa"/>
            <w:noWrap w:val="0"/>
            <w:vAlign w:val="center"/>
          </w:tcPr>
          <w:p w14:paraId="1BA66459">
            <w:pPr>
              <w:spacing w:line="360" w:lineRule="auto"/>
              <w:jc w:val="right"/>
              <w:rPr>
                <w:rFonts w:hint="eastAsia"/>
                <w:sz w:val="28"/>
                <w:szCs w:val="28"/>
              </w:rPr>
            </w:pPr>
            <w:r>
              <w:rPr>
                <w:rFonts w:hint="eastAsia"/>
                <w:sz w:val="28"/>
                <w:szCs w:val="28"/>
              </w:rPr>
              <w:t>学    号：</w:t>
            </w:r>
          </w:p>
        </w:tc>
        <w:tc>
          <w:tcPr>
            <w:tcW w:w="5220" w:type="dxa"/>
            <w:tcBorders>
              <w:top w:val="single" w:color="auto" w:sz="4" w:space="0"/>
              <w:bottom w:val="single" w:color="auto" w:sz="4" w:space="0"/>
            </w:tcBorders>
            <w:noWrap w:val="0"/>
            <w:vAlign w:val="center"/>
          </w:tcPr>
          <w:p w14:paraId="307A46C7">
            <w:pPr>
              <w:widowControl/>
              <w:jc w:val="left"/>
              <w:rPr>
                <w:rFonts w:hint="default" w:eastAsia="宋体"/>
                <w:kern w:val="0"/>
                <w:sz w:val="28"/>
                <w:szCs w:val="28"/>
                <w:lang w:val="en-US" w:eastAsia="zh-CN"/>
              </w:rPr>
            </w:pPr>
          </w:p>
        </w:tc>
      </w:tr>
      <w:tr w14:paraId="6CA8ACAF">
        <w:tblPrEx>
          <w:tblCellMar>
            <w:top w:w="0" w:type="dxa"/>
            <w:left w:w="108" w:type="dxa"/>
            <w:bottom w:w="0" w:type="dxa"/>
            <w:right w:w="108" w:type="dxa"/>
          </w:tblCellMar>
        </w:tblPrEx>
        <w:trPr>
          <w:trHeight w:val="757" w:hRule="atLeast"/>
          <w:jc w:val="center"/>
        </w:trPr>
        <w:tc>
          <w:tcPr>
            <w:tcW w:w="1908" w:type="dxa"/>
            <w:noWrap w:val="0"/>
            <w:vAlign w:val="center"/>
          </w:tcPr>
          <w:p w14:paraId="73746895">
            <w:pPr>
              <w:spacing w:line="360" w:lineRule="auto"/>
              <w:jc w:val="right"/>
              <w:rPr>
                <w:rFonts w:hint="eastAsia"/>
                <w:sz w:val="28"/>
                <w:szCs w:val="28"/>
              </w:rPr>
            </w:pPr>
            <w:r>
              <w:rPr>
                <w:rFonts w:hint="eastAsia"/>
                <w:sz w:val="28"/>
                <w:szCs w:val="28"/>
              </w:rPr>
              <w:t>指导教师：</w:t>
            </w:r>
          </w:p>
        </w:tc>
        <w:tc>
          <w:tcPr>
            <w:tcW w:w="5220" w:type="dxa"/>
            <w:tcBorders>
              <w:top w:val="single" w:color="auto" w:sz="4" w:space="0"/>
              <w:bottom w:val="single" w:color="auto" w:sz="4" w:space="0"/>
            </w:tcBorders>
            <w:noWrap w:val="0"/>
            <w:vAlign w:val="center"/>
          </w:tcPr>
          <w:p w14:paraId="4F6EE0C3">
            <w:pPr>
              <w:spacing w:line="360" w:lineRule="auto"/>
              <w:rPr>
                <w:rFonts w:hint="eastAsia"/>
                <w:sz w:val="28"/>
                <w:szCs w:val="28"/>
              </w:rPr>
            </w:pPr>
            <w:r>
              <w:rPr>
                <w:rFonts w:hint="eastAsia" w:ascii="Times New Roman" w:hAnsi="Times New Roman" w:eastAsia="宋体" w:cs="Times New Roman"/>
                <w:sz w:val="28"/>
                <w:szCs w:val="28"/>
                <w:lang w:val="en-US" w:eastAsia="zh-CN"/>
              </w:rPr>
              <w:t>施红军 叶险峰 邓靖靖</w:t>
            </w:r>
          </w:p>
        </w:tc>
      </w:tr>
    </w:tbl>
    <w:p w14:paraId="339C0C4D">
      <w:pPr>
        <w:spacing w:line="360" w:lineRule="auto"/>
        <w:rPr>
          <w:rFonts w:hint="eastAsia"/>
          <w:sz w:val="24"/>
        </w:rPr>
      </w:pPr>
    </w:p>
    <w:p w14:paraId="41D04EB2">
      <w:pPr>
        <w:spacing w:line="360" w:lineRule="auto"/>
        <w:rPr>
          <w:rFonts w:hint="eastAsia"/>
          <w:sz w:val="24"/>
        </w:rPr>
      </w:pPr>
    </w:p>
    <w:p w14:paraId="0F008BB4">
      <w:pPr>
        <w:spacing w:line="360" w:lineRule="auto"/>
        <w:jc w:val="center"/>
        <w:rPr>
          <w:sz w:val="28"/>
          <w:szCs w:val="28"/>
        </w:rPr>
      </w:pPr>
      <w:r>
        <w:rPr>
          <w:rFonts w:hint="eastAsia"/>
          <w:sz w:val="28"/>
          <w:szCs w:val="28"/>
        </w:rPr>
        <w:t>20</w:t>
      </w:r>
      <w:r>
        <w:rPr>
          <w:rFonts w:hint="eastAsia"/>
          <w:sz w:val="28"/>
          <w:szCs w:val="28"/>
          <w:lang w:val="en-US" w:eastAsia="zh-CN"/>
        </w:rPr>
        <w:t>24</w:t>
      </w:r>
      <w:r>
        <w:rPr>
          <w:sz w:val="28"/>
          <w:szCs w:val="28"/>
        </w:rPr>
        <w:t xml:space="preserve"> </w:t>
      </w:r>
      <w:r>
        <w:rPr>
          <w:rFonts w:hint="eastAsia"/>
          <w:sz w:val="28"/>
          <w:szCs w:val="28"/>
        </w:rPr>
        <w:t>年</w:t>
      </w:r>
      <w:r>
        <w:rPr>
          <w:rFonts w:hint="eastAsia"/>
          <w:sz w:val="28"/>
          <w:szCs w:val="28"/>
          <w:lang w:val="en-US" w:eastAsia="zh-CN"/>
        </w:rPr>
        <w:t>10</w:t>
      </w:r>
      <w:r>
        <w:rPr>
          <w:rFonts w:hint="eastAsia"/>
          <w:sz w:val="28"/>
          <w:szCs w:val="28"/>
        </w:rPr>
        <w:t>月</w:t>
      </w:r>
      <w:r>
        <w:rPr>
          <w:rFonts w:hint="eastAsia"/>
          <w:sz w:val="28"/>
          <w:szCs w:val="28"/>
          <w:lang w:val="en-US" w:eastAsia="zh-CN"/>
        </w:rPr>
        <w:t>28</w:t>
      </w:r>
      <w:r>
        <w:rPr>
          <w:rFonts w:hint="eastAsia"/>
          <w:sz w:val="28"/>
          <w:szCs w:val="28"/>
        </w:rPr>
        <w:t>日</w:t>
      </w:r>
    </w:p>
    <w:p w14:paraId="45363BA5">
      <w:pPr>
        <w:ind w:left="840" w:firstLine="420"/>
        <w:rPr>
          <w:rFonts w:hint="eastAsia"/>
          <w:snapToGrid w:val="0"/>
          <w:kern w:val="0"/>
          <w:position w:val="6"/>
        </w:rPr>
      </w:pPr>
    </w:p>
    <w:p w14:paraId="62412EA9">
      <w:pPr>
        <w:ind w:left="840" w:firstLine="420"/>
        <w:rPr>
          <w:rFonts w:hint="eastAsia"/>
          <w:snapToGrid w:val="0"/>
          <w:kern w:val="0"/>
          <w:position w:val="6"/>
        </w:rPr>
      </w:pPr>
    </w:p>
    <w:p w14:paraId="679FF290">
      <w:pPr>
        <w:ind w:left="840" w:firstLine="420"/>
        <w:rPr>
          <w:rFonts w:hint="eastAsia"/>
          <w:snapToGrid w:val="0"/>
          <w:kern w:val="0"/>
          <w:position w:val="6"/>
        </w:rPr>
      </w:pPr>
    </w:p>
    <w:p w14:paraId="1D21A3B1">
      <w:pPr>
        <w:ind w:left="840" w:firstLine="420"/>
        <w:rPr>
          <w:rFonts w:hint="eastAsia"/>
          <w:snapToGrid w:val="0"/>
          <w:kern w:val="0"/>
          <w:position w:val="6"/>
        </w:rPr>
      </w:pPr>
    </w:p>
    <w:p w14:paraId="11B9BDE0">
      <w:pPr>
        <w:ind w:left="840" w:firstLine="420"/>
        <w:rPr>
          <w:rFonts w:hint="eastAsia"/>
          <w:snapToGrid w:val="0"/>
          <w:kern w:val="0"/>
          <w:position w:val="6"/>
        </w:rPr>
      </w:pPr>
    </w:p>
    <w:p w14:paraId="46732BB6">
      <w:pPr>
        <w:ind w:left="840" w:firstLine="420"/>
        <w:rPr>
          <w:rFonts w:hint="eastAsia"/>
          <w:snapToGrid w:val="0"/>
          <w:kern w:val="0"/>
          <w:position w:val="6"/>
        </w:rPr>
      </w:pPr>
    </w:p>
    <w:p w14:paraId="45F91DBC">
      <w:pPr>
        <w:ind w:left="840" w:firstLine="420"/>
        <w:rPr>
          <w:rFonts w:hint="eastAsia" w:ascii="楷体_GB2312" w:hAnsi="新宋体" w:eastAsia="楷体_GB2312"/>
          <w:b/>
          <w:bCs/>
          <w:snapToGrid w:val="0"/>
          <w:kern w:val="0"/>
          <w:position w:val="6"/>
          <w:sz w:val="52"/>
          <w:szCs w:val="52"/>
        </w:rPr>
      </w:pPr>
      <w:r>
        <w:rPr>
          <w:rFonts w:hint="eastAsia"/>
          <w:kern w:val="0"/>
          <w:position w:val="6"/>
        </w:rPr>
        <mc:AlternateContent>
          <mc:Choice Requires="wps">
            <w:drawing>
              <wp:anchor distT="0" distB="0" distL="114300" distR="114300" simplePos="0" relativeHeight="251659264" behindDoc="0" locked="0" layoutInCell="1" allowOverlap="1">
                <wp:simplePos x="0" y="0"/>
                <wp:positionH relativeFrom="column">
                  <wp:posOffset>4495800</wp:posOffset>
                </wp:positionH>
                <wp:positionV relativeFrom="paragraph">
                  <wp:posOffset>-396240</wp:posOffset>
                </wp:positionV>
                <wp:extent cx="1714500" cy="1188720"/>
                <wp:effectExtent l="0" t="0" r="0" b="0"/>
                <wp:wrapNone/>
                <wp:docPr id="1" name="文本框 4"/>
                <wp:cNvGraphicFramePr/>
                <a:graphic xmlns:a="http://schemas.openxmlformats.org/drawingml/2006/main">
                  <a:graphicData uri="http://schemas.microsoft.com/office/word/2010/wordprocessingShape">
                    <wps:wsp>
                      <wps:cNvSpPr txBox="1"/>
                      <wps:spPr>
                        <a:xfrm>
                          <a:off x="0" y="0"/>
                          <a:ext cx="1714500" cy="1188720"/>
                        </a:xfrm>
                        <a:prstGeom prst="rect">
                          <a:avLst/>
                        </a:prstGeom>
                        <a:solidFill>
                          <a:srgbClr val="FFFFFF"/>
                        </a:solidFill>
                        <a:ln>
                          <a:noFill/>
                        </a:ln>
                      </wps:spPr>
                      <wps:txbx>
                        <w:txbxContent>
                          <w:p w14:paraId="021537A3">
                            <w:pPr>
                              <w:adjustRightInd w:val="0"/>
                              <w:snapToGrid w:val="0"/>
                              <w:spacing w:line="300" w:lineRule="auto"/>
                              <w:rPr>
                                <w:rFonts w:hint="eastAsia"/>
                                <w:u w:val="single"/>
                              </w:rPr>
                            </w:pPr>
                            <w:r>
                              <w:rPr>
                                <w:rFonts w:hint="eastAsia"/>
                              </w:rPr>
                              <w:t>专业：</w:t>
                            </w:r>
                            <w:r>
                              <w:rPr>
                                <w:rFonts w:hint="eastAsia"/>
                                <w:u w:val="single"/>
                                <w:lang w:val="en-US" w:eastAsia="zh-CN"/>
                              </w:rPr>
                              <w:t xml:space="preserve"> 电子科学与技术 </w:t>
                            </w:r>
                          </w:p>
                          <w:p w14:paraId="1BB269ED">
                            <w:pPr>
                              <w:adjustRightInd w:val="0"/>
                              <w:snapToGrid w:val="0"/>
                              <w:spacing w:line="300" w:lineRule="auto"/>
                              <w:rPr>
                                <w:rFonts w:hint="default" w:eastAsia="宋体"/>
                                <w:lang w:val="en-US" w:eastAsia="zh-CN"/>
                              </w:rPr>
                            </w:pPr>
                            <w:r>
                              <w:rPr>
                                <w:rFonts w:hint="eastAsia"/>
                              </w:rPr>
                              <w:t>姓名：</w:t>
                            </w:r>
                            <w:r>
                              <w:rPr>
                                <w:rFonts w:hint="eastAsia"/>
                                <w:u w:val="single"/>
                                <w:lang w:val="en-US" w:eastAsia="zh-CN"/>
                              </w:rPr>
                              <w:t xml:space="preserve">     吴溪语     </w:t>
                            </w:r>
                          </w:p>
                          <w:p w14:paraId="109A13AC">
                            <w:pPr>
                              <w:adjustRightInd w:val="0"/>
                              <w:snapToGrid w:val="0"/>
                              <w:spacing w:line="300" w:lineRule="auto"/>
                              <w:rPr>
                                <w:rFonts w:hint="eastAsia"/>
                              </w:rPr>
                            </w:pPr>
                            <w:r>
                              <w:rPr>
                                <w:rFonts w:hint="eastAsia"/>
                              </w:rPr>
                              <w:t>学号：</w:t>
                            </w:r>
                            <w:r>
                              <w:rPr>
                                <w:rFonts w:hint="eastAsia"/>
                                <w:u w:val="single"/>
                                <w:lang w:val="en-US" w:eastAsia="zh-CN"/>
                              </w:rPr>
                              <w:t xml:space="preserve">                 </w:t>
                            </w:r>
                          </w:p>
                          <w:p w14:paraId="79163B19">
                            <w:pPr>
                              <w:adjustRightInd w:val="0"/>
                              <w:snapToGrid w:val="0"/>
                              <w:spacing w:line="300" w:lineRule="auto"/>
                              <w:rPr>
                                <w:rFonts w:hint="eastAsia"/>
                                <w:u w:val="single"/>
                              </w:rPr>
                            </w:pPr>
                            <w:r>
                              <w:rPr>
                                <w:rFonts w:hint="eastAsia"/>
                              </w:rPr>
                              <w:t>日期：</w:t>
                            </w:r>
                            <w:r>
                              <w:rPr>
                                <w:rFonts w:hint="eastAsia"/>
                                <w:u w:val="single"/>
                                <w:lang w:val="en-US" w:eastAsia="zh-CN"/>
                              </w:rPr>
                              <w:t xml:space="preserve">    2024.10.28   </w:t>
                            </w:r>
                          </w:p>
                          <w:p w14:paraId="6E73A941">
                            <w:pPr>
                              <w:adjustRightInd w:val="0"/>
                              <w:snapToGrid w:val="0"/>
                              <w:spacing w:line="300" w:lineRule="auto"/>
                              <w:rPr>
                                <w:rFonts w:hint="eastAsia"/>
                              </w:rPr>
                            </w:pPr>
                            <w:r>
                              <w:rPr>
                                <w:rFonts w:hint="eastAsia"/>
                              </w:rPr>
                              <w:t>地点：</w:t>
                            </w:r>
                            <w:r>
                              <w:rPr>
                                <w:rFonts w:hint="eastAsia"/>
                                <w:u w:val="single"/>
                                <w:lang w:val="en-US" w:eastAsia="zh-CN"/>
                              </w:rPr>
                              <w:t xml:space="preserve">    东四-216    </w:t>
                            </w:r>
                          </w:p>
                        </w:txbxContent>
                      </wps:txbx>
                      <wps:bodyPr wrap="square" upright="1"/>
                    </wps:wsp>
                  </a:graphicData>
                </a:graphic>
              </wp:anchor>
            </w:drawing>
          </mc:Choice>
          <mc:Fallback>
            <w:pict>
              <v:shape id="文本框 4" o:spid="_x0000_s1026" o:spt="202" type="#_x0000_t202" style="position:absolute;left:0pt;margin-left:354pt;margin-top:-31.2pt;height:93.6pt;width:135pt;z-index:251659264;mso-width-relative:page;mso-height-relative:page;" fillcolor="#FFFFFF" filled="t" stroked="f" coordsize="21600,21600" o:gfxdata="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DkIIdgAAAALAQAADwAAAAAAAAABACAAAAAiAAAAZHJz&#10;L2Rvd25yZXYueG1sUEsBAhQAFAAAAAgAh07iQN/kCYnLAQAAhgMAAA4AAAAAAAAAAQAgAAAAJwEA&#10;AGRycy9lMm9Eb2MueG1sUEsFBgAAAAAGAAYAWQEAAGQFAAAAAA==&#10;">
                <v:fill on="t" focussize="0,0"/>
                <v:stroke on="f"/>
                <v:imagedata o:title=""/>
                <o:lock v:ext="edit" aspectratio="f"/>
                <v:textbox>
                  <w:txbxContent>
                    <w:p w14:paraId="021537A3">
                      <w:pPr>
                        <w:adjustRightInd w:val="0"/>
                        <w:snapToGrid w:val="0"/>
                        <w:spacing w:line="300" w:lineRule="auto"/>
                        <w:rPr>
                          <w:rFonts w:hint="eastAsia"/>
                          <w:u w:val="single"/>
                        </w:rPr>
                      </w:pPr>
                      <w:r>
                        <w:rPr>
                          <w:rFonts w:hint="eastAsia"/>
                        </w:rPr>
                        <w:t>专业：</w:t>
                      </w:r>
                      <w:r>
                        <w:rPr>
                          <w:rFonts w:hint="eastAsia"/>
                          <w:u w:val="single"/>
                          <w:lang w:val="en-US" w:eastAsia="zh-CN"/>
                        </w:rPr>
                        <w:t xml:space="preserve"> 电子科学与技术 </w:t>
                      </w:r>
                    </w:p>
                    <w:p w14:paraId="1BB269ED">
                      <w:pPr>
                        <w:adjustRightInd w:val="0"/>
                        <w:snapToGrid w:val="0"/>
                        <w:spacing w:line="300" w:lineRule="auto"/>
                        <w:rPr>
                          <w:rFonts w:hint="default" w:eastAsia="宋体"/>
                          <w:lang w:val="en-US" w:eastAsia="zh-CN"/>
                        </w:rPr>
                      </w:pPr>
                      <w:r>
                        <w:rPr>
                          <w:rFonts w:hint="eastAsia"/>
                        </w:rPr>
                        <w:t>姓名：</w:t>
                      </w:r>
                      <w:r>
                        <w:rPr>
                          <w:rFonts w:hint="eastAsia"/>
                          <w:u w:val="single"/>
                          <w:lang w:val="en-US" w:eastAsia="zh-CN"/>
                        </w:rPr>
                        <w:t xml:space="preserve">     吴溪语     </w:t>
                      </w:r>
                    </w:p>
                    <w:p w14:paraId="109A13AC">
                      <w:pPr>
                        <w:adjustRightInd w:val="0"/>
                        <w:snapToGrid w:val="0"/>
                        <w:spacing w:line="300" w:lineRule="auto"/>
                        <w:rPr>
                          <w:rFonts w:hint="eastAsia"/>
                        </w:rPr>
                      </w:pPr>
                      <w:r>
                        <w:rPr>
                          <w:rFonts w:hint="eastAsia"/>
                        </w:rPr>
                        <w:t>学号：</w:t>
                      </w:r>
                      <w:r>
                        <w:rPr>
                          <w:rFonts w:hint="eastAsia"/>
                          <w:u w:val="single"/>
                          <w:lang w:val="en-US" w:eastAsia="zh-CN"/>
                        </w:rPr>
                        <w:t xml:space="preserve">                 </w:t>
                      </w:r>
                    </w:p>
                    <w:p w14:paraId="79163B19">
                      <w:pPr>
                        <w:adjustRightInd w:val="0"/>
                        <w:snapToGrid w:val="0"/>
                        <w:spacing w:line="300" w:lineRule="auto"/>
                        <w:rPr>
                          <w:rFonts w:hint="eastAsia"/>
                          <w:u w:val="single"/>
                        </w:rPr>
                      </w:pPr>
                      <w:r>
                        <w:rPr>
                          <w:rFonts w:hint="eastAsia"/>
                        </w:rPr>
                        <w:t>日期：</w:t>
                      </w:r>
                      <w:r>
                        <w:rPr>
                          <w:rFonts w:hint="eastAsia"/>
                          <w:u w:val="single"/>
                          <w:lang w:val="en-US" w:eastAsia="zh-CN"/>
                        </w:rPr>
                        <w:t xml:space="preserve">    2024.10.28   </w:t>
                      </w:r>
                    </w:p>
                    <w:p w14:paraId="6E73A941">
                      <w:pPr>
                        <w:adjustRightInd w:val="0"/>
                        <w:snapToGrid w:val="0"/>
                        <w:spacing w:line="300" w:lineRule="auto"/>
                        <w:rPr>
                          <w:rFonts w:hint="eastAsia"/>
                        </w:rPr>
                      </w:pPr>
                      <w:r>
                        <w:rPr>
                          <w:rFonts w:hint="eastAsia"/>
                        </w:rPr>
                        <w:t>地点：</w:t>
                      </w:r>
                      <w:r>
                        <w:rPr>
                          <w:rFonts w:hint="eastAsia"/>
                          <w:u w:val="single"/>
                          <w:lang w:val="en-US" w:eastAsia="zh-CN"/>
                        </w:rPr>
                        <w:t xml:space="preserve">    东四-216    </w:t>
                      </w:r>
                    </w:p>
                  </w:txbxContent>
                </v:textbox>
              </v:shape>
            </w:pict>
          </mc:Fallback>
        </mc:AlternateContent>
      </w:r>
      <w:r>
        <w:rPr>
          <w:rFonts w:hint="eastAsia"/>
          <w:snapToGrid w:val="0"/>
          <w:kern w:val="0"/>
          <w:position w:val="6"/>
        </w:rPr>
        <w:drawing>
          <wp:inline distT="0" distB="0" distL="114300" distR="114300">
            <wp:extent cx="1599565" cy="43688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1599565" cy="436880"/>
                    </a:xfrm>
                    <a:prstGeom prst="rect">
                      <a:avLst/>
                    </a:prstGeom>
                    <a:noFill/>
                    <a:ln>
                      <a:noFill/>
                    </a:ln>
                  </pic:spPr>
                </pic:pic>
              </a:graphicData>
            </a:graphic>
          </wp:inline>
        </w:drawing>
      </w:r>
      <w:r>
        <w:rPr>
          <w:rFonts w:hint="eastAsia" w:ascii="楷体_GB2312" w:hAnsi="新宋体" w:eastAsia="楷体_GB2312"/>
          <w:b/>
          <w:bCs/>
          <w:snapToGrid w:val="0"/>
          <w:spacing w:val="20"/>
          <w:kern w:val="0"/>
          <w:position w:val="18"/>
          <w:sz w:val="52"/>
          <w:szCs w:val="52"/>
        </w:rPr>
        <w:t>实验报告</w:t>
      </w:r>
    </w:p>
    <w:p w14:paraId="64E63FE2">
      <w:pPr>
        <w:rPr>
          <w:rFonts w:hint="eastAsia"/>
          <w:snapToGrid w:val="0"/>
          <w:kern w:val="0"/>
          <w:position w:val="6"/>
          <w:szCs w:val="21"/>
        </w:rPr>
      </w:pPr>
    </w:p>
    <w:p w14:paraId="2DA0A7E6">
      <w:pPr>
        <w:rPr>
          <w:rFonts w:hint="eastAsia" w:eastAsia="宋体"/>
          <w:snapToGrid w:val="0"/>
          <w:kern w:val="0"/>
          <w:position w:val="6"/>
          <w:szCs w:val="21"/>
          <w:lang w:eastAsia="zh-CN"/>
        </w:rPr>
      </w:pPr>
      <w:r>
        <w:rPr>
          <w:rFonts w:hint="eastAsia"/>
          <w:snapToGrid w:val="0"/>
          <w:kern w:val="0"/>
          <w:position w:val="6"/>
          <w:szCs w:val="21"/>
        </w:rPr>
        <w:t>课程名称：</w:t>
      </w:r>
      <w:r>
        <w:rPr>
          <w:rFonts w:hint="eastAsia"/>
          <w:u w:val="single"/>
          <w:lang w:val="en-US" w:eastAsia="zh-CN"/>
        </w:rPr>
        <w:t xml:space="preserve">  </w:t>
      </w:r>
      <w:r>
        <w:rPr>
          <w:rFonts w:hint="eastAsia"/>
          <w:snapToGrid w:val="0"/>
          <w:kern w:val="0"/>
          <w:position w:val="6"/>
          <w:szCs w:val="21"/>
          <w:u w:val="single"/>
          <w:lang w:val="en-US" w:eastAsia="zh-CN"/>
        </w:rPr>
        <w:t xml:space="preserve">电子电路设计实验I </w:t>
      </w:r>
      <w:r>
        <w:rPr>
          <w:rFonts w:hint="eastAsia"/>
          <w:snapToGrid w:val="0"/>
          <w:kern w:val="0"/>
          <w:position w:val="6"/>
          <w:szCs w:val="21"/>
          <w:lang w:val="en-US" w:eastAsia="zh-CN"/>
        </w:rPr>
        <w:t xml:space="preserve">  </w:t>
      </w:r>
      <w:r>
        <w:rPr>
          <w:rFonts w:hint="eastAsia"/>
          <w:snapToGrid w:val="0"/>
          <w:kern w:val="0"/>
          <w:position w:val="6"/>
          <w:szCs w:val="21"/>
        </w:rPr>
        <w:t>指导老师：</w:t>
      </w:r>
      <w:r>
        <w:rPr>
          <w:rFonts w:hint="eastAsia"/>
          <w:snapToGrid w:val="0"/>
          <w:kern w:val="0"/>
          <w:position w:val="6"/>
          <w:szCs w:val="21"/>
          <w:u w:val="single"/>
          <w:lang w:val="en-US" w:eastAsia="zh-CN"/>
        </w:rPr>
        <w:t xml:space="preserve"> </w:t>
      </w:r>
      <w:r>
        <w:rPr>
          <w:rFonts w:hint="eastAsia"/>
          <w:u w:val="single"/>
          <w:lang w:val="en-US" w:eastAsia="zh-CN"/>
        </w:rPr>
        <w:t xml:space="preserve">  </w:t>
      </w:r>
      <w:r>
        <w:rPr>
          <w:rFonts w:hint="eastAsia"/>
          <w:snapToGrid w:val="0"/>
          <w:kern w:val="0"/>
          <w:position w:val="6"/>
          <w:szCs w:val="21"/>
          <w:u w:val="single"/>
          <w:lang w:val="en-US" w:eastAsia="zh-CN"/>
        </w:rPr>
        <w:t xml:space="preserve">施红军  叶险峰  </w:t>
      </w:r>
      <w:r>
        <w:rPr>
          <w:rFonts w:hint="eastAsia" w:ascii="Times New Roman" w:hAnsi="Times New Roman" w:eastAsia="宋体" w:cs="Times New Roman"/>
          <w:snapToGrid w:val="0"/>
          <w:kern w:val="0"/>
          <w:position w:val="6"/>
          <w:szCs w:val="21"/>
          <w:u w:val="single"/>
          <w:lang w:val="en-US" w:eastAsia="zh-CN"/>
        </w:rPr>
        <w:t xml:space="preserve">邓靖靖  </w:t>
      </w:r>
      <w:r>
        <w:rPr>
          <w:rFonts w:hint="eastAsia" w:ascii="Times New Roman" w:hAnsi="Times New Roman" w:eastAsia="宋体" w:cs="Times New Roman"/>
          <w:snapToGrid w:val="0"/>
          <w:kern w:val="0"/>
          <w:position w:val="6"/>
          <w:szCs w:val="21"/>
          <w:u w:val="none"/>
          <w:lang w:val="en-US" w:eastAsia="zh-CN"/>
        </w:rPr>
        <w:t xml:space="preserve"> 成</w:t>
      </w:r>
      <w:r>
        <w:rPr>
          <w:rFonts w:hint="eastAsia"/>
          <w:snapToGrid w:val="0"/>
          <w:kern w:val="0"/>
          <w:position w:val="6"/>
          <w:szCs w:val="21"/>
        </w:rPr>
        <w:t>绩：____________</w:t>
      </w:r>
    </w:p>
    <w:p w14:paraId="610683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u w:val="single"/>
          <w:lang w:val="en-US" w:eastAsia="zh-CN"/>
        </w:rPr>
      </w:pPr>
      <w:r>
        <w:rPr>
          <w:rFonts w:hint="eastAsia"/>
          <w:snapToGrid w:val="0"/>
          <w:kern w:val="0"/>
          <w:position w:val="6"/>
          <w:szCs w:val="21"/>
        </w:rPr>
        <w:t>实验名称：</w:t>
      </w:r>
      <w:r>
        <w:rPr>
          <w:rFonts w:hint="eastAsia"/>
          <w:u w:val="single"/>
          <w:lang w:val="en-US" w:eastAsia="zh-CN"/>
        </w:rPr>
        <w:t xml:space="preserve">  </w:t>
      </w:r>
      <w:r>
        <w:rPr>
          <w:rFonts w:hint="eastAsia"/>
          <w:snapToGrid w:val="0"/>
          <w:kern w:val="0"/>
          <w:position w:val="6"/>
          <w:szCs w:val="21"/>
          <w:u w:val="single"/>
          <w:lang w:val="en-US" w:eastAsia="zh-CN"/>
        </w:rPr>
        <w:t>电路定律验证</w:t>
      </w:r>
      <w:r>
        <w:rPr>
          <w:rFonts w:hint="eastAsia"/>
          <w:snapToGrid w:val="0"/>
          <w:kern w:val="0"/>
          <w:position w:val="6"/>
          <w:szCs w:val="21"/>
          <w:lang w:val="en-US" w:eastAsia="zh-CN"/>
        </w:rPr>
        <w:t xml:space="preserve">     </w:t>
      </w:r>
      <w:r>
        <w:rPr>
          <w:rFonts w:hint="eastAsia"/>
          <w:snapToGrid w:val="0"/>
          <w:kern w:val="0"/>
          <w:position w:val="6"/>
          <w:szCs w:val="21"/>
        </w:rPr>
        <w:t>实验类型：</w:t>
      </w:r>
      <w:r>
        <w:rPr>
          <w:rFonts w:hint="eastAsia"/>
          <w:snapToGrid w:val="0"/>
          <w:kern w:val="0"/>
          <w:position w:val="6"/>
          <w:szCs w:val="21"/>
          <w:lang w:val="en-US" w:eastAsia="zh-CN"/>
        </w:rPr>
        <w:t xml:space="preserve"> </w:t>
      </w:r>
      <w:r>
        <w:rPr>
          <w:rFonts w:hint="eastAsia"/>
          <w:u w:val="single"/>
          <w:lang w:val="en-US" w:eastAsia="zh-CN"/>
        </w:rPr>
        <w:t xml:space="preserve">  </w:t>
      </w:r>
      <w:r>
        <w:rPr>
          <w:rFonts w:hint="eastAsia"/>
          <w:snapToGrid w:val="0"/>
          <w:kern w:val="0"/>
          <w:position w:val="6"/>
          <w:szCs w:val="21"/>
          <w:u w:val="single"/>
          <w:lang w:val="en-US" w:eastAsia="zh-CN"/>
        </w:rPr>
        <w:t>基础电路实验</w:t>
      </w:r>
      <w:r>
        <w:rPr>
          <w:rFonts w:hint="eastAsia"/>
          <w:u w:val="single"/>
          <w:lang w:val="en-US" w:eastAsia="zh-CN"/>
        </w:rPr>
        <w:t xml:space="preserve">  </w:t>
      </w:r>
      <w:r>
        <w:rPr>
          <w:rFonts w:hint="eastAsia"/>
          <w:snapToGrid w:val="0"/>
          <w:kern w:val="0"/>
          <w:position w:val="6"/>
          <w:szCs w:val="21"/>
          <w:u w:val="none"/>
          <w:lang w:val="en-US" w:eastAsia="zh-CN"/>
        </w:rPr>
        <w:t xml:space="preserve">      </w:t>
      </w:r>
      <w:r>
        <w:rPr>
          <w:rFonts w:hint="eastAsia"/>
          <w:snapToGrid w:val="0"/>
          <w:kern w:val="0"/>
          <w:position w:val="6"/>
          <w:szCs w:val="21"/>
        </w:rPr>
        <w:t>同组学生姓名：</w:t>
      </w:r>
      <w:r>
        <w:rPr>
          <w:rFonts w:hint="eastAsia"/>
          <w:u w:val="single"/>
          <w:lang w:val="en-US" w:eastAsia="zh-CN"/>
        </w:rPr>
        <w:t xml:space="preserve">    </w:t>
      </w:r>
      <w:bookmarkStart w:id="4" w:name="_GoBack"/>
      <w:bookmarkEnd w:id="4"/>
      <w:r>
        <w:rPr>
          <w:rFonts w:hint="eastAsia"/>
          <w:u w:val="single"/>
          <w:lang w:val="en-US" w:eastAsia="zh-CN"/>
        </w:rPr>
        <w:t xml:space="preserve">     </w:t>
      </w:r>
    </w:p>
    <w:p w14:paraId="48BFD7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napToGrid w:val="0"/>
          <w:kern w:val="0"/>
          <w:position w:val="6"/>
          <w:sz w:val="30"/>
          <w:szCs w:val="30"/>
        </w:rPr>
      </w:pPr>
    </w:p>
    <w:p w14:paraId="5016AB4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u w:val="single"/>
          <w:lang w:val="en-US" w:eastAsia="zh-CN"/>
        </w:rPr>
      </w:pPr>
      <w:r>
        <w:rPr>
          <w:rFonts w:hint="eastAsia"/>
          <w:b/>
          <w:bCs/>
          <w:snapToGrid w:val="0"/>
          <w:kern w:val="0"/>
          <w:position w:val="6"/>
          <w:sz w:val="30"/>
          <w:szCs w:val="30"/>
        </w:rPr>
        <w:t>实验一</w:t>
      </w:r>
      <w:r>
        <w:rPr>
          <w:rFonts w:hint="eastAsia"/>
          <w:b/>
          <w:bCs/>
          <w:snapToGrid w:val="0"/>
          <w:kern w:val="0"/>
          <w:position w:val="6"/>
          <w:sz w:val="30"/>
          <w:szCs w:val="30"/>
          <w:lang w:eastAsia="zh-CN"/>
        </w:rPr>
        <w:t>：</w:t>
      </w:r>
      <w:r>
        <w:rPr>
          <w:rFonts w:hint="eastAsia"/>
          <w:b/>
          <w:bCs/>
          <w:snapToGrid w:val="0"/>
          <w:kern w:val="0"/>
          <w:position w:val="6"/>
          <w:sz w:val="30"/>
          <w:szCs w:val="30"/>
        </w:rPr>
        <w:t>基尔霍夫定律实验研究</w:t>
      </w:r>
    </w:p>
    <w:p w14:paraId="4936DD2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kern w:val="0"/>
          <w:position w:val="6"/>
          <w:sz w:val="24"/>
          <w:szCs w:val="24"/>
          <w:lang w:eastAsia="zh-CN"/>
        </w:rPr>
      </w:pPr>
      <w:r>
        <w:rPr>
          <w:rFonts w:hint="eastAsia"/>
          <w:b/>
          <w:bCs/>
          <w:snapToGrid w:val="0"/>
          <w:kern w:val="0"/>
          <w:position w:val="6"/>
          <w:sz w:val="24"/>
          <w:szCs w:val="24"/>
        </w:rPr>
        <w:t>一、实验目的</w:t>
      </w:r>
      <w:r>
        <w:rPr>
          <w:rFonts w:hint="eastAsia"/>
          <w:b/>
          <w:bCs/>
          <w:snapToGrid w:val="0"/>
          <w:kern w:val="0"/>
          <w:position w:val="6"/>
          <w:sz w:val="24"/>
          <w:szCs w:val="24"/>
          <w:lang w:eastAsia="zh-CN"/>
        </w:rPr>
        <w:t>：</w:t>
      </w:r>
    </w:p>
    <w:p w14:paraId="692BADA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default" w:ascii="Times New Roman" w:hAnsi="Times New Roman" w:eastAsia="宋体" w:cs="Times New Roman"/>
          <w:snapToGrid w:val="0"/>
          <w:kern w:val="0"/>
          <w:position w:val="6"/>
          <w:szCs w:val="21"/>
          <w:lang w:val="en-US" w:eastAsia="zh-CN"/>
        </w:rPr>
      </w:pPr>
      <w:r>
        <w:rPr>
          <w:rFonts w:hint="eastAsia"/>
          <w:snapToGrid w:val="0"/>
          <w:kern w:val="0"/>
          <w:position w:val="6"/>
          <w:szCs w:val="21"/>
        </w:rPr>
        <w:t>验证基尔霍夫电流</w:t>
      </w:r>
      <w:r>
        <w:rPr>
          <w:rFonts w:hint="eastAsia" w:ascii="Times New Roman" w:hAnsi="Times New Roman" w:eastAsia="宋体" w:cs="Times New Roman"/>
          <w:snapToGrid w:val="0"/>
          <w:kern w:val="0"/>
          <w:position w:val="6"/>
          <w:szCs w:val="21"/>
        </w:rPr>
        <w:t>、电压定律的正确性，加深对基尔霍夫定律的理解</w:t>
      </w:r>
      <w:r>
        <w:rPr>
          <w:rFonts w:hint="eastAsia" w:ascii="Times New Roman" w:hAnsi="Times New Roman" w:eastAsia="宋体" w:cs="Times New Roman"/>
          <w:snapToGrid w:val="0"/>
          <w:kern w:val="0"/>
          <w:position w:val="6"/>
          <w:szCs w:val="21"/>
          <w:lang w:eastAsia="zh-CN"/>
        </w:rPr>
        <w:t>。</w:t>
      </w:r>
    </w:p>
    <w:p w14:paraId="641110E5">
      <w:pPr>
        <w:rPr>
          <w:rFonts w:hint="eastAsia" w:eastAsia="宋体"/>
          <w:snapToGrid w:val="0"/>
          <w:kern w:val="0"/>
          <w:position w:val="6"/>
          <w:szCs w:val="21"/>
          <w:lang w:eastAsia="zh-CN"/>
        </w:rPr>
      </w:pPr>
    </w:p>
    <w:p w14:paraId="46C375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napToGrid w:val="0"/>
          <w:kern w:val="0"/>
          <w:position w:val="6"/>
          <w:szCs w:val="21"/>
          <w:lang w:eastAsia="zh-CN"/>
        </w:rPr>
      </w:pPr>
      <w:r>
        <w:rPr>
          <w:rFonts w:hint="eastAsia" w:ascii="Times New Roman" w:hAnsi="Times New Roman" w:eastAsia="宋体" w:cs="Times New Roman"/>
          <w:b/>
          <w:bCs/>
          <w:snapToGrid w:val="0"/>
          <w:kern w:val="0"/>
          <w:position w:val="6"/>
          <w:sz w:val="24"/>
          <w:szCs w:val="24"/>
        </w:rPr>
        <w:t>二、实验任务与要求</w:t>
      </w:r>
      <w:r>
        <w:rPr>
          <w:rFonts w:hint="eastAsia" w:ascii="Times New Roman" w:hAnsi="Times New Roman" w:eastAsia="宋体" w:cs="Times New Roman"/>
          <w:b/>
          <w:bCs/>
          <w:snapToGrid w:val="0"/>
          <w:kern w:val="0"/>
          <w:position w:val="6"/>
          <w:sz w:val="24"/>
          <w:szCs w:val="24"/>
          <w:lang w:eastAsia="zh-CN"/>
        </w:rPr>
        <w:t>：</w:t>
      </w:r>
    </w:p>
    <w:p w14:paraId="76712106">
      <w:pPr>
        <w:rPr>
          <w:rFonts w:hint="eastAsia"/>
          <w:snapToGrid w:val="0"/>
          <w:kern w:val="0"/>
          <w:position w:val="6"/>
          <w:szCs w:val="21"/>
          <w:lang w:eastAsia="zh-CN"/>
        </w:rPr>
      </w:pPr>
      <w:r>
        <w:rPr>
          <w:rFonts w:hint="eastAsia"/>
          <w:snapToGrid w:val="0"/>
          <w:kern w:val="0"/>
          <w:position w:val="6"/>
          <w:szCs w:val="21"/>
        </w:rPr>
        <w:t>验证</w:t>
      </w:r>
      <w:r>
        <w:rPr>
          <w:rFonts w:hint="eastAsia"/>
          <w:snapToGrid w:val="0"/>
          <w:kern w:val="0"/>
          <w:position w:val="6"/>
          <w:szCs w:val="21"/>
          <w:lang w:val="en-US" w:eastAsia="zh-CN"/>
        </w:rPr>
        <w:t>基尔霍夫定律</w:t>
      </w:r>
      <w:r>
        <w:rPr>
          <w:rFonts w:hint="eastAsia"/>
          <w:snapToGrid w:val="0"/>
          <w:kern w:val="0"/>
          <w:position w:val="6"/>
          <w:szCs w:val="21"/>
        </w:rPr>
        <w:t>KVL与KCL在线性电路和非线性电路中是否成立</w:t>
      </w:r>
      <w:r>
        <w:rPr>
          <w:rFonts w:hint="eastAsia"/>
          <w:snapToGrid w:val="0"/>
          <w:kern w:val="0"/>
          <w:position w:val="6"/>
          <w:szCs w:val="21"/>
          <w:lang w:eastAsia="zh-CN"/>
        </w:rPr>
        <w:t>。</w:t>
      </w:r>
    </w:p>
    <w:p w14:paraId="103C9108">
      <w:pPr>
        <w:rPr>
          <w:rFonts w:hint="eastAsia" w:ascii="Times New Roman" w:hAnsi="Times New Roman" w:eastAsia="宋体" w:cs="Times New Roman"/>
          <w:snapToGrid w:val="0"/>
          <w:kern w:val="0"/>
          <w:position w:val="6"/>
          <w:szCs w:val="21"/>
          <w:lang w:val="en-US" w:eastAsia="zh-CN"/>
        </w:rPr>
      </w:pPr>
    </w:p>
    <w:p w14:paraId="77EEBD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snapToGrid w:val="0"/>
          <w:kern w:val="0"/>
          <w:position w:val="6"/>
          <w:szCs w:val="21"/>
          <w:lang w:eastAsia="zh-CN"/>
        </w:rPr>
      </w:pPr>
      <w:r>
        <w:rPr>
          <w:rFonts w:hint="eastAsia" w:ascii="Times New Roman" w:hAnsi="Times New Roman" w:eastAsia="宋体" w:cs="Times New Roman"/>
          <w:b/>
          <w:bCs/>
          <w:snapToGrid w:val="0"/>
          <w:kern w:val="0"/>
          <w:position w:val="6"/>
          <w:sz w:val="24"/>
          <w:szCs w:val="24"/>
        </w:rPr>
        <w:t>三、实验原理</w:t>
      </w:r>
      <w:r>
        <w:rPr>
          <w:rFonts w:hint="eastAsia" w:ascii="Times New Roman" w:hAnsi="Times New Roman" w:eastAsia="宋体" w:cs="Times New Roman"/>
          <w:b/>
          <w:bCs/>
          <w:snapToGrid w:val="0"/>
          <w:kern w:val="0"/>
          <w:position w:val="6"/>
          <w:sz w:val="24"/>
          <w:szCs w:val="24"/>
          <w:lang w:eastAsia="zh-CN"/>
        </w:rPr>
        <w:t>：</w:t>
      </w:r>
    </w:p>
    <w:p w14:paraId="168B633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napToGrid w:val="0"/>
          <w:kern w:val="0"/>
          <w:position w:val="6"/>
          <w:szCs w:val="21"/>
          <w:lang w:val="en-US" w:eastAsia="zh-CN"/>
        </w:rPr>
      </w:pPr>
      <w:r>
        <w:rPr>
          <w:rFonts w:hint="eastAsia" w:ascii="Times New Roman" w:hAnsi="Times New Roman" w:eastAsia="宋体" w:cs="Times New Roman"/>
          <w:snapToGrid w:val="0"/>
          <w:kern w:val="0"/>
          <w:position w:val="6"/>
          <w:szCs w:val="21"/>
          <w:lang w:val="en-US" w:eastAsia="zh-CN"/>
        </w:rPr>
        <w:t>KCL/KVL定律：</w:t>
      </w:r>
      <w:r>
        <w:rPr>
          <w:rFonts w:hint="eastAsia" w:ascii="Times New Roman" w:hAnsi="Times New Roman" w:eastAsia="宋体" w:cs="Times New Roman"/>
          <w:snapToGrid w:val="0"/>
          <w:kern w:val="0"/>
          <w:position w:val="6"/>
          <w:szCs w:val="21"/>
        </w:rPr>
        <w:t>对电路中</w:t>
      </w:r>
      <w:r>
        <w:rPr>
          <w:rFonts w:hint="eastAsia"/>
          <w:snapToGrid w:val="0"/>
          <w:kern w:val="0"/>
          <w:position w:val="6"/>
          <w:szCs w:val="21"/>
        </w:rPr>
        <w:t>的任一个节点而言，应有ΣI＝0；对电路中的任何一个闭合回路而言，应有ΣU＝0。 注意：运用上述定律时必须注意各支路或闭合回路中电流的正方向，此方向可预先任意设定。</w:t>
      </w:r>
    </w:p>
    <w:p w14:paraId="2EF6D7A1">
      <w:pPr>
        <w:rPr>
          <w:rFonts w:hint="default"/>
          <w:snapToGrid w:val="0"/>
          <w:kern w:val="0"/>
          <w:position w:val="6"/>
          <w:szCs w:val="21"/>
          <w:lang w:val="en-US" w:eastAsia="zh-CN"/>
        </w:rPr>
      </w:pPr>
    </w:p>
    <w:p w14:paraId="1A8B3395">
      <w:pPr>
        <w:keepNext w:val="0"/>
        <w:keepLines w:val="0"/>
        <w:pageBreakBefore w:val="0"/>
        <w:widowControl w:val="0"/>
        <w:kinsoku/>
        <w:wordWrap/>
        <w:overflowPunct/>
        <w:topLinePunct w:val="0"/>
        <w:autoSpaceDE/>
        <w:autoSpaceDN/>
        <w:bidi w:val="0"/>
        <w:adjustRightInd/>
        <w:snapToGrid/>
        <w:spacing w:line="480" w:lineRule="auto"/>
        <w:textAlignment w:val="auto"/>
        <w:rPr>
          <w:snapToGrid w:val="0"/>
          <w:color w:val="0000FF"/>
          <w:kern w:val="0"/>
          <w:position w:val="6"/>
          <w:szCs w:val="21"/>
        </w:rPr>
      </w:pPr>
      <w:r>
        <w:rPr>
          <w:rFonts w:hint="eastAsia" w:ascii="Times New Roman" w:hAnsi="Times New Roman" w:eastAsia="宋体" w:cs="Times New Roman"/>
          <w:b/>
          <w:bCs/>
          <w:snapToGrid w:val="0"/>
          <w:kern w:val="0"/>
          <w:position w:val="6"/>
          <w:sz w:val="24"/>
          <w:szCs w:val="24"/>
        </w:rPr>
        <w:t>四、实验方案设计与参数计算</w:t>
      </w:r>
    </w:p>
    <w:p w14:paraId="521E7330">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b/>
          <w:bCs/>
          <w:snapToGrid w:val="0"/>
          <w:kern w:val="0"/>
          <w:position w:val="6"/>
          <w:sz w:val="21"/>
          <w:szCs w:val="21"/>
        </w:rPr>
        <w:t>4.1 实验方案总体设计</w:t>
      </w:r>
      <w:r>
        <w:rPr>
          <w:rFonts w:hint="eastAsia" w:ascii="Times New Roman" w:hAnsi="Times New Roman" w:eastAsia="宋体" w:cs="Times New Roman"/>
          <w:b/>
          <w:bCs/>
          <w:snapToGrid w:val="0"/>
          <w:kern w:val="0"/>
          <w:position w:val="6"/>
          <w:sz w:val="21"/>
          <w:szCs w:val="21"/>
          <w:lang w:val="en-US" w:eastAsia="zh-CN"/>
        </w:rPr>
        <w:t>与实验电路</w:t>
      </w:r>
    </w:p>
    <w:p w14:paraId="29D1CEF0">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 xml:space="preserve">实验前先任意设定三条支路和三个闭合回路的电流正方向。图中I1、I2、I3的方向已设定。三个闭合回路的电流正方向可设为ADEFA、BADCB和FBCEF。将两路直流稳压源接入电路，其中Us1＝6V，Us2＝12V；先将电阻R5接入电路，完成下列步骤。再用二极管D1代替R5，重复实验。 </w:t>
      </w:r>
    </w:p>
    <w:p w14:paraId="79AF4A72">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 xml:space="preserve"> </w:t>
      </w: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drawing>
          <wp:inline distT="0" distB="0" distL="114300" distR="114300">
            <wp:extent cx="3150870" cy="1714500"/>
            <wp:effectExtent l="0" t="0" r="0" b="0"/>
            <wp:docPr id="4" name="图片 3" descr="1731257854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1731257854528"/>
                    <pic:cNvPicPr>
                      <a:picLocks noChangeAspect="1"/>
                    </pic:cNvPicPr>
                  </pic:nvPicPr>
                  <pic:blipFill>
                    <a:blip r:embed="rId5"/>
                    <a:srcRect r="-1100" b="21053"/>
                    <a:stretch>
                      <a:fillRect/>
                    </a:stretch>
                  </pic:blipFill>
                  <pic:spPr>
                    <a:xfrm>
                      <a:off x="0" y="0"/>
                      <a:ext cx="3150870" cy="1714500"/>
                    </a:xfrm>
                    <a:prstGeom prst="rect">
                      <a:avLst/>
                    </a:prstGeom>
                    <a:noFill/>
                    <a:ln>
                      <a:noFill/>
                    </a:ln>
                  </pic:spPr>
                </pic:pic>
              </a:graphicData>
            </a:graphic>
          </wp:inline>
        </w:drawing>
      </w:r>
    </w:p>
    <w:p w14:paraId="522BB91B">
      <w:pPr>
        <w:rPr>
          <w:rFonts w:hint="default"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p>
    <w:p w14:paraId="3BF0F0C8">
      <w:pPr>
        <w:rPr>
          <w:rFonts w:hint="default" w:ascii="Times New Roman" w:hAnsi="Times New Roman" w:eastAsia="宋体" w:cs="Times New Roman"/>
          <w:snapToGrid w:val="0"/>
          <w:kern w:val="0"/>
          <w:position w:val="6"/>
          <w:szCs w:val="21"/>
          <w:lang w:val="en-US" w:eastAsia="zh-CN"/>
        </w:rPr>
      </w:pPr>
    </w:p>
    <w:p w14:paraId="2BFE5B80">
      <w:pPr>
        <w:rPr>
          <w:rFonts w:hint="eastAsia" w:ascii="Times New Roman" w:hAnsi="Times New Roman" w:eastAsia="宋体" w:cs="Times New Roman"/>
          <w:b/>
          <w:bCs/>
          <w:snapToGrid w:val="0"/>
          <w:kern w:val="0"/>
          <w:position w:val="6"/>
          <w:sz w:val="21"/>
          <w:szCs w:val="21"/>
        </w:rPr>
      </w:pPr>
      <w:r>
        <w:rPr>
          <w:rFonts w:hint="eastAsia" w:ascii="Times New Roman" w:hAnsi="Times New Roman" w:eastAsia="宋体" w:cs="Times New Roman"/>
          <w:b/>
          <w:bCs/>
          <w:snapToGrid w:val="0"/>
          <w:kern w:val="0"/>
          <w:position w:val="6"/>
          <w:sz w:val="21"/>
          <w:szCs w:val="21"/>
        </w:rPr>
        <w:t>4.2 各功能电路计算</w:t>
      </w:r>
    </w:p>
    <w:p w14:paraId="1D6CB3EC">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接入R5的理论值计算：</w:t>
      </w:r>
    </w:p>
    <w:p w14:paraId="698DEDCB">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I1=1.93mA，I2=5.99mA，I3=7.92mA</w:t>
      </w:r>
    </w:p>
    <w:p w14:paraId="3FAECF25">
      <w:pPr>
        <w:rPr>
          <w:rFonts w:hint="default" w:ascii="Times New Roman" w:hAnsi="Times New Roman" w:eastAsia="宋体" w:cs="Times New Roman"/>
          <w:b/>
          <w:bCs/>
          <w:snapToGrid w:val="0"/>
          <w:kern w:val="0"/>
          <w:position w:val="6"/>
          <w:sz w:val="21"/>
          <w:szCs w:val="21"/>
          <w:lang w:val="en-US" w:eastAsia="zh-CN"/>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Ufa=0.98V，Uab=-5.99V，Uad=4.03V，Ucd=-1.98V，Ude=0.98V</w:t>
      </w:r>
    </w:p>
    <w:p w14:paraId="44C98F59">
      <w:pPr>
        <w:rPr>
          <w:rFonts w:hint="default" w:ascii="Times New Roman" w:hAnsi="Times New Roman" w:eastAsia="宋体" w:cs="Times New Roman"/>
          <w:b/>
          <w:bCs/>
          <w:snapToGrid w:val="0"/>
          <w:kern w:val="0"/>
          <w:position w:val="6"/>
          <w:sz w:val="21"/>
          <w:szCs w:val="21"/>
          <w:lang w:val="en-US" w:eastAsia="zh-CN"/>
        </w:rPr>
      </w:pPr>
      <w:r>
        <w:rPr>
          <w:rFonts w:hint="default" w:ascii="Times New Roman" w:hAnsi="Times New Roman" w:eastAsia="宋体" w:cs="Times New Roman"/>
          <w:b/>
          <w:bCs/>
          <w:snapToGrid w:val="0"/>
          <w:kern w:val="0"/>
          <w:position w:val="6"/>
          <w:sz w:val="21"/>
          <w:szCs w:val="21"/>
          <w:lang w:val="en-US" w:eastAsia="zh-CN"/>
        </w:rPr>
        <w:drawing>
          <wp:inline distT="0" distB="0" distL="114300" distR="114300">
            <wp:extent cx="4275455" cy="1819910"/>
            <wp:effectExtent l="0" t="0" r="4445" b="8890"/>
            <wp:docPr id="12" name="图片 12" descr="4e61639fef77832c0265de05f80c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e61639fef77832c0265de05f80c9e6"/>
                    <pic:cNvPicPr>
                      <a:picLocks noChangeAspect="1"/>
                    </pic:cNvPicPr>
                  </pic:nvPicPr>
                  <pic:blipFill>
                    <a:blip r:embed="rId6"/>
                    <a:stretch>
                      <a:fillRect/>
                    </a:stretch>
                  </pic:blipFill>
                  <pic:spPr>
                    <a:xfrm>
                      <a:off x="0" y="0"/>
                      <a:ext cx="4275455" cy="1819910"/>
                    </a:xfrm>
                    <a:prstGeom prst="rect">
                      <a:avLst/>
                    </a:prstGeom>
                  </pic:spPr>
                </pic:pic>
              </a:graphicData>
            </a:graphic>
          </wp:inline>
        </w:drawing>
      </w:r>
    </w:p>
    <w:p w14:paraId="53EAF7B8">
      <w:pPr>
        <w:rPr>
          <w:rFonts w:hint="default" w:ascii="Times New Roman" w:hAnsi="Times New Roman" w:eastAsia="宋体" w:cs="Times New Roman"/>
          <w:b/>
          <w:bCs/>
          <w:snapToGrid w:val="0"/>
          <w:kern w:val="0"/>
          <w:position w:val="6"/>
          <w:sz w:val="21"/>
          <w:szCs w:val="21"/>
          <w:lang w:val="en-US" w:eastAsia="zh-CN"/>
        </w:rPr>
      </w:pPr>
    </w:p>
    <w:p w14:paraId="71120522">
      <w:pPr>
        <w:rPr>
          <w:rFonts w:hint="eastAsia" w:ascii="Times New Roman" w:hAnsi="Times New Roman" w:eastAsia="宋体" w:cs="Times New Roman"/>
          <w:b/>
          <w:bCs/>
          <w:snapToGrid w:val="0"/>
          <w:kern w:val="0"/>
          <w:position w:val="6"/>
          <w:sz w:val="21"/>
          <w:szCs w:val="21"/>
          <w:lang w:val="en-US" w:eastAsia="zh-CN"/>
        </w:rPr>
      </w:pPr>
      <w:r>
        <w:rPr>
          <w:rFonts w:hint="eastAsia" w:ascii="Times New Roman" w:hAnsi="Times New Roman" w:eastAsia="宋体" w:cs="Times New Roman"/>
          <w:b/>
          <w:bCs/>
          <w:snapToGrid w:val="0"/>
          <w:kern w:val="0"/>
          <w:position w:val="6"/>
          <w:sz w:val="21"/>
          <w:szCs w:val="21"/>
          <w:lang w:val="en-US" w:eastAsia="zh-CN"/>
        </w:rPr>
        <w:t>接入二极管D1的理论值计算：</w:t>
      </w:r>
    </w:p>
    <w:p w14:paraId="77382C13">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I1=3.92mA，I2=0mA，I3=3.92mA</w:t>
      </w:r>
    </w:p>
    <w:p w14:paraId="5F4E9970">
      <w:pPr>
        <w:rPr>
          <w:rFonts w:hint="default" w:ascii="Times New Roman" w:hAnsi="Times New Roman" w:eastAsia="宋体" w:cs="Times New Roman"/>
          <w:b/>
          <w:bCs/>
          <w:snapToGrid w:val="0"/>
          <w:kern w:val="0"/>
          <w:position w:val="6"/>
          <w:sz w:val="21"/>
          <w:szCs w:val="21"/>
          <w:lang w:val="en-US" w:eastAsia="zh-CN"/>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Ufa=2V，Uab=0V，Uad=2V，Ucd=-10V，Ude=2V</w:t>
      </w:r>
    </w:p>
    <w:p w14:paraId="628D27C1">
      <w:pPr>
        <w:rPr>
          <w:rFonts w:hint="eastAsia" w:ascii="Times New Roman" w:hAnsi="Times New Roman" w:eastAsia="宋体" w:cs="Times New Roman"/>
          <w:b/>
          <w:bCs/>
          <w:snapToGrid w:val="0"/>
          <w:kern w:val="0"/>
          <w:position w:val="6"/>
          <w:sz w:val="21"/>
          <w:szCs w:val="21"/>
          <w:lang w:val="en-US" w:eastAsia="zh-CN"/>
        </w:rPr>
      </w:pPr>
    </w:p>
    <w:p w14:paraId="7D690DDA">
      <w:pPr>
        <w:rPr>
          <w:rFonts w:hint="default" w:ascii="Times New Roman" w:hAnsi="Times New Roman" w:eastAsia="宋体" w:cs="Times New Roman"/>
          <w:b/>
          <w:bCs/>
          <w:snapToGrid w:val="0"/>
          <w:kern w:val="0"/>
          <w:position w:val="6"/>
          <w:sz w:val="21"/>
          <w:szCs w:val="21"/>
          <w:lang w:val="en-US" w:eastAsia="zh-CN"/>
        </w:rPr>
      </w:pPr>
      <w:r>
        <w:rPr>
          <w:rFonts w:hint="default" w:ascii="Times New Roman" w:hAnsi="Times New Roman" w:eastAsia="宋体" w:cs="Times New Roman"/>
          <w:b/>
          <w:bCs/>
          <w:snapToGrid w:val="0"/>
          <w:kern w:val="0"/>
          <w:position w:val="6"/>
          <w:sz w:val="21"/>
          <w:szCs w:val="21"/>
          <w:lang w:val="en-US" w:eastAsia="zh-CN"/>
        </w:rPr>
        <w:drawing>
          <wp:inline distT="0" distB="0" distL="114300" distR="114300">
            <wp:extent cx="4114165" cy="1423035"/>
            <wp:effectExtent l="0" t="0" r="635" b="12065"/>
            <wp:docPr id="13" name="图片 13" descr="c5c5908d2078ae77fd0b16dda8c7a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5c5908d2078ae77fd0b16dda8c7ad2"/>
                    <pic:cNvPicPr>
                      <a:picLocks noChangeAspect="1"/>
                    </pic:cNvPicPr>
                  </pic:nvPicPr>
                  <pic:blipFill>
                    <a:blip r:embed="rId7"/>
                    <a:stretch>
                      <a:fillRect/>
                    </a:stretch>
                  </pic:blipFill>
                  <pic:spPr>
                    <a:xfrm>
                      <a:off x="0" y="0"/>
                      <a:ext cx="4114165" cy="1423035"/>
                    </a:xfrm>
                    <a:prstGeom prst="rect">
                      <a:avLst/>
                    </a:prstGeom>
                  </pic:spPr>
                </pic:pic>
              </a:graphicData>
            </a:graphic>
          </wp:inline>
        </w:drawing>
      </w:r>
    </w:p>
    <w:p w14:paraId="501BAC59">
      <w:pPr>
        <w:rPr>
          <w:rFonts w:hint="eastAsia"/>
          <w:snapToGrid w:val="0"/>
          <w:color w:val="0000FF"/>
          <w:kern w:val="0"/>
          <w:position w:val="6"/>
          <w:szCs w:val="21"/>
        </w:rPr>
      </w:pPr>
    </w:p>
    <w:p w14:paraId="5A531AE9">
      <w:pPr>
        <w:rPr>
          <w:rFonts w:hint="eastAsia"/>
          <w:snapToGrid w:val="0"/>
          <w:color w:val="0000FF"/>
          <w:kern w:val="0"/>
          <w:position w:val="6"/>
          <w:szCs w:val="21"/>
          <w:lang w:val="en-US" w:eastAsia="zh-CN"/>
        </w:rPr>
      </w:pPr>
      <w:r>
        <w:rPr>
          <w:rFonts w:hint="eastAsia" w:ascii="Times New Roman" w:hAnsi="Times New Roman" w:eastAsia="宋体" w:cs="Times New Roman"/>
          <w:b/>
          <w:bCs/>
          <w:snapToGrid w:val="0"/>
          <w:kern w:val="0"/>
          <w:position w:val="6"/>
          <w:sz w:val="24"/>
          <w:szCs w:val="24"/>
          <w:lang w:val="en-US" w:eastAsia="zh-CN"/>
        </w:rPr>
        <w:t>五、实验仪器设备</w:t>
      </w:r>
    </w:p>
    <w:p w14:paraId="6B7126C9">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电路板、万用表、直流稳压源、电流表、导线等。</w:t>
      </w: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ab/>
      </w:r>
    </w:p>
    <w:p w14:paraId="64481877">
      <w:pPr>
        <w:rPr>
          <w:snapToGrid w:val="0"/>
          <w:color w:val="0000FF"/>
          <w:kern w:val="0"/>
          <w:position w:val="6"/>
          <w:szCs w:val="21"/>
        </w:rPr>
      </w:pPr>
      <w:r>
        <w:rPr>
          <w:rFonts w:hint="eastAsia"/>
          <w:snapToGrid w:val="0"/>
          <w:color w:val="0000FF"/>
          <w:kern w:val="0"/>
          <w:position w:val="6"/>
          <w:szCs w:val="21"/>
        </w:rPr>
        <w:tab/>
      </w:r>
      <w:r>
        <w:rPr>
          <w:rFonts w:hint="eastAsia"/>
          <w:snapToGrid w:val="0"/>
          <w:color w:val="0000FF"/>
          <w:kern w:val="0"/>
          <w:position w:val="6"/>
          <w:szCs w:val="21"/>
        </w:rPr>
        <w:tab/>
      </w:r>
      <w:r>
        <w:rPr>
          <w:rFonts w:hint="eastAsia"/>
          <w:snapToGrid w:val="0"/>
          <w:color w:val="0000FF"/>
          <w:kern w:val="0"/>
          <w:position w:val="6"/>
          <w:szCs w:val="21"/>
        </w:rPr>
        <w:tab/>
      </w:r>
      <w:r>
        <w:rPr>
          <w:rFonts w:hint="eastAsia"/>
          <w:snapToGrid w:val="0"/>
          <w:color w:val="0000FF"/>
          <w:kern w:val="0"/>
          <w:position w:val="6"/>
          <w:szCs w:val="21"/>
        </w:rPr>
        <w:tab/>
      </w:r>
      <w:r>
        <w:rPr>
          <w:rFonts w:hint="eastAsia"/>
          <w:snapToGrid w:val="0"/>
          <w:color w:val="0000FF"/>
          <w:kern w:val="0"/>
          <w:position w:val="6"/>
          <w:szCs w:val="21"/>
        </w:rPr>
        <w:tab/>
      </w:r>
    </w:p>
    <w:p w14:paraId="363DCE24">
      <w:pPr>
        <w:rPr>
          <w:rFonts w:hint="eastAsia" w:ascii="Times New Roman" w:hAnsi="Times New Roman" w:eastAsia="宋体" w:cs="Times New Roman"/>
          <w:b/>
          <w:bCs/>
          <w:snapToGrid w:val="0"/>
          <w:color w:val="0000FF"/>
          <w:kern w:val="0"/>
          <w:position w:val="6"/>
          <w:sz w:val="24"/>
          <w:szCs w:val="24"/>
          <w:lang w:val="en-US" w:eastAsia="zh-CN"/>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六、实验步骤、调试过程、实验数据记录</w:t>
      </w:r>
    </w:p>
    <w:p w14:paraId="6840EDDE">
      <w:pPr>
        <w:rPr>
          <w:rFonts w:hint="default" w:ascii="Times New Roman" w:hAnsi="Times New Roman" w:eastAsia="宋体" w:cs="Times New Roman"/>
          <w:b/>
          <w:bCs/>
          <w:snapToGrid w:val="0"/>
          <w:color w:val="0000FF"/>
          <w:kern w:val="0"/>
          <w:position w:val="6"/>
          <w:sz w:val="24"/>
          <w:szCs w:val="24"/>
          <w:lang w:val="en-US" w:eastAsia="zh-CN"/>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步骤：</w:t>
      </w:r>
    </w:p>
    <w:p w14:paraId="7596A867">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（1）先理论计算出I1、I2和I3，然后用电流表分别测量支路电流I1、I2、I3，记录理论与测量数据记录，验证基尔霍夫电流定律是否成立。</w:t>
      </w:r>
    </w:p>
    <w:p w14:paraId="180FC548">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（2）先理论计算出各节点之间的电压，然后用数字万用表分别测量各节点间的电压值，记录数据，验证基尔霍夫电压定律是否成立。</w:t>
      </w:r>
    </w:p>
    <w:p w14:paraId="3CAE58F7">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p>
    <w:p w14:paraId="071A9F02">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接入R5的实验数据记录：</w:t>
      </w:r>
    </w:p>
    <w:p w14:paraId="0B3B5A3E">
      <w:pPr>
        <w:jc w:val="cente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表1各支路电流测量值</w:t>
      </w:r>
    </w:p>
    <w:tbl>
      <w:tblPr>
        <w:tblStyle w:val="6"/>
        <w:tblW w:w="0" w:type="auto"/>
        <w:tblInd w:w="4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2190"/>
        <w:gridCol w:w="2163"/>
        <w:gridCol w:w="2044"/>
      </w:tblGrid>
      <w:tr w14:paraId="1AAD8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928" w:type="dxa"/>
            <w:shd w:val="clear" w:color="auto" w:fill="auto"/>
            <w:vAlign w:val="center"/>
          </w:tcPr>
          <w:p w14:paraId="64BB422C">
            <w:pPr>
              <w:jc w:val="center"/>
              <w:rPr>
                <w:rFonts w:hint="eastAsia"/>
                <w:snapToGrid w:val="0"/>
                <w:color w:val="000000" w:themeColor="text1"/>
                <w:kern w:val="0"/>
                <w:position w:val="6"/>
                <w:szCs w:val="21"/>
                <w14:textFill>
                  <w14:solidFill>
                    <w14:schemeClr w14:val="tx1"/>
                  </w14:solidFill>
                </w14:textFill>
              </w:rPr>
            </w:pPr>
          </w:p>
        </w:tc>
        <w:tc>
          <w:tcPr>
            <w:tcW w:w="2190" w:type="dxa"/>
            <w:shd w:val="clear" w:color="auto" w:fill="auto"/>
            <w:vAlign w:val="center"/>
          </w:tcPr>
          <w:p w14:paraId="5B612A95">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I</w:t>
            </w:r>
            <w:r>
              <w:rPr>
                <w:snapToGrid w:val="0"/>
                <w:color w:val="000000" w:themeColor="text1"/>
                <w:kern w:val="0"/>
                <w:position w:val="6"/>
                <w:szCs w:val="21"/>
                <w14:textFill>
                  <w14:solidFill>
                    <w14:schemeClr w14:val="tx1"/>
                  </w14:solidFill>
                </w14:textFill>
              </w:rPr>
              <w:t>1</w:t>
            </w:r>
            <w:r>
              <w:rPr>
                <w:rFonts w:hint="eastAsia"/>
                <w:snapToGrid w:val="0"/>
                <w:color w:val="000000" w:themeColor="text1"/>
                <w:kern w:val="0"/>
                <w:position w:val="6"/>
                <w:szCs w:val="21"/>
                <w14:textFill>
                  <w14:solidFill>
                    <w14:schemeClr w14:val="tx1"/>
                  </w14:solidFill>
                </w14:textFill>
              </w:rPr>
              <w:t>(m</w:t>
            </w:r>
            <w:r>
              <w:rPr>
                <w:snapToGrid w:val="0"/>
                <w:color w:val="000000" w:themeColor="text1"/>
                <w:kern w:val="0"/>
                <w:position w:val="6"/>
                <w:szCs w:val="21"/>
                <w14:textFill>
                  <w14:solidFill>
                    <w14:schemeClr w14:val="tx1"/>
                  </w14:solidFill>
                </w14:textFill>
              </w:rPr>
              <w:t>A)</w:t>
            </w:r>
          </w:p>
        </w:tc>
        <w:tc>
          <w:tcPr>
            <w:tcW w:w="2163" w:type="dxa"/>
            <w:shd w:val="clear" w:color="auto" w:fill="auto"/>
            <w:vAlign w:val="center"/>
          </w:tcPr>
          <w:p w14:paraId="349D0554">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I</w:t>
            </w:r>
            <w:r>
              <w:rPr>
                <w:snapToGrid w:val="0"/>
                <w:color w:val="000000" w:themeColor="text1"/>
                <w:kern w:val="0"/>
                <w:position w:val="6"/>
                <w:szCs w:val="21"/>
                <w14:textFill>
                  <w14:solidFill>
                    <w14:schemeClr w14:val="tx1"/>
                  </w14:solidFill>
                </w14:textFill>
              </w:rPr>
              <w:t>2</w:t>
            </w:r>
            <w:r>
              <w:rPr>
                <w:rFonts w:hint="eastAsia"/>
                <w:snapToGrid w:val="0"/>
                <w:color w:val="000000" w:themeColor="text1"/>
                <w:kern w:val="0"/>
                <w:position w:val="6"/>
                <w:szCs w:val="21"/>
                <w14:textFill>
                  <w14:solidFill>
                    <w14:schemeClr w14:val="tx1"/>
                  </w14:solidFill>
                </w14:textFill>
              </w:rPr>
              <w:t>(m</w:t>
            </w:r>
            <w:r>
              <w:rPr>
                <w:snapToGrid w:val="0"/>
                <w:color w:val="000000" w:themeColor="text1"/>
                <w:kern w:val="0"/>
                <w:position w:val="6"/>
                <w:szCs w:val="21"/>
                <w14:textFill>
                  <w14:solidFill>
                    <w14:schemeClr w14:val="tx1"/>
                  </w14:solidFill>
                </w14:textFill>
              </w:rPr>
              <w:t>A)</w:t>
            </w:r>
          </w:p>
        </w:tc>
        <w:tc>
          <w:tcPr>
            <w:tcW w:w="2044" w:type="dxa"/>
            <w:shd w:val="clear" w:color="auto" w:fill="auto"/>
            <w:vAlign w:val="center"/>
          </w:tcPr>
          <w:p w14:paraId="096DEFED">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I</w:t>
            </w:r>
            <w:r>
              <w:rPr>
                <w:snapToGrid w:val="0"/>
                <w:color w:val="000000" w:themeColor="text1"/>
                <w:kern w:val="0"/>
                <w:position w:val="6"/>
                <w:szCs w:val="21"/>
                <w14:textFill>
                  <w14:solidFill>
                    <w14:schemeClr w14:val="tx1"/>
                  </w14:solidFill>
                </w14:textFill>
              </w:rPr>
              <w:t>3</w:t>
            </w:r>
            <w:r>
              <w:rPr>
                <w:rFonts w:hint="eastAsia"/>
                <w:snapToGrid w:val="0"/>
                <w:color w:val="000000" w:themeColor="text1"/>
                <w:kern w:val="0"/>
                <w:position w:val="6"/>
                <w:szCs w:val="21"/>
                <w14:textFill>
                  <w14:solidFill>
                    <w14:schemeClr w14:val="tx1"/>
                  </w14:solidFill>
                </w14:textFill>
              </w:rPr>
              <w:t>(m</w:t>
            </w:r>
            <w:r>
              <w:rPr>
                <w:snapToGrid w:val="0"/>
                <w:color w:val="000000" w:themeColor="text1"/>
                <w:kern w:val="0"/>
                <w:position w:val="6"/>
                <w:szCs w:val="21"/>
                <w14:textFill>
                  <w14:solidFill>
                    <w14:schemeClr w14:val="tx1"/>
                  </w14:solidFill>
                </w14:textFill>
              </w:rPr>
              <w:t>A)</w:t>
            </w:r>
          </w:p>
        </w:tc>
      </w:tr>
      <w:tr w14:paraId="63367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928" w:type="dxa"/>
            <w:shd w:val="clear" w:color="auto" w:fill="auto"/>
            <w:vAlign w:val="center"/>
          </w:tcPr>
          <w:p w14:paraId="77F8659E">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计算值</w:t>
            </w:r>
          </w:p>
        </w:tc>
        <w:tc>
          <w:tcPr>
            <w:tcW w:w="2190" w:type="dxa"/>
            <w:shd w:val="clear" w:color="auto" w:fill="auto"/>
            <w:vAlign w:val="center"/>
          </w:tcPr>
          <w:p w14:paraId="4F779D78">
            <w:pPr>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snapToGrid w:val="0"/>
                <w:color w:val="000000" w:themeColor="text1"/>
                <w:kern w:val="0"/>
                <w:position w:val="6"/>
                <w:szCs w:val="21"/>
                <w:lang w:val="en-US" w:eastAsia="zh-CN"/>
                <w14:textFill>
                  <w14:solidFill>
                    <w14:schemeClr w14:val="tx1"/>
                  </w14:solidFill>
                </w14:textFill>
              </w:rPr>
              <w:t>1.93</w:t>
            </w:r>
          </w:p>
        </w:tc>
        <w:tc>
          <w:tcPr>
            <w:tcW w:w="2163" w:type="dxa"/>
            <w:shd w:val="clear" w:color="auto" w:fill="auto"/>
            <w:vAlign w:val="center"/>
          </w:tcPr>
          <w:p w14:paraId="0378395F">
            <w:pPr>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snapToGrid w:val="0"/>
                <w:color w:val="000000" w:themeColor="text1"/>
                <w:kern w:val="0"/>
                <w:position w:val="6"/>
                <w:szCs w:val="21"/>
                <w:lang w:val="en-US" w:eastAsia="zh-CN"/>
                <w14:textFill>
                  <w14:solidFill>
                    <w14:schemeClr w14:val="tx1"/>
                  </w14:solidFill>
                </w14:textFill>
              </w:rPr>
              <w:t>5.99</w:t>
            </w:r>
          </w:p>
        </w:tc>
        <w:tc>
          <w:tcPr>
            <w:tcW w:w="2044" w:type="dxa"/>
            <w:shd w:val="clear" w:color="auto" w:fill="auto"/>
            <w:vAlign w:val="center"/>
          </w:tcPr>
          <w:p w14:paraId="7A32D475">
            <w:pPr>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snapToGrid w:val="0"/>
                <w:color w:val="000000" w:themeColor="text1"/>
                <w:kern w:val="0"/>
                <w:position w:val="6"/>
                <w:szCs w:val="21"/>
                <w:lang w:val="en-US" w:eastAsia="zh-CN"/>
                <w14:textFill>
                  <w14:solidFill>
                    <w14:schemeClr w14:val="tx1"/>
                  </w14:solidFill>
                </w14:textFill>
              </w:rPr>
              <w:t>7.92</w:t>
            </w:r>
          </w:p>
        </w:tc>
      </w:tr>
      <w:tr w14:paraId="5E29E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928" w:type="dxa"/>
            <w:shd w:val="clear" w:color="auto" w:fill="auto"/>
            <w:vAlign w:val="center"/>
          </w:tcPr>
          <w:p w14:paraId="6738D870">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测量值</w:t>
            </w:r>
          </w:p>
        </w:tc>
        <w:tc>
          <w:tcPr>
            <w:tcW w:w="2190" w:type="dxa"/>
            <w:shd w:val="clear" w:color="auto" w:fill="auto"/>
            <w:vAlign w:val="center"/>
          </w:tcPr>
          <w:p w14:paraId="10D0A65D">
            <w:pPr>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eastAsia="宋体"/>
                <w:snapToGrid w:val="0"/>
                <w:color w:val="000000" w:themeColor="text1"/>
                <w:kern w:val="0"/>
                <w:position w:val="6"/>
                <w:szCs w:val="21"/>
                <w:lang w:val="en-US" w:eastAsia="zh-CN"/>
                <w14:textFill>
                  <w14:solidFill>
                    <w14:schemeClr w14:val="tx1"/>
                  </w14:solidFill>
                </w14:textFill>
              </w:rPr>
              <w:t>1.97</w:t>
            </w:r>
          </w:p>
        </w:tc>
        <w:tc>
          <w:tcPr>
            <w:tcW w:w="2163" w:type="dxa"/>
            <w:shd w:val="clear" w:color="auto" w:fill="auto"/>
            <w:vAlign w:val="center"/>
          </w:tcPr>
          <w:p w14:paraId="4D0269F4">
            <w:pPr>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eastAsia="宋体"/>
                <w:snapToGrid w:val="0"/>
                <w:color w:val="000000" w:themeColor="text1"/>
                <w:kern w:val="0"/>
                <w:position w:val="6"/>
                <w:szCs w:val="21"/>
                <w:lang w:val="en-US" w:eastAsia="zh-CN"/>
                <w14:textFill>
                  <w14:solidFill>
                    <w14:schemeClr w14:val="tx1"/>
                  </w14:solidFill>
                </w14:textFill>
              </w:rPr>
              <w:t>5.99</w:t>
            </w:r>
          </w:p>
        </w:tc>
        <w:tc>
          <w:tcPr>
            <w:tcW w:w="2044" w:type="dxa"/>
            <w:shd w:val="clear" w:color="auto" w:fill="auto"/>
            <w:vAlign w:val="center"/>
          </w:tcPr>
          <w:p w14:paraId="3279E35C">
            <w:pPr>
              <w:keepNext/>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eastAsia="宋体"/>
                <w:snapToGrid w:val="0"/>
                <w:color w:val="000000" w:themeColor="text1"/>
                <w:kern w:val="0"/>
                <w:position w:val="6"/>
                <w:szCs w:val="21"/>
                <w:lang w:val="en-US" w:eastAsia="zh-CN"/>
                <w14:textFill>
                  <w14:solidFill>
                    <w14:schemeClr w14:val="tx1"/>
                  </w14:solidFill>
                </w14:textFill>
              </w:rPr>
              <w:t>7.95</w:t>
            </w:r>
          </w:p>
        </w:tc>
      </w:tr>
    </w:tbl>
    <w:p w14:paraId="0E55A08D">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 xml:space="preserve">    </w:t>
      </w:r>
    </w:p>
    <w:p w14:paraId="28F2EF81">
      <w:pPr>
        <w:pStyle w:val="2"/>
        <w:jc w:val="both"/>
        <w:rPr>
          <w:rFonts w:hint="eastAsia" w:ascii="Times New Roman" w:hAnsi="Times New Roman" w:eastAsia="宋体" w:cs="Times New Roman"/>
          <w:b/>
          <w:bCs/>
          <w:snapToGrid w:val="0"/>
          <w:color w:val="0000FF"/>
          <w:kern w:val="0"/>
          <w:position w:val="6"/>
          <w:sz w:val="24"/>
          <w:szCs w:val="24"/>
          <w:lang w:val="en-US" w:eastAsia="zh-CN"/>
        </w:rPr>
      </w:pPr>
      <w:r>
        <w:rPr>
          <w:rFonts w:hint="eastAsia" w:ascii="Times New Roman" w:hAnsi="Times New Roman" w:eastAsia="宋体" w:cs="Times New Roman"/>
          <w:b/>
          <w:bCs/>
          <w:snapToGrid w:val="0"/>
          <w:color w:val="0000FF"/>
          <w:kern w:val="0"/>
          <w:position w:val="6"/>
          <w:sz w:val="24"/>
          <w:szCs w:val="24"/>
          <w:lang w:val="en-US" w:eastAsia="zh-CN"/>
        </w:rPr>
        <w:t xml:space="preserve">        </w:t>
      </w:r>
    </w:p>
    <w:p w14:paraId="20C999DF">
      <w:pPr>
        <w:pStyle w:val="2"/>
        <w:jc w:val="center"/>
        <w:rPr>
          <w:rFonts w:hint="eastAsia"/>
          <w:snapToGrid w:val="0"/>
          <w:kern w:val="0"/>
          <w:position w:val="6"/>
          <w:szCs w:val="21"/>
        </w:rPr>
      </w:pPr>
      <w:r>
        <w:rPr>
          <w:rFonts w:hint="eastAsia" w:ascii="Times New Roman" w:hAnsi="Times New Roman" w:eastAsia="宋体" w:cs="Times New Roman"/>
          <w:snapToGrid w:val="0"/>
          <w:color w:val="000000" w:themeColor="text1"/>
          <w:kern w:val="0"/>
          <w:position w:val="6"/>
          <w:sz w:val="21"/>
          <w:szCs w:val="21"/>
          <w:lang w:val="en-US" w:eastAsia="zh-CN" w:bidi="ar-SA"/>
          <w14:textFill>
            <w14:solidFill>
              <w14:schemeClr w14:val="tx1"/>
            </w14:solidFill>
          </w14:textFill>
        </w:rPr>
        <w:t>表2各节点间电压测量值</w:t>
      </w:r>
    </w:p>
    <w:tbl>
      <w:tblPr>
        <w:tblStyle w:val="6"/>
        <w:tblW w:w="0" w:type="auto"/>
        <w:tblInd w:w="3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5"/>
        <w:gridCol w:w="950"/>
        <w:gridCol w:w="951"/>
        <w:gridCol w:w="976"/>
        <w:gridCol w:w="991"/>
        <w:gridCol w:w="992"/>
        <w:gridCol w:w="992"/>
        <w:gridCol w:w="925"/>
      </w:tblGrid>
      <w:tr w14:paraId="556D1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dxa"/>
            <w:shd w:val="clear" w:color="auto" w:fill="auto"/>
            <w:vAlign w:val="center"/>
          </w:tcPr>
          <w:p w14:paraId="2961576E">
            <w:pPr>
              <w:jc w:val="center"/>
              <w:rPr>
                <w:rFonts w:hint="eastAsia"/>
                <w:snapToGrid w:val="0"/>
                <w:kern w:val="0"/>
                <w:position w:val="6"/>
                <w:szCs w:val="21"/>
              </w:rPr>
            </w:pPr>
          </w:p>
        </w:tc>
        <w:tc>
          <w:tcPr>
            <w:tcW w:w="950" w:type="dxa"/>
            <w:shd w:val="clear" w:color="auto" w:fill="auto"/>
            <w:vAlign w:val="center"/>
          </w:tcPr>
          <w:p w14:paraId="1DB651C5">
            <w:pPr>
              <w:jc w:val="center"/>
              <w:rPr>
                <w:rFonts w:hint="eastAsia"/>
                <w:snapToGrid w:val="0"/>
                <w:kern w:val="0"/>
                <w:position w:val="6"/>
                <w:szCs w:val="21"/>
              </w:rPr>
            </w:pPr>
            <w:r>
              <w:rPr>
                <w:rFonts w:hint="eastAsia"/>
                <w:snapToGrid w:val="0"/>
                <w:kern w:val="0"/>
                <w:position w:val="6"/>
                <w:szCs w:val="21"/>
              </w:rPr>
              <w:t>U</w:t>
            </w:r>
            <w:r>
              <w:rPr>
                <w:snapToGrid w:val="0"/>
                <w:kern w:val="0"/>
                <w:position w:val="6"/>
                <w:szCs w:val="21"/>
              </w:rPr>
              <w:t>1</w:t>
            </w:r>
            <w:r>
              <w:rPr>
                <w:rFonts w:hint="eastAsia"/>
                <w:snapToGrid w:val="0"/>
                <w:kern w:val="0"/>
                <w:position w:val="6"/>
                <w:szCs w:val="21"/>
              </w:rPr>
              <w:t>(V)</w:t>
            </w:r>
          </w:p>
        </w:tc>
        <w:tc>
          <w:tcPr>
            <w:tcW w:w="951" w:type="dxa"/>
            <w:shd w:val="clear" w:color="auto" w:fill="auto"/>
            <w:vAlign w:val="center"/>
          </w:tcPr>
          <w:p w14:paraId="0E618E26">
            <w:pPr>
              <w:jc w:val="center"/>
              <w:rPr>
                <w:rFonts w:hint="eastAsia"/>
                <w:snapToGrid w:val="0"/>
                <w:kern w:val="0"/>
                <w:position w:val="6"/>
                <w:szCs w:val="21"/>
              </w:rPr>
            </w:pPr>
            <w:r>
              <w:rPr>
                <w:rFonts w:hint="eastAsia"/>
                <w:snapToGrid w:val="0"/>
                <w:kern w:val="0"/>
                <w:position w:val="6"/>
                <w:szCs w:val="21"/>
              </w:rPr>
              <w:t>U</w:t>
            </w:r>
            <w:r>
              <w:rPr>
                <w:snapToGrid w:val="0"/>
                <w:kern w:val="0"/>
                <w:position w:val="6"/>
                <w:szCs w:val="21"/>
              </w:rPr>
              <w:t>2</w:t>
            </w:r>
            <w:r>
              <w:rPr>
                <w:rFonts w:hint="eastAsia"/>
                <w:snapToGrid w:val="0"/>
                <w:kern w:val="0"/>
                <w:position w:val="6"/>
                <w:szCs w:val="21"/>
              </w:rPr>
              <w:t>(V)</w:t>
            </w:r>
          </w:p>
        </w:tc>
        <w:tc>
          <w:tcPr>
            <w:tcW w:w="976" w:type="dxa"/>
            <w:shd w:val="clear" w:color="auto" w:fill="auto"/>
            <w:vAlign w:val="center"/>
          </w:tcPr>
          <w:p w14:paraId="078F3DED">
            <w:pPr>
              <w:jc w:val="center"/>
              <w:rPr>
                <w:rFonts w:hint="eastAsia"/>
                <w:snapToGrid w:val="0"/>
                <w:kern w:val="0"/>
                <w:position w:val="6"/>
                <w:szCs w:val="21"/>
              </w:rPr>
            </w:pPr>
            <w:r>
              <w:rPr>
                <w:rFonts w:hint="eastAsia"/>
                <w:snapToGrid w:val="0"/>
                <w:kern w:val="0"/>
                <w:position w:val="6"/>
                <w:szCs w:val="21"/>
              </w:rPr>
              <w:t>U</w:t>
            </w:r>
            <w:r>
              <w:rPr>
                <w:snapToGrid w:val="0"/>
                <w:kern w:val="0"/>
                <w:position w:val="6"/>
                <w:szCs w:val="21"/>
              </w:rPr>
              <w:t>fa</w:t>
            </w:r>
            <w:r>
              <w:rPr>
                <w:rFonts w:hint="eastAsia"/>
                <w:snapToGrid w:val="0"/>
                <w:kern w:val="0"/>
                <w:position w:val="6"/>
                <w:szCs w:val="21"/>
              </w:rPr>
              <w:t>(V)</w:t>
            </w:r>
          </w:p>
        </w:tc>
        <w:tc>
          <w:tcPr>
            <w:tcW w:w="991" w:type="dxa"/>
            <w:shd w:val="clear" w:color="auto" w:fill="auto"/>
            <w:vAlign w:val="center"/>
          </w:tcPr>
          <w:p w14:paraId="4E841638">
            <w:pPr>
              <w:jc w:val="center"/>
              <w:rPr>
                <w:rFonts w:hint="eastAsia"/>
                <w:snapToGrid w:val="0"/>
                <w:kern w:val="0"/>
                <w:position w:val="6"/>
                <w:szCs w:val="21"/>
              </w:rPr>
            </w:pPr>
            <w:r>
              <w:rPr>
                <w:rFonts w:hint="eastAsia"/>
                <w:snapToGrid w:val="0"/>
                <w:kern w:val="0"/>
                <w:position w:val="6"/>
                <w:szCs w:val="21"/>
              </w:rPr>
              <w:t>U</w:t>
            </w:r>
            <w:r>
              <w:rPr>
                <w:snapToGrid w:val="0"/>
                <w:kern w:val="0"/>
                <w:position w:val="6"/>
                <w:szCs w:val="21"/>
              </w:rPr>
              <w:t>ab</w:t>
            </w:r>
            <w:r>
              <w:rPr>
                <w:rFonts w:hint="eastAsia"/>
                <w:snapToGrid w:val="0"/>
                <w:kern w:val="0"/>
                <w:position w:val="6"/>
                <w:szCs w:val="21"/>
              </w:rPr>
              <w:t>(V)</w:t>
            </w:r>
          </w:p>
        </w:tc>
        <w:tc>
          <w:tcPr>
            <w:tcW w:w="992" w:type="dxa"/>
            <w:shd w:val="clear" w:color="auto" w:fill="auto"/>
            <w:vAlign w:val="center"/>
          </w:tcPr>
          <w:p w14:paraId="6577DF66">
            <w:pPr>
              <w:jc w:val="center"/>
              <w:rPr>
                <w:rFonts w:hint="eastAsia"/>
                <w:snapToGrid w:val="0"/>
                <w:kern w:val="0"/>
                <w:position w:val="6"/>
                <w:szCs w:val="21"/>
              </w:rPr>
            </w:pPr>
            <w:r>
              <w:rPr>
                <w:rFonts w:hint="eastAsia"/>
                <w:snapToGrid w:val="0"/>
                <w:kern w:val="0"/>
                <w:position w:val="6"/>
                <w:szCs w:val="21"/>
              </w:rPr>
              <w:t>U</w:t>
            </w:r>
            <w:r>
              <w:rPr>
                <w:snapToGrid w:val="0"/>
                <w:kern w:val="0"/>
                <w:position w:val="6"/>
                <w:szCs w:val="21"/>
              </w:rPr>
              <w:t>ad</w:t>
            </w:r>
            <w:r>
              <w:rPr>
                <w:rFonts w:hint="eastAsia"/>
                <w:snapToGrid w:val="0"/>
                <w:kern w:val="0"/>
                <w:position w:val="6"/>
                <w:szCs w:val="21"/>
              </w:rPr>
              <w:t>(V)</w:t>
            </w:r>
          </w:p>
        </w:tc>
        <w:tc>
          <w:tcPr>
            <w:tcW w:w="992" w:type="dxa"/>
            <w:shd w:val="clear" w:color="auto" w:fill="auto"/>
            <w:vAlign w:val="center"/>
          </w:tcPr>
          <w:p w14:paraId="72767422">
            <w:pPr>
              <w:jc w:val="center"/>
              <w:rPr>
                <w:rFonts w:hint="eastAsia"/>
                <w:snapToGrid w:val="0"/>
                <w:kern w:val="0"/>
                <w:position w:val="6"/>
                <w:szCs w:val="21"/>
              </w:rPr>
            </w:pPr>
            <w:r>
              <w:rPr>
                <w:rFonts w:hint="eastAsia"/>
                <w:snapToGrid w:val="0"/>
                <w:kern w:val="0"/>
                <w:position w:val="6"/>
                <w:szCs w:val="21"/>
              </w:rPr>
              <w:t>U</w:t>
            </w:r>
            <w:r>
              <w:rPr>
                <w:snapToGrid w:val="0"/>
                <w:kern w:val="0"/>
                <w:position w:val="6"/>
                <w:szCs w:val="21"/>
              </w:rPr>
              <w:t>cd</w:t>
            </w:r>
            <w:r>
              <w:rPr>
                <w:rFonts w:hint="eastAsia"/>
                <w:snapToGrid w:val="0"/>
                <w:kern w:val="0"/>
                <w:position w:val="6"/>
                <w:szCs w:val="21"/>
              </w:rPr>
              <w:t>(V)</w:t>
            </w:r>
          </w:p>
        </w:tc>
        <w:tc>
          <w:tcPr>
            <w:tcW w:w="925" w:type="dxa"/>
            <w:shd w:val="clear" w:color="auto" w:fill="auto"/>
            <w:vAlign w:val="center"/>
          </w:tcPr>
          <w:p w14:paraId="41B36249">
            <w:pPr>
              <w:jc w:val="center"/>
              <w:rPr>
                <w:rFonts w:hint="eastAsia"/>
                <w:snapToGrid w:val="0"/>
                <w:kern w:val="0"/>
                <w:position w:val="6"/>
                <w:szCs w:val="21"/>
              </w:rPr>
            </w:pPr>
            <w:r>
              <w:rPr>
                <w:rFonts w:hint="eastAsia"/>
                <w:snapToGrid w:val="0"/>
                <w:kern w:val="0"/>
                <w:position w:val="6"/>
                <w:szCs w:val="21"/>
              </w:rPr>
              <w:t>U</w:t>
            </w:r>
            <w:r>
              <w:rPr>
                <w:snapToGrid w:val="0"/>
                <w:kern w:val="0"/>
                <w:position w:val="6"/>
                <w:szCs w:val="21"/>
              </w:rPr>
              <w:t>de</w:t>
            </w:r>
            <w:r>
              <w:rPr>
                <w:rFonts w:hint="eastAsia"/>
                <w:snapToGrid w:val="0"/>
                <w:kern w:val="0"/>
                <w:position w:val="6"/>
                <w:szCs w:val="21"/>
              </w:rPr>
              <w:t>(V)</w:t>
            </w:r>
          </w:p>
        </w:tc>
      </w:tr>
      <w:tr w14:paraId="36A2F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dxa"/>
            <w:shd w:val="clear" w:color="auto" w:fill="auto"/>
            <w:vAlign w:val="center"/>
          </w:tcPr>
          <w:p w14:paraId="50C907C9">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计算值</w:t>
            </w:r>
          </w:p>
        </w:tc>
        <w:tc>
          <w:tcPr>
            <w:tcW w:w="950" w:type="dxa"/>
            <w:shd w:val="clear" w:color="auto" w:fill="auto"/>
            <w:vAlign w:val="center"/>
          </w:tcPr>
          <w:p w14:paraId="2406917F">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6</w:t>
            </w:r>
            <w:r>
              <w:rPr>
                <w:snapToGrid w:val="0"/>
                <w:color w:val="000000" w:themeColor="text1"/>
                <w:kern w:val="0"/>
                <w:position w:val="6"/>
                <w:szCs w:val="21"/>
                <w14:textFill>
                  <w14:solidFill>
                    <w14:schemeClr w14:val="tx1"/>
                  </w14:solidFill>
                </w14:textFill>
              </w:rPr>
              <w:t>.0</w:t>
            </w:r>
          </w:p>
        </w:tc>
        <w:tc>
          <w:tcPr>
            <w:tcW w:w="951" w:type="dxa"/>
            <w:shd w:val="clear" w:color="auto" w:fill="auto"/>
            <w:vAlign w:val="center"/>
          </w:tcPr>
          <w:p w14:paraId="515D4F82">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1</w:t>
            </w:r>
            <w:r>
              <w:rPr>
                <w:snapToGrid w:val="0"/>
                <w:color w:val="000000" w:themeColor="text1"/>
                <w:kern w:val="0"/>
                <w:position w:val="6"/>
                <w:szCs w:val="21"/>
                <w14:textFill>
                  <w14:solidFill>
                    <w14:schemeClr w14:val="tx1"/>
                  </w14:solidFill>
                </w14:textFill>
              </w:rPr>
              <w:t>2.0</w:t>
            </w:r>
          </w:p>
        </w:tc>
        <w:tc>
          <w:tcPr>
            <w:tcW w:w="976" w:type="dxa"/>
            <w:shd w:val="clear" w:color="auto" w:fill="auto"/>
            <w:vAlign w:val="center"/>
          </w:tcPr>
          <w:p w14:paraId="5EFE131C">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0</w:t>
            </w:r>
            <w:r>
              <w:rPr>
                <w:snapToGrid w:val="0"/>
                <w:color w:val="000000" w:themeColor="text1"/>
                <w:kern w:val="0"/>
                <w:position w:val="6"/>
                <w:szCs w:val="21"/>
                <w14:textFill>
                  <w14:solidFill>
                    <w14:schemeClr w14:val="tx1"/>
                  </w14:solidFill>
                </w14:textFill>
              </w:rPr>
              <w:t>.98</w:t>
            </w:r>
          </w:p>
        </w:tc>
        <w:tc>
          <w:tcPr>
            <w:tcW w:w="991" w:type="dxa"/>
            <w:shd w:val="clear" w:color="auto" w:fill="auto"/>
            <w:vAlign w:val="center"/>
          </w:tcPr>
          <w:p w14:paraId="0BD43F29">
            <w:pPr>
              <w:jc w:val="center"/>
              <w:rPr>
                <w:rFonts w:hint="eastAsia"/>
                <w:snapToGrid w:val="0"/>
                <w:color w:val="000000" w:themeColor="text1"/>
                <w:kern w:val="0"/>
                <w:position w:val="6"/>
                <w:szCs w:val="21"/>
                <w14:textFill>
                  <w14:solidFill>
                    <w14:schemeClr w14:val="tx1"/>
                  </w14:solidFill>
                </w14:textFill>
              </w:rPr>
            </w:pPr>
            <w:r>
              <w:rPr>
                <w:snapToGrid w:val="0"/>
                <w:color w:val="000000" w:themeColor="text1"/>
                <w:kern w:val="0"/>
                <w:position w:val="6"/>
                <w:szCs w:val="21"/>
                <w14:textFill>
                  <w14:solidFill>
                    <w14:schemeClr w14:val="tx1"/>
                  </w14:solidFill>
                </w14:textFill>
              </w:rPr>
              <w:t>-</w:t>
            </w:r>
            <w:r>
              <w:rPr>
                <w:rFonts w:hint="eastAsia"/>
                <w:snapToGrid w:val="0"/>
                <w:color w:val="000000" w:themeColor="text1"/>
                <w:kern w:val="0"/>
                <w:position w:val="6"/>
                <w:szCs w:val="21"/>
                <w14:textFill>
                  <w14:solidFill>
                    <w14:schemeClr w14:val="tx1"/>
                  </w14:solidFill>
                </w14:textFill>
              </w:rPr>
              <w:t>5</w:t>
            </w:r>
            <w:r>
              <w:rPr>
                <w:snapToGrid w:val="0"/>
                <w:color w:val="000000" w:themeColor="text1"/>
                <w:kern w:val="0"/>
                <w:position w:val="6"/>
                <w:szCs w:val="21"/>
                <w14:textFill>
                  <w14:solidFill>
                    <w14:schemeClr w14:val="tx1"/>
                  </w14:solidFill>
                </w14:textFill>
              </w:rPr>
              <w:t>.99</w:t>
            </w:r>
          </w:p>
        </w:tc>
        <w:tc>
          <w:tcPr>
            <w:tcW w:w="992" w:type="dxa"/>
            <w:shd w:val="clear" w:color="auto" w:fill="auto"/>
            <w:vAlign w:val="center"/>
          </w:tcPr>
          <w:p w14:paraId="74BF9A14">
            <w:pPr>
              <w:jc w:val="center"/>
              <w:rPr>
                <w:rFonts w:hint="eastAsia" w:eastAsia="宋体"/>
                <w:snapToGrid w:val="0"/>
                <w:color w:val="000000" w:themeColor="text1"/>
                <w:kern w:val="0"/>
                <w:position w:val="6"/>
                <w:szCs w:val="21"/>
                <w:lang w:val="en-US" w:eastAsia="zh-CN"/>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4</w:t>
            </w:r>
            <w:r>
              <w:rPr>
                <w:snapToGrid w:val="0"/>
                <w:color w:val="000000" w:themeColor="text1"/>
                <w:kern w:val="0"/>
                <w:position w:val="6"/>
                <w:szCs w:val="21"/>
                <w14:textFill>
                  <w14:solidFill>
                    <w14:schemeClr w14:val="tx1"/>
                  </w14:solidFill>
                </w14:textFill>
              </w:rPr>
              <w:t>.0</w:t>
            </w:r>
            <w:r>
              <w:rPr>
                <w:rFonts w:hint="eastAsia"/>
                <w:snapToGrid w:val="0"/>
                <w:color w:val="000000" w:themeColor="text1"/>
                <w:kern w:val="0"/>
                <w:position w:val="6"/>
                <w:szCs w:val="21"/>
                <w:lang w:val="en-US" w:eastAsia="zh-CN"/>
                <w14:textFill>
                  <w14:solidFill>
                    <w14:schemeClr w14:val="tx1"/>
                  </w14:solidFill>
                </w14:textFill>
              </w:rPr>
              <w:t>3</w:t>
            </w:r>
          </w:p>
        </w:tc>
        <w:tc>
          <w:tcPr>
            <w:tcW w:w="992" w:type="dxa"/>
            <w:shd w:val="clear" w:color="auto" w:fill="auto"/>
            <w:vAlign w:val="center"/>
          </w:tcPr>
          <w:p w14:paraId="7AC3C299">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w:t>
            </w:r>
            <w:r>
              <w:rPr>
                <w:snapToGrid w:val="0"/>
                <w:color w:val="000000" w:themeColor="text1"/>
                <w:kern w:val="0"/>
                <w:position w:val="6"/>
                <w:szCs w:val="21"/>
                <w14:textFill>
                  <w14:solidFill>
                    <w14:schemeClr w14:val="tx1"/>
                  </w14:solidFill>
                </w14:textFill>
              </w:rPr>
              <w:t>1.98</w:t>
            </w:r>
          </w:p>
        </w:tc>
        <w:tc>
          <w:tcPr>
            <w:tcW w:w="925" w:type="dxa"/>
            <w:shd w:val="clear" w:color="auto" w:fill="auto"/>
            <w:vAlign w:val="center"/>
          </w:tcPr>
          <w:p w14:paraId="2A70E8A4">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0</w:t>
            </w:r>
            <w:r>
              <w:rPr>
                <w:snapToGrid w:val="0"/>
                <w:color w:val="000000" w:themeColor="text1"/>
                <w:kern w:val="0"/>
                <w:position w:val="6"/>
                <w:szCs w:val="21"/>
                <w14:textFill>
                  <w14:solidFill>
                    <w14:schemeClr w14:val="tx1"/>
                  </w14:solidFill>
                </w14:textFill>
              </w:rPr>
              <w:t>.98</w:t>
            </w:r>
          </w:p>
        </w:tc>
      </w:tr>
      <w:tr w14:paraId="27E3A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dxa"/>
            <w:shd w:val="clear" w:color="auto" w:fill="auto"/>
            <w:vAlign w:val="center"/>
          </w:tcPr>
          <w:p w14:paraId="144B44E9">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测量值</w:t>
            </w:r>
          </w:p>
        </w:tc>
        <w:tc>
          <w:tcPr>
            <w:tcW w:w="950" w:type="dxa"/>
            <w:shd w:val="clear" w:color="auto" w:fill="auto"/>
            <w:vAlign w:val="center"/>
          </w:tcPr>
          <w:p w14:paraId="34C968C1">
            <w:pPr>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eastAsia="宋体"/>
                <w:snapToGrid w:val="0"/>
                <w:color w:val="000000" w:themeColor="text1"/>
                <w:kern w:val="0"/>
                <w:position w:val="6"/>
                <w:szCs w:val="21"/>
                <w:lang w:val="en-US" w:eastAsia="zh-CN"/>
                <w14:textFill>
                  <w14:solidFill>
                    <w14:schemeClr w14:val="tx1"/>
                  </w14:solidFill>
                </w14:textFill>
              </w:rPr>
              <w:t>6.0</w:t>
            </w:r>
          </w:p>
        </w:tc>
        <w:tc>
          <w:tcPr>
            <w:tcW w:w="951" w:type="dxa"/>
            <w:shd w:val="clear" w:color="auto" w:fill="auto"/>
            <w:vAlign w:val="center"/>
          </w:tcPr>
          <w:p w14:paraId="14C9DA94">
            <w:pPr>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eastAsia="宋体"/>
                <w:snapToGrid w:val="0"/>
                <w:color w:val="000000" w:themeColor="text1"/>
                <w:kern w:val="0"/>
                <w:position w:val="6"/>
                <w:szCs w:val="21"/>
                <w:lang w:val="en-US" w:eastAsia="zh-CN"/>
                <w14:textFill>
                  <w14:solidFill>
                    <w14:schemeClr w14:val="tx1"/>
                  </w14:solidFill>
                </w14:textFill>
              </w:rPr>
              <w:t>12.0</w:t>
            </w:r>
          </w:p>
        </w:tc>
        <w:tc>
          <w:tcPr>
            <w:tcW w:w="976" w:type="dxa"/>
            <w:shd w:val="clear" w:color="auto" w:fill="auto"/>
            <w:vAlign w:val="center"/>
          </w:tcPr>
          <w:p w14:paraId="60F3566E">
            <w:pPr>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snapToGrid w:val="0"/>
                <w:color w:val="000000" w:themeColor="text1"/>
                <w:kern w:val="0"/>
                <w:position w:val="6"/>
                <w:szCs w:val="21"/>
                <w:lang w:val="en-US" w:eastAsia="zh-CN"/>
                <w14:textFill>
                  <w14:solidFill>
                    <w14:schemeClr w14:val="tx1"/>
                  </w14:solidFill>
                </w14:textFill>
              </w:rPr>
              <w:t>1.00</w:t>
            </w:r>
          </w:p>
        </w:tc>
        <w:tc>
          <w:tcPr>
            <w:tcW w:w="991" w:type="dxa"/>
            <w:shd w:val="clear" w:color="auto" w:fill="auto"/>
            <w:vAlign w:val="center"/>
          </w:tcPr>
          <w:p w14:paraId="497B33E1">
            <w:pPr>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eastAsia="宋体"/>
                <w:snapToGrid w:val="0"/>
                <w:color w:val="000000" w:themeColor="text1"/>
                <w:kern w:val="0"/>
                <w:position w:val="6"/>
                <w:szCs w:val="21"/>
                <w:lang w:val="en-US" w:eastAsia="zh-CN"/>
                <w14:textFill>
                  <w14:solidFill>
                    <w14:schemeClr w14:val="tx1"/>
                  </w14:solidFill>
                </w14:textFill>
              </w:rPr>
              <w:t>-5.98</w:t>
            </w:r>
          </w:p>
        </w:tc>
        <w:tc>
          <w:tcPr>
            <w:tcW w:w="992" w:type="dxa"/>
            <w:shd w:val="clear" w:color="auto" w:fill="auto"/>
            <w:vAlign w:val="center"/>
          </w:tcPr>
          <w:p w14:paraId="47408CC8">
            <w:pPr>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snapToGrid w:val="0"/>
                <w:color w:val="000000" w:themeColor="text1"/>
                <w:kern w:val="0"/>
                <w:position w:val="6"/>
                <w:szCs w:val="21"/>
                <w:lang w:val="en-US" w:eastAsia="zh-CN"/>
                <w14:textFill>
                  <w14:solidFill>
                    <w14:schemeClr w14:val="tx1"/>
                  </w14:solidFill>
                </w14:textFill>
              </w:rPr>
              <w:t>3.97</w:t>
            </w:r>
          </w:p>
        </w:tc>
        <w:tc>
          <w:tcPr>
            <w:tcW w:w="992" w:type="dxa"/>
            <w:shd w:val="clear" w:color="auto" w:fill="auto"/>
            <w:vAlign w:val="center"/>
          </w:tcPr>
          <w:p w14:paraId="24975DAD">
            <w:pPr>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eastAsia="宋体"/>
                <w:snapToGrid w:val="0"/>
                <w:color w:val="000000" w:themeColor="text1"/>
                <w:kern w:val="0"/>
                <w:position w:val="6"/>
                <w:szCs w:val="21"/>
                <w:lang w:val="en-US" w:eastAsia="zh-CN"/>
                <w14:textFill>
                  <w14:solidFill>
                    <w14:schemeClr w14:val="tx1"/>
                  </w14:solidFill>
                </w14:textFill>
              </w:rPr>
              <w:t>-2.04</w:t>
            </w:r>
          </w:p>
        </w:tc>
        <w:tc>
          <w:tcPr>
            <w:tcW w:w="925" w:type="dxa"/>
            <w:shd w:val="clear" w:color="auto" w:fill="auto"/>
            <w:vAlign w:val="center"/>
          </w:tcPr>
          <w:p w14:paraId="636AF9D9">
            <w:pPr>
              <w:keepNext/>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eastAsia="宋体"/>
                <w:snapToGrid w:val="0"/>
                <w:color w:val="000000" w:themeColor="text1"/>
                <w:kern w:val="0"/>
                <w:position w:val="6"/>
                <w:szCs w:val="21"/>
                <w:lang w:val="en-US" w:eastAsia="zh-CN"/>
                <w14:textFill>
                  <w14:solidFill>
                    <w14:schemeClr w14:val="tx1"/>
                  </w14:solidFill>
                </w14:textFill>
              </w:rPr>
              <w:t>1.01</w:t>
            </w:r>
          </w:p>
        </w:tc>
      </w:tr>
    </w:tbl>
    <w:p w14:paraId="297DB650">
      <w:pPr>
        <w:rPr>
          <w:rFonts w:hint="default" w:ascii="Times New Roman" w:hAnsi="Times New Roman" w:eastAsia="宋体" w:cs="Times New Roman"/>
          <w:b/>
          <w:bCs/>
          <w:snapToGrid w:val="0"/>
          <w:color w:val="0000FF"/>
          <w:kern w:val="0"/>
          <w:position w:val="6"/>
          <w:sz w:val="24"/>
          <w:szCs w:val="24"/>
          <w:lang w:val="en-US" w:eastAsia="zh-CN"/>
        </w:rPr>
      </w:pPr>
    </w:p>
    <w:p w14:paraId="5123F1C1">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接入二极管D1的实验数据记录：</w:t>
      </w:r>
    </w:p>
    <w:p w14:paraId="00AC2662">
      <w:pPr>
        <w:jc w:val="cente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表3各支路电流测量值</w:t>
      </w:r>
    </w:p>
    <w:tbl>
      <w:tblPr>
        <w:tblStyle w:val="6"/>
        <w:tblW w:w="0" w:type="auto"/>
        <w:tblInd w:w="4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2190"/>
        <w:gridCol w:w="2163"/>
        <w:gridCol w:w="2044"/>
      </w:tblGrid>
      <w:tr w14:paraId="61365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928" w:type="dxa"/>
            <w:shd w:val="clear" w:color="auto" w:fill="auto"/>
            <w:vAlign w:val="center"/>
          </w:tcPr>
          <w:p w14:paraId="3369CC1B">
            <w:pPr>
              <w:jc w:val="center"/>
              <w:rPr>
                <w:rFonts w:hint="eastAsia"/>
                <w:snapToGrid w:val="0"/>
                <w:color w:val="000000" w:themeColor="text1"/>
                <w:kern w:val="0"/>
                <w:position w:val="6"/>
                <w:szCs w:val="21"/>
                <w14:textFill>
                  <w14:solidFill>
                    <w14:schemeClr w14:val="tx1"/>
                  </w14:solidFill>
                </w14:textFill>
              </w:rPr>
            </w:pPr>
          </w:p>
        </w:tc>
        <w:tc>
          <w:tcPr>
            <w:tcW w:w="2190" w:type="dxa"/>
            <w:shd w:val="clear" w:color="auto" w:fill="auto"/>
            <w:vAlign w:val="center"/>
          </w:tcPr>
          <w:p w14:paraId="5071559D">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I</w:t>
            </w:r>
            <w:r>
              <w:rPr>
                <w:snapToGrid w:val="0"/>
                <w:color w:val="000000" w:themeColor="text1"/>
                <w:kern w:val="0"/>
                <w:position w:val="6"/>
                <w:szCs w:val="21"/>
                <w14:textFill>
                  <w14:solidFill>
                    <w14:schemeClr w14:val="tx1"/>
                  </w14:solidFill>
                </w14:textFill>
              </w:rPr>
              <w:t>1</w:t>
            </w:r>
            <w:r>
              <w:rPr>
                <w:rFonts w:hint="eastAsia"/>
                <w:snapToGrid w:val="0"/>
                <w:color w:val="000000" w:themeColor="text1"/>
                <w:kern w:val="0"/>
                <w:position w:val="6"/>
                <w:szCs w:val="21"/>
                <w14:textFill>
                  <w14:solidFill>
                    <w14:schemeClr w14:val="tx1"/>
                  </w14:solidFill>
                </w14:textFill>
              </w:rPr>
              <w:t>(m</w:t>
            </w:r>
            <w:r>
              <w:rPr>
                <w:snapToGrid w:val="0"/>
                <w:color w:val="000000" w:themeColor="text1"/>
                <w:kern w:val="0"/>
                <w:position w:val="6"/>
                <w:szCs w:val="21"/>
                <w14:textFill>
                  <w14:solidFill>
                    <w14:schemeClr w14:val="tx1"/>
                  </w14:solidFill>
                </w14:textFill>
              </w:rPr>
              <w:t>A)</w:t>
            </w:r>
          </w:p>
        </w:tc>
        <w:tc>
          <w:tcPr>
            <w:tcW w:w="2163" w:type="dxa"/>
            <w:shd w:val="clear" w:color="auto" w:fill="auto"/>
            <w:vAlign w:val="center"/>
          </w:tcPr>
          <w:p w14:paraId="4E105CF0">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I</w:t>
            </w:r>
            <w:r>
              <w:rPr>
                <w:snapToGrid w:val="0"/>
                <w:color w:val="000000" w:themeColor="text1"/>
                <w:kern w:val="0"/>
                <w:position w:val="6"/>
                <w:szCs w:val="21"/>
                <w14:textFill>
                  <w14:solidFill>
                    <w14:schemeClr w14:val="tx1"/>
                  </w14:solidFill>
                </w14:textFill>
              </w:rPr>
              <w:t>2</w:t>
            </w:r>
            <w:r>
              <w:rPr>
                <w:rFonts w:hint="eastAsia"/>
                <w:snapToGrid w:val="0"/>
                <w:color w:val="000000" w:themeColor="text1"/>
                <w:kern w:val="0"/>
                <w:position w:val="6"/>
                <w:szCs w:val="21"/>
                <w14:textFill>
                  <w14:solidFill>
                    <w14:schemeClr w14:val="tx1"/>
                  </w14:solidFill>
                </w14:textFill>
              </w:rPr>
              <w:t>(m</w:t>
            </w:r>
            <w:r>
              <w:rPr>
                <w:snapToGrid w:val="0"/>
                <w:color w:val="000000" w:themeColor="text1"/>
                <w:kern w:val="0"/>
                <w:position w:val="6"/>
                <w:szCs w:val="21"/>
                <w14:textFill>
                  <w14:solidFill>
                    <w14:schemeClr w14:val="tx1"/>
                  </w14:solidFill>
                </w14:textFill>
              </w:rPr>
              <w:t>A)</w:t>
            </w:r>
          </w:p>
        </w:tc>
        <w:tc>
          <w:tcPr>
            <w:tcW w:w="2044" w:type="dxa"/>
            <w:shd w:val="clear" w:color="auto" w:fill="auto"/>
            <w:vAlign w:val="center"/>
          </w:tcPr>
          <w:p w14:paraId="0B88988A">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I</w:t>
            </w:r>
            <w:r>
              <w:rPr>
                <w:snapToGrid w:val="0"/>
                <w:color w:val="000000" w:themeColor="text1"/>
                <w:kern w:val="0"/>
                <w:position w:val="6"/>
                <w:szCs w:val="21"/>
                <w14:textFill>
                  <w14:solidFill>
                    <w14:schemeClr w14:val="tx1"/>
                  </w14:solidFill>
                </w14:textFill>
              </w:rPr>
              <w:t>3</w:t>
            </w:r>
            <w:r>
              <w:rPr>
                <w:rFonts w:hint="eastAsia"/>
                <w:snapToGrid w:val="0"/>
                <w:color w:val="000000" w:themeColor="text1"/>
                <w:kern w:val="0"/>
                <w:position w:val="6"/>
                <w:szCs w:val="21"/>
                <w14:textFill>
                  <w14:solidFill>
                    <w14:schemeClr w14:val="tx1"/>
                  </w14:solidFill>
                </w14:textFill>
              </w:rPr>
              <w:t>(m</w:t>
            </w:r>
            <w:r>
              <w:rPr>
                <w:snapToGrid w:val="0"/>
                <w:color w:val="000000" w:themeColor="text1"/>
                <w:kern w:val="0"/>
                <w:position w:val="6"/>
                <w:szCs w:val="21"/>
                <w14:textFill>
                  <w14:solidFill>
                    <w14:schemeClr w14:val="tx1"/>
                  </w14:solidFill>
                </w14:textFill>
              </w:rPr>
              <w:t>A)</w:t>
            </w:r>
          </w:p>
        </w:tc>
      </w:tr>
      <w:tr w14:paraId="7A1E2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928" w:type="dxa"/>
            <w:shd w:val="clear" w:color="auto" w:fill="auto"/>
            <w:vAlign w:val="center"/>
          </w:tcPr>
          <w:p w14:paraId="1EC11520">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计算值</w:t>
            </w:r>
          </w:p>
        </w:tc>
        <w:tc>
          <w:tcPr>
            <w:tcW w:w="2190" w:type="dxa"/>
            <w:shd w:val="clear" w:color="auto" w:fill="auto"/>
            <w:vAlign w:val="center"/>
          </w:tcPr>
          <w:p w14:paraId="4EC0B3B5">
            <w:pPr>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snapToGrid w:val="0"/>
                <w:color w:val="000000" w:themeColor="text1"/>
                <w:kern w:val="0"/>
                <w:position w:val="6"/>
                <w:szCs w:val="21"/>
                <w:lang w:val="en-US" w:eastAsia="zh-CN"/>
                <w14:textFill>
                  <w14:solidFill>
                    <w14:schemeClr w14:val="tx1"/>
                  </w14:solidFill>
                </w14:textFill>
              </w:rPr>
              <w:t>3.92</w:t>
            </w:r>
          </w:p>
        </w:tc>
        <w:tc>
          <w:tcPr>
            <w:tcW w:w="2163" w:type="dxa"/>
            <w:shd w:val="clear" w:color="auto" w:fill="auto"/>
            <w:vAlign w:val="center"/>
          </w:tcPr>
          <w:p w14:paraId="6BAA8CF8">
            <w:pPr>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snapToGrid w:val="0"/>
                <w:color w:val="000000" w:themeColor="text1"/>
                <w:kern w:val="0"/>
                <w:position w:val="6"/>
                <w:szCs w:val="21"/>
                <w:lang w:val="en-US" w:eastAsia="zh-CN"/>
                <w14:textFill>
                  <w14:solidFill>
                    <w14:schemeClr w14:val="tx1"/>
                  </w14:solidFill>
                </w14:textFill>
              </w:rPr>
              <w:t>0</w:t>
            </w:r>
          </w:p>
        </w:tc>
        <w:tc>
          <w:tcPr>
            <w:tcW w:w="2044" w:type="dxa"/>
            <w:shd w:val="clear" w:color="auto" w:fill="auto"/>
            <w:vAlign w:val="center"/>
          </w:tcPr>
          <w:p w14:paraId="4CAFE797">
            <w:pPr>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snapToGrid w:val="0"/>
                <w:color w:val="000000" w:themeColor="text1"/>
                <w:kern w:val="0"/>
                <w:position w:val="6"/>
                <w:szCs w:val="21"/>
                <w:lang w:val="en-US" w:eastAsia="zh-CN"/>
                <w14:textFill>
                  <w14:solidFill>
                    <w14:schemeClr w14:val="tx1"/>
                  </w14:solidFill>
                </w14:textFill>
              </w:rPr>
              <w:t>3.92</w:t>
            </w:r>
          </w:p>
        </w:tc>
      </w:tr>
      <w:tr w14:paraId="72A66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928" w:type="dxa"/>
            <w:shd w:val="clear" w:color="auto" w:fill="auto"/>
            <w:vAlign w:val="center"/>
          </w:tcPr>
          <w:p w14:paraId="146F339A">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测量值</w:t>
            </w:r>
          </w:p>
        </w:tc>
        <w:tc>
          <w:tcPr>
            <w:tcW w:w="2190" w:type="dxa"/>
            <w:shd w:val="clear" w:color="auto" w:fill="auto"/>
            <w:vAlign w:val="center"/>
          </w:tcPr>
          <w:p w14:paraId="51F728F8">
            <w:pPr>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eastAsia="宋体"/>
                <w:snapToGrid w:val="0"/>
                <w:color w:val="000000" w:themeColor="text1"/>
                <w:kern w:val="0"/>
                <w:position w:val="6"/>
                <w:szCs w:val="21"/>
                <w:lang w:val="en-US" w:eastAsia="zh-CN"/>
                <w14:textFill>
                  <w14:solidFill>
                    <w14:schemeClr w14:val="tx1"/>
                  </w14:solidFill>
                </w14:textFill>
              </w:rPr>
              <w:t>3.97</w:t>
            </w:r>
          </w:p>
        </w:tc>
        <w:tc>
          <w:tcPr>
            <w:tcW w:w="2163" w:type="dxa"/>
            <w:shd w:val="clear" w:color="auto" w:fill="auto"/>
            <w:vAlign w:val="center"/>
          </w:tcPr>
          <w:p w14:paraId="6689D151">
            <w:pPr>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eastAsia="宋体"/>
                <w:snapToGrid w:val="0"/>
                <w:color w:val="000000" w:themeColor="text1"/>
                <w:kern w:val="0"/>
                <w:position w:val="6"/>
                <w:szCs w:val="21"/>
                <w:lang w:val="en-US" w:eastAsia="zh-CN"/>
                <w14:textFill>
                  <w14:solidFill>
                    <w14:schemeClr w14:val="tx1"/>
                  </w14:solidFill>
                </w14:textFill>
              </w:rPr>
              <w:t>0</w:t>
            </w:r>
          </w:p>
        </w:tc>
        <w:tc>
          <w:tcPr>
            <w:tcW w:w="2044" w:type="dxa"/>
            <w:shd w:val="clear" w:color="auto" w:fill="auto"/>
            <w:vAlign w:val="center"/>
          </w:tcPr>
          <w:p w14:paraId="434CBCE6">
            <w:pPr>
              <w:keepNext/>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eastAsia="宋体"/>
                <w:snapToGrid w:val="0"/>
                <w:color w:val="000000" w:themeColor="text1"/>
                <w:kern w:val="0"/>
                <w:position w:val="6"/>
                <w:szCs w:val="21"/>
                <w:lang w:val="en-US" w:eastAsia="zh-CN"/>
                <w14:textFill>
                  <w14:solidFill>
                    <w14:schemeClr w14:val="tx1"/>
                  </w14:solidFill>
                </w14:textFill>
              </w:rPr>
              <w:t>3.97</w:t>
            </w:r>
          </w:p>
        </w:tc>
      </w:tr>
    </w:tbl>
    <w:p w14:paraId="23A0C375">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 xml:space="preserve">    </w:t>
      </w:r>
    </w:p>
    <w:p w14:paraId="20811789">
      <w:pPr>
        <w:pStyle w:val="2"/>
        <w:jc w:val="both"/>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 xml:space="preserve">   </w:t>
      </w:r>
    </w:p>
    <w:p w14:paraId="58A77CE2">
      <w:pPr>
        <w:pStyle w:val="2"/>
        <w:jc w:val="center"/>
        <w:rPr>
          <w:rFonts w:hint="eastAsia"/>
          <w:snapToGrid w:val="0"/>
          <w:color w:val="000000" w:themeColor="text1"/>
          <w:kern w:val="0"/>
          <w:position w:val="6"/>
          <w:szCs w:val="21"/>
          <w14:textFill>
            <w14:solidFill>
              <w14:schemeClr w14:val="tx1"/>
            </w14:solidFill>
          </w14:textFill>
        </w:rPr>
      </w:pPr>
      <w:r>
        <w:rPr>
          <w:rFonts w:hint="eastAsia" w:ascii="Times New Roman" w:hAnsi="Times New Roman" w:eastAsia="宋体" w:cs="Times New Roman"/>
          <w:snapToGrid w:val="0"/>
          <w:color w:val="000000" w:themeColor="text1"/>
          <w:kern w:val="0"/>
          <w:position w:val="6"/>
          <w:sz w:val="21"/>
          <w:szCs w:val="21"/>
          <w:lang w:val="en-US" w:eastAsia="zh-CN" w:bidi="ar-SA"/>
          <w14:textFill>
            <w14:solidFill>
              <w14:schemeClr w14:val="tx1"/>
            </w14:solidFill>
          </w14:textFill>
        </w:rPr>
        <w:t>表4各节点间电压测量值</w:t>
      </w:r>
    </w:p>
    <w:tbl>
      <w:tblPr>
        <w:tblStyle w:val="6"/>
        <w:tblW w:w="0" w:type="auto"/>
        <w:tblInd w:w="3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5"/>
        <w:gridCol w:w="950"/>
        <w:gridCol w:w="951"/>
        <w:gridCol w:w="976"/>
        <w:gridCol w:w="991"/>
        <w:gridCol w:w="992"/>
        <w:gridCol w:w="992"/>
        <w:gridCol w:w="925"/>
      </w:tblGrid>
      <w:tr w14:paraId="06A08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dxa"/>
            <w:shd w:val="clear" w:color="auto" w:fill="auto"/>
            <w:vAlign w:val="center"/>
          </w:tcPr>
          <w:p w14:paraId="07D73AE5">
            <w:pPr>
              <w:jc w:val="center"/>
              <w:rPr>
                <w:rFonts w:hint="eastAsia"/>
                <w:snapToGrid w:val="0"/>
                <w:color w:val="000000" w:themeColor="text1"/>
                <w:kern w:val="0"/>
                <w:position w:val="6"/>
                <w:szCs w:val="21"/>
                <w14:textFill>
                  <w14:solidFill>
                    <w14:schemeClr w14:val="tx1"/>
                  </w14:solidFill>
                </w14:textFill>
              </w:rPr>
            </w:pPr>
          </w:p>
        </w:tc>
        <w:tc>
          <w:tcPr>
            <w:tcW w:w="950" w:type="dxa"/>
            <w:shd w:val="clear" w:color="auto" w:fill="auto"/>
            <w:vAlign w:val="center"/>
          </w:tcPr>
          <w:p w14:paraId="5854F6ED">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U</w:t>
            </w:r>
            <w:r>
              <w:rPr>
                <w:snapToGrid w:val="0"/>
                <w:color w:val="000000" w:themeColor="text1"/>
                <w:kern w:val="0"/>
                <w:position w:val="6"/>
                <w:szCs w:val="21"/>
                <w14:textFill>
                  <w14:solidFill>
                    <w14:schemeClr w14:val="tx1"/>
                  </w14:solidFill>
                </w14:textFill>
              </w:rPr>
              <w:t>1</w:t>
            </w:r>
            <w:r>
              <w:rPr>
                <w:rFonts w:hint="eastAsia"/>
                <w:snapToGrid w:val="0"/>
                <w:color w:val="000000" w:themeColor="text1"/>
                <w:kern w:val="0"/>
                <w:position w:val="6"/>
                <w:szCs w:val="21"/>
                <w14:textFill>
                  <w14:solidFill>
                    <w14:schemeClr w14:val="tx1"/>
                  </w14:solidFill>
                </w14:textFill>
              </w:rPr>
              <w:t>(V)</w:t>
            </w:r>
          </w:p>
        </w:tc>
        <w:tc>
          <w:tcPr>
            <w:tcW w:w="951" w:type="dxa"/>
            <w:shd w:val="clear" w:color="auto" w:fill="auto"/>
            <w:vAlign w:val="center"/>
          </w:tcPr>
          <w:p w14:paraId="1A1F018B">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U</w:t>
            </w:r>
            <w:r>
              <w:rPr>
                <w:snapToGrid w:val="0"/>
                <w:color w:val="000000" w:themeColor="text1"/>
                <w:kern w:val="0"/>
                <w:position w:val="6"/>
                <w:szCs w:val="21"/>
                <w14:textFill>
                  <w14:solidFill>
                    <w14:schemeClr w14:val="tx1"/>
                  </w14:solidFill>
                </w14:textFill>
              </w:rPr>
              <w:t>2</w:t>
            </w:r>
            <w:r>
              <w:rPr>
                <w:rFonts w:hint="eastAsia"/>
                <w:snapToGrid w:val="0"/>
                <w:color w:val="000000" w:themeColor="text1"/>
                <w:kern w:val="0"/>
                <w:position w:val="6"/>
                <w:szCs w:val="21"/>
                <w14:textFill>
                  <w14:solidFill>
                    <w14:schemeClr w14:val="tx1"/>
                  </w14:solidFill>
                </w14:textFill>
              </w:rPr>
              <w:t>(V)</w:t>
            </w:r>
          </w:p>
        </w:tc>
        <w:tc>
          <w:tcPr>
            <w:tcW w:w="976" w:type="dxa"/>
            <w:shd w:val="clear" w:color="auto" w:fill="auto"/>
            <w:vAlign w:val="center"/>
          </w:tcPr>
          <w:p w14:paraId="76CA3141">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U</w:t>
            </w:r>
            <w:r>
              <w:rPr>
                <w:snapToGrid w:val="0"/>
                <w:color w:val="000000" w:themeColor="text1"/>
                <w:kern w:val="0"/>
                <w:position w:val="6"/>
                <w:szCs w:val="21"/>
                <w14:textFill>
                  <w14:solidFill>
                    <w14:schemeClr w14:val="tx1"/>
                  </w14:solidFill>
                </w14:textFill>
              </w:rPr>
              <w:t>fa</w:t>
            </w:r>
            <w:r>
              <w:rPr>
                <w:rFonts w:hint="eastAsia"/>
                <w:snapToGrid w:val="0"/>
                <w:color w:val="000000" w:themeColor="text1"/>
                <w:kern w:val="0"/>
                <w:position w:val="6"/>
                <w:szCs w:val="21"/>
                <w14:textFill>
                  <w14:solidFill>
                    <w14:schemeClr w14:val="tx1"/>
                  </w14:solidFill>
                </w14:textFill>
              </w:rPr>
              <w:t>(V)</w:t>
            </w:r>
          </w:p>
        </w:tc>
        <w:tc>
          <w:tcPr>
            <w:tcW w:w="991" w:type="dxa"/>
            <w:shd w:val="clear" w:color="auto" w:fill="auto"/>
            <w:vAlign w:val="center"/>
          </w:tcPr>
          <w:p w14:paraId="1FEA9BD0">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U</w:t>
            </w:r>
            <w:r>
              <w:rPr>
                <w:snapToGrid w:val="0"/>
                <w:color w:val="000000" w:themeColor="text1"/>
                <w:kern w:val="0"/>
                <w:position w:val="6"/>
                <w:szCs w:val="21"/>
                <w14:textFill>
                  <w14:solidFill>
                    <w14:schemeClr w14:val="tx1"/>
                  </w14:solidFill>
                </w14:textFill>
              </w:rPr>
              <w:t>ab</w:t>
            </w:r>
            <w:r>
              <w:rPr>
                <w:rFonts w:hint="eastAsia"/>
                <w:snapToGrid w:val="0"/>
                <w:color w:val="000000" w:themeColor="text1"/>
                <w:kern w:val="0"/>
                <w:position w:val="6"/>
                <w:szCs w:val="21"/>
                <w14:textFill>
                  <w14:solidFill>
                    <w14:schemeClr w14:val="tx1"/>
                  </w14:solidFill>
                </w14:textFill>
              </w:rPr>
              <w:t>(V)</w:t>
            </w:r>
          </w:p>
        </w:tc>
        <w:tc>
          <w:tcPr>
            <w:tcW w:w="992" w:type="dxa"/>
            <w:shd w:val="clear" w:color="auto" w:fill="auto"/>
            <w:vAlign w:val="center"/>
          </w:tcPr>
          <w:p w14:paraId="552F94D1">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U</w:t>
            </w:r>
            <w:r>
              <w:rPr>
                <w:snapToGrid w:val="0"/>
                <w:color w:val="000000" w:themeColor="text1"/>
                <w:kern w:val="0"/>
                <w:position w:val="6"/>
                <w:szCs w:val="21"/>
                <w14:textFill>
                  <w14:solidFill>
                    <w14:schemeClr w14:val="tx1"/>
                  </w14:solidFill>
                </w14:textFill>
              </w:rPr>
              <w:t>ad</w:t>
            </w:r>
            <w:r>
              <w:rPr>
                <w:rFonts w:hint="eastAsia"/>
                <w:snapToGrid w:val="0"/>
                <w:color w:val="000000" w:themeColor="text1"/>
                <w:kern w:val="0"/>
                <w:position w:val="6"/>
                <w:szCs w:val="21"/>
                <w14:textFill>
                  <w14:solidFill>
                    <w14:schemeClr w14:val="tx1"/>
                  </w14:solidFill>
                </w14:textFill>
              </w:rPr>
              <w:t>(V)</w:t>
            </w:r>
          </w:p>
        </w:tc>
        <w:tc>
          <w:tcPr>
            <w:tcW w:w="992" w:type="dxa"/>
            <w:shd w:val="clear" w:color="auto" w:fill="auto"/>
            <w:vAlign w:val="center"/>
          </w:tcPr>
          <w:p w14:paraId="4E66F4B4">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U</w:t>
            </w:r>
            <w:r>
              <w:rPr>
                <w:snapToGrid w:val="0"/>
                <w:color w:val="000000" w:themeColor="text1"/>
                <w:kern w:val="0"/>
                <w:position w:val="6"/>
                <w:szCs w:val="21"/>
                <w14:textFill>
                  <w14:solidFill>
                    <w14:schemeClr w14:val="tx1"/>
                  </w14:solidFill>
                </w14:textFill>
              </w:rPr>
              <w:t>cd</w:t>
            </w:r>
            <w:r>
              <w:rPr>
                <w:rFonts w:hint="eastAsia"/>
                <w:snapToGrid w:val="0"/>
                <w:color w:val="000000" w:themeColor="text1"/>
                <w:kern w:val="0"/>
                <w:position w:val="6"/>
                <w:szCs w:val="21"/>
                <w14:textFill>
                  <w14:solidFill>
                    <w14:schemeClr w14:val="tx1"/>
                  </w14:solidFill>
                </w14:textFill>
              </w:rPr>
              <w:t>(V)</w:t>
            </w:r>
          </w:p>
        </w:tc>
        <w:tc>
          <w:tcPr>
            <w:tcW w:w="925" w:type="dxa"/>
            <w:shd w:val="clear" w:color="auto" w:fill="auto"/>
            <w:vAlign w:val="center"/>
          </w:tcPr>
          <w:p w14:paraId="3F0993DB">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U</w:t>
            </w:r>
            <w:r>
              <w:rPr>
                <w:snapToGrid w:val="0"/>
                <w:color w:val="000000" w:themeColor="text1"/>
                <w:kern w:val="0"/>
                <w:position w:val="6"/>
                <w:szCs w:val="21"/>
                <w14:textFill>
                  <w14:solidFill>
                    <w14:schemeClr w14:val="tx1"/>
                  </w14:solidFill>
                </w14:textFill>
              </w:rPr>
              <w:t>de</w:t>
            </w:r>
            <w:r>
              <w:rPr>
                <w:rFonts w:hint="eastAsia"/>
                <w:snapToGrid w:val="0"/>
                <w:color w:val="000000" w:themeColor="text1"/>
                <w:kern w:val="0"/>
                <w:position w:val="6"/>
                <w:szCs w:val="21"/>
                <w14:textFill>
                  <w14:solidFill>
                    <w14:schemeClr w14:val="tx1"/>
                  </w14:solidFill>
                </w14:textFill>
              </w:rPr>
              <w:t>(V)</w:t>
            </w:r>
          </w:p>
        </w:tc>
      </w:tr>
      <w:tr w14:paraId="42F39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dxa"/>
            <w:shd w:val="clear" w:color="auto" w:fill="auto"/>
            <w:vAlign w:val="center"/>
          </w:tcPr>
          <w:p w14:paraId="4C270838">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计算值</w:t>
            </w:r>
          </w:p>
        </w:tc>
        <w:tc>
          <w:tcPr>
            <w:tcW w:w="950" w:type="dxa"/>
            <w:shd w:val="clear" w:color="auto" w:fill="auto"/>
            <w:vAlign w:val="center"/>
          </w:tcPr>
          <w:p w14:paraId="4F0902BB">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6</w:t>
            </w:r>
            <w:r>
              <w:rPr>
                <w:snapToGrid w:val="0"/>
                <w:color w:val="000000" w:themeColor="text1"/>
                <w:kern w:val="0"/>
                <w:position w:val="6"/>
                <w:szCs w:val="21"/>
                <w14:textFill>
                  <w14:solidFill>
                    <w14:schemeClr w14:val="tx1"/>
                  </w14:solidFill>
                </w14:textFill>
              </w:rPr>
              <w:t>.0</w:t>
            </w:r>
          </w:p>
        </w:tc>
        <w:tc>
          <w:tcPr>
            <w:tcW w:w="951" w:type="dxa"/>
            <w:shd w:val="clear" w:color="auto" w:fill="auto"/>
            <w:vAlign w:val="center"/>
          </w:tcPr>
          <w:p w14:paraId="260178C4">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1</w:t>
            </w:r>
            <w:r>
              <w:rPr>
                <w:snapToGrid w:val="0"/>
                <w:color w:val="000000" w:themeColor="text1"/>
                <w:kern w:val="0"/>
                <w:position w:val="6"/>
                <w:szCs w:val="21"/>
                <w14:textFill>
                  <w14:solidFill>
                    <w14:schemeClr w14:val="tx1"/>
                  </w14:solidFill>
                </w14:textFill>
              </w:rPr>
              <w:t>2.0</w:t>
            </w:r>
          </w:p>
        </w:tc>
        <w:tc>
          <w:tcPr>
            <w:tcW w:w="976" w:type="dxa"/>
            <w:shd w:val="clear" w:color="auto" w:fill="auto"/>
            <w:vAlign w:val="center"/>
          </w:tcPr>
          <w:p w14:paraId="1B891A78">
            <w:pPr>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snapToGrid w:val="0"/>
                <w:color w:val="000000" w:themeColor="text1"/>
                <w:kern w:val="0"/>
                <w:position w:val="6"/>
                <w:szCs w:val="21"/>
                <w:lang w:val="en-US" w:eastAsia="zh-CN"/>
                <w14:textFill>
                  <w14:solidFill>
                    <w14:schemeClr w14:val="tx1"/>
                  </w14:solidFill>
                </w14:textFill>
              </w:rPr>
              <w:t>2.00</w:t>
            </w:r>
          </w:p>
        </w:tc>
        <w:tc>
          <w:tcPr>
            <w:tcW w:w="991" w:type="dxa"/>
            <w:shd w:val="clear" w:color="auto" w:fill="auto"/>
            <w:vAlign w:val="center"/>
          </w:tcPr>
          <w:p w14:paraId="64EC79D5">
            <w:pPr>
              <w:jc w:val="center"/>
              <w:rPr>
                <w:rFonts w:hint="eastAsia" w:eastAsia="宋体"/>
                <w:snapToGrid w:val="0"/>
                <w:color w:val="000000" w:themeColor="text1"/>
                <w:kern w:val="0"/>
                <w:position w:val="6"/>
                <w:szCs w:val="21"/>
                <w:lang w:eastAsia="zh-CN"/>
                <w14:textFill>
                  <w14:solidFill>
                    <w14:schemeClr w14:val="tx1"/>
                  </w14:solidFill>
                </w14:textFill>
              </w:rPr>
            </w:pPr>
            <w:r>
              <w:rPr>
                <w:rFonts w:hint="eastAsia"/>
                <w:snapToGrid w:val="0"/>
                <w:color w:val="000000" w:themeColor="text1"/>
                <w:kern w:val="0"/>
                <w:position w:val="6"/>
                <w:szCs w:val="21"/>
                <w:lang w:val="en-US" w:eastAsia="zh-CN"/>
                <w14:textFill>
                  <w14:solidFill>
                    <w14:schemeClr w14:val="tx1"/>
                  </w14:solidFill>
                </w14:textFill>
              </w:rPr>
              <w:t>0</w:t>
            </w:r>
          </w:p>
        </w:tc>
        <w:tc>
          <w:tcPr>
            <w:tcW w:w="992" w:type="dxa"/>
            <w:shd w:val="clear" w:color="auto" w:fill="auto"/>
            <w:vAlign w:val="center"/>
          </w:tcPr>
          <w:p w14:paraId="337A416D">
            <w:pPr>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eastAsia="宋体"/>
                <w:snapToGrid w:val="0"/>
                <w:color w:val="000000" w:themeColor="text1"/>
                <w:kern w:val="0"/>
                <w:position w:val="6"/>
                <w:szCs w:val="21"/>
                <w:lang w:val="en-US" w:eastAsia="zh-CN"/>
                <w14:textFill>
                  <w14:solidFill>
                    <w14:schemeClr w14:val="tx1"/>
                  </w14:solidFill>
                </w14:textFill>
              </w:rPr>
              <w:t>2.00</w:t>
            </w:r>
          </w:p>
        </w:tc>
        <w:tc>
          <w:tcPr>
            <w:tcW w:w="992" w:type="dxa"/>
            <w:shd w:val="clear" w:color="auto" w:fill="auto"/>
            <w:vAlign w:val="center"/>
          </w:tcPr>
          <w:p w14:paraId="5C08E6A9">
            <w:pPr>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snapToGrid w:val="0"/>
                <w:color w:val="000000" w:themeColor="text1"/>
                <w:kern w:val="0"/>
                <w:position w:val="6"/>
                <w:szCs w:val="21"/>
                <w:lang w:val="en-US" w:eastAsia="zh-CN"/>
                <w14:textFill>
                  <w14:solidFill>
                    <w14:schemeClr w14:val="tx1"/>
                  </w14:solidFill>
                </w14:textFill>
              </w:rPr>
              <w:t>-10.00</w:t>
            </w:r>
          </w:p>
        </w:tc>
        <w:tc>
          <w:tcPr>
            <w:tcW w:w="925" w:type="dxa"/>
            <w:shd w:val="clear" w:color="auto" w:fill="auto"/>
            <w:vAlign w:val="center"/>
          </w:tcPr>
          <w:p w14:paraId="6B3ED041">
            <w:pPr>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snapToGrid w:val="0"/>
                <w:color w:val="000000" w:themeColor="text1"/>
                <w:kern w:val="0"/>
                <w:position w:val="6"/>
                <w:szCs w:val="21"/>
                <w:lang w:val="en-US" w:eastAsia="zh-CN"/>
                <w14:textFill>
                  <w14:solidFill>
                    <w14:schemeClr w14:val="tx1"/>
                  </w14:solidFill>
                </w14:textFill>
              </w:rPr>
              <w:t>2.00</w:t>
            </w:r>
          </w:p>
        </w:tc>
      </w:tr>
      <w:tr w14:paraId="26895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dxa"/>
            <w:shd w:val="clear" w:color="auto" w:fill="auto"/>
            <w:vAlign w:val="center"/>
          </w:tcPr>
          <w:p w14:paraId="231F04AD">
            <w:pPr>
              <w:jc w:val="center"/>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测量值</w:t>
            </w:r>
          </w:p>
        </w:tc>
        <w:tc>
          <w:tcPr>
            <w:tcW w:w="950" w:type="dxa"/>
            <w:shd w:val="clear" w:color="auto" w:fill="auto"/>
            <w:vAlign w:val="center"/>
          </w:tcPr>
          <w:p w14:paraId="49025052">
            <w:pPr>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eastAsia="宋体"/>
                <w:snapToGrid w:val="0"/>
                <w:color w:val="000000" w:themeColor="text1"/>
                <w:kern w:val="0"/>
                <w:position w:val="6"/>
                <w:szCs w:val="21"/>
                <w:lang w:val="en-US" w:eastAsia="zh-CN"/>
                <w14:textFill>
                  <w14:solidFill>
                    <w14:schemeClr w14:val="tx1"/>
                  </w14:solidFill>
                </w14:textFill>
              </w:rPr>
              <w:t>6.0</w:t>
            </w:r>
          </w:p>
        </w:tc>
        <w:tc>
          <w:tcPr>
            <w:tcW w:w="951" w:type="dxa"/>
            <w:shd w:val="clear" w:color="auto" w:fill="auto"/>
            <w:vAlign w:val="center"/>
          </w:tcPr>
          <w:p w14:paraId="010F760B">
            <w:pPr>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eastAsia="宋体"/>
                <w:snapToGrid w:val="0"/>
                <w:color w:val="000000" w:themeColor="text1"/>
                <w:kern w:val="0"/>
                <w:position w:val="6"/>
                <w:szCs w:val="21"/>
                <w:lang w:val="en-US" w:eastAsia="zh-CN"/>
                <w14:textFill>
                  <w14:solidFill>
                    <w14:schemeClr w14:val="tx1"/>
                  </w14:solidFill>
                </w14:textFill>
              </w:rPr>
              <w:t>12.0</w:t>
            </w:r>
          </w:p>
        </w:tc>
        <w:tc>
          <w:tcPr>
            <w:tcW w:w="976" w:type="dxa"/>
            <w:shd w:val="clear" w:color="auto" w:fill="auto"/>
            <w:vAlign w:val="center"/>
          </w:tcPr>
          <w:p w14:paraId="22527468">
            <w:pPr>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snapToGrid w:val="0"/>
                <w:color w:val="000000" w:themeColor="text1"/>
                <w:kern w:val="0"/>
                <w:position w:val="6"/>
                <w:szCs w:val="21"/>
                <w:lang w:val="en-US" w:eastAsia="zh-CN"/>
                <w14:textFill>
                  <w14:solidFill>
                    <w14:schemeClr w14:val="tx1"/>
                  </w14:solidFill>
                </w14:textFill>
              </w:rPr>
              <w:t>1.99</w:t>
            </w:r>
          </w:p>
        </w:tc>
        <w:tc>
          <w:tcPr>
            <w:tcW w:w="991" w:type="dxa"/>
            <w:shd w:val="clear" w:color="auto" w:fill="auto"/>
            <w:vAlign w:val="center"/>
          </w:tcPr>
          <w:p w14:paraId="691C05D1">
            <w:pPr>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eastAsia="宋体"/>
                <w:snapToGrid w:val="0"/>
                <w:color w:val="000000" w:themeColor="text1"/>
                <w:kern w:val="0"/>
                <w:position w:val="6"/>
                <w:szCs w:val="21"/>
                <w:lang w:val="en-US" w:eastAsia="zh-CN"/>
                <w14:textFill>
                  <w14:solidFill>
                    <w14:schemeClr w14:val="tx1"/>
                  </w14:solidFill>
                </w14:textFill>
              </w:rPr>
              <w:t>0</w:t>
            </w:r>
          </w:p>
        </w:tc>
        <w:tc>
          <w:tcPr>
            <w:tcW w:w="992" w:type="dxa"/>
            <w:shd w:val="clear" w:color="auto" w:fill="auto"/>
            <w:vAlign w:val="center"/>
          </w:tcPr>
          <w:p w14:paraId="63DDC27C">
            <w:pPr>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snapToGrid w:val="0"/>
                <w:color w:val="000000" w:themeColor="text1"/>
                <w:kern w:val="0"/>
                <w:position w:val="6"/>
                <w:szCs w:val="21"/>
                <w:lang w:val="en-US" w:eastAsia="zh-CN"/>
                <w14:textFill>
                  <w14:solidFill>
                    <w14:schemeClr w14:val="tx1"/>
                  </w14:solidFill>
                </w14:textFill>
              </w:rPr>
              <w:t>1.97</w:t>
            </w:r>
          </w:p>
        </w:tc>
        <w:tc>
          <w:tcPr>
            <w:tcW w:w="992" w:type="dxa"/>
            <w:shd w:val="clear" w:color="auto" w:fill="auto"/>
            <w:vAlign w:val="center"/>
          </w:tcPr>
          <w:p w14:paraId="3B6F47F6">
            <w:pPr>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eastAsia="宋体"/>
                <w:snapToGrid w:val="0"/>
                <w:color w:val="000000" w:themeColor="text1"/>
                <w:kern w:val="0"/>
                <w:position w:val="6"/>
                <w:szCs w:val="21"/>
                <w:lang w:val="en-US" w:eastAsia="zh-CN"/>
                <w14:textFill>
                  <w14:solidFill>
                    <w14:schemeClr w14:val="tx1"/>
                  </w14:solidFill>
                </w14:textFill>
              </w:rPr>
              <w:t>-10.04</w:t>
            </w:r>
          </w:p>
        </w:tc>
        <w:tc>
          <w:tcPr>
            <w:tcW w:w="925" w:type="dxa"/>
            <w:shd w:val="clear" w:color="auto" w:fill="auto"/>
            <w:vAlign w:val="center"/>
          </w:tcPr>
          <w:p w14:paraId="2C728368">
            <w:pPr>
              <w:keepNext/>
              <w:jc w:val="center"/>
              <w:rPr>
                <w:rFonts w:hint="default" w:eastAsia="宋体"/>
                <w:snapToGrid w:val="0"/>
                <w:color w:val="000000" w:themeColor="text1"/>
                <w:kern w:val="0"/>
                <w:position w:val="6"/>
                <w:szCs w:val="21"/>
                <w:lang w:val="en-US" w:eastAsia="zh-CN"/>
                <w14:textFill>
                  <w14:solidFill>
                    <w14:schemeClr w14:val="tx1"/>
                  </w14:solidFill>
                </w14:textFill>
              </w:rPr>
            </w:pPr>
            <w:r>
              <w:rPr>
                <w:rFonts w:hint="eastAsia" w:eastAsia="宋体"/>
                <w:snapToGrid w:val="0"/>
                <w:color w:val="000000" w:themeColor="text1"/>
                <w:kern w:val="0"/>
                <w:position w:val="6"/>
                <w:szCs w:val="21"/>
                <w:lang w:val="en-US" w:eastAsia="zh-CN"/>
                <w14:textFill>
                  <w14:solidFill>
                    <w14:schemeClr w14:val="tx1"/>
                  </w14:solidFill>
                </w14:textFill>
              </w:rPr>
              <w:t>2.02</w:t>
            </w:r>
          </w:p>
        </w:tc>
      </w:tr>
    </w:tbl>
    <w:p w14:paraId="62FFC272">
      <w:pPr>
        <w:rPr>
          <w:rFonts w:hint="default" w:ascii="Times New Roman" w:hAnsi="Times New Roman" w:eastAsia="宋体" w:cs="Times New Roman"/>
          <w:b/>
          <w:bCs/>
          <w:snapToGrid w:val="0"/>
          <w:color w:val="0000FF"/>
          <w:kern w:val="0"/>
          <w:position w:val="6"/>
          <w:sz w:val="24"/>
          <w:szCs w:val="24"/>
          <w:lang w:val="en-US" w:eastAsia="zh-CN"/>
        </w:rPr>
      </w:pPr>
    </w:p>
    <w:p w14:paraId="456147A3">
      <w:pPr>
        <w:rPr>
          <w:rFonts w:hint="eastAsia" w:ascii="Times New Roman" w:hAnsi="Times New Roman" w:eastAsia="宋体" w:cs="Times New Roman"/>
          <w:snapToGrid w:val="0"/>
          <w:color w:val="0000FF"/>
          <w:kern w:val="0"/>
          <w:position w:val="6"/>
          <w:szCs w:val="21"/>
          <w:lang w:val="en-US" w:eastAsia="zh-CN"/>
        </w:rPr>
      </w:pPr>
    </w:p>
    <w:p w14:paraId="4FD86699">
      <w:pPr>
        <w:rPr>
          <w:rFonts w:hint="eastAsia" w:ascii="Times New Roman" w:hAnsi="Times New Roman" w:eastAsia="宋体" w:cs="Times New Roman"/>
          <w:b/>
          <w:bCs/>
          <w:snapToGrid w:val="0"/>
          <w:color w:val="0000FF"/>
          <w:kern w:val="0"/>
          <w:position w:val="6"/>
          <w:sz w:val="24"/>
          <w:szCs w:val="24"/>
          <w:lang w:val="en-US" w:eastAsia="zh-CN"/>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七、数据分析与讨论</w:t>
      </w:r>
    </w:p>
    <w:p w14:paraId="56DD4F45">
      <w:pPr>
        <w:rPr>
          <w:rFonts w:hint="eastAsia" w:ascii="Times New Roman" w:hAnsi="Times New Roman" w:eastAsia="宋体" w:cs="Times New Roman"/>
          <w:b/>
          <w:bCs/>
          <w:snapToGrid w:val="0"/>
          <w:color w:val="0000FF"/>
          <w:kern w:val="0"/>
          <w:position w:val="6"/>
          <w:sz w:val="24"/>
          <w:szCs w:val="24"/>
          <w:lang w:val="en-US" w:eastAsia="zh-CN"/>
        </w:rPr>
      </w:pPr>
      <w:r>
        <w:rPr>
          <w:rFonts w:hint="eastAsia" w:ascii="Times New Roman" w:hAnsi="Times New Roman" w:eastAsia="宋体" w:cs="Times New Roman"/>
          <w:b/>
          <w:bCs/>
          <w:snapToGrid w:val="0"/>
          <w:color w:val="000000" w:themeColor="text1"/>
          <w:kern w:val="0"/>
          <w:position w:val="6"/>
          <w:sz w:val="21"/>
          <w:szCs w:val="21"/>
          <w:lang w:val="en-US" w:eastAsia="zh-CN" w:bidi="ar-SA"/>
          <w14:textFill>
            <w14:solidFill>
              <w14:schemeClr w14:val="tx1"/>
            </w14:solidFill>
          </w14:textFill>
        </w:rPr>
        <w:t>接入R5的实验数据分析：</w:t>
      </w:r>
    </w:p>
    <w:p w14:paraId="21C5CA9B">
      <w:pPr>
        <w:rPr>
          <w:rFonts w:hint="eastAsia"/>
          <w:snapToGrid w:val="0"/>
          <w:kern w:val="0"/>
          <w:position w:val="6"/>
          <w:szCs w:val="21"/>
          <w:lang w:val="en-US" w:eastAsia="zh-CN"/>
        </w:rPr>
      </w:pPr>
      <w:r>
        <w:rPr>
          <w:rFonts w:hint="eastAsia"/>
          <w:snapToGrid w:val="0"/>
          <w:kern w:val="0"/>
          <w:position w:val="6"/>
          <w:szCs w:val="21"/>
          <w:lang w:val="en-US" w:eastAsia="zh-CN"/>
        </w:rPr>
        <w:t>KCL分析：</w:t>
      </w:r>
      <w:r>
        <w:rPr>
          <w:rFonts w:hint="eastAsia"/>
          <w:snapToGrid w:val="0"/>
          <w:kern w:val="0"/>
          <w:position w:val="6"/>
          <w:szCs w:val="21"/>
        </w:rPr>
        <w:t>电路测量值I</w:t>
      </w:r>
      <w:r>
        <w:rPr>
          <w:snapToGrid w:val="0"/>
          <w:kern w:val="0"/>
          <w:position w:val="6"/>
          <w:szCs w:val="21"/>
        </w:rPr>
        <w:t>1+</w:t>
      </w:r>
      <w:r>
        <w:rPr>
          <w:rFonts w:hint="eastAsia"/>
          <w:snapToGrid w:val="0"/>
          <w:kern w:val="0"/>
          <w:position w:val="6"/>
          <w:szCs w:val="21"/>
        </w:rPr>
        <w:t>I</w:t>
      </w:r>
      <w:r>
        <w:rPr>
          <w:snapToGrid w:val="0"/>
          <w:kern w:val="0"/>
          <w:position w:val="6"/>
          <w:szCs w:val="21"/>
        </w:rPr>
        <w:t>2-</w:t>
      </w:r>
      <w:r>
        <w:rPr>
          <w:rFonts w:hint="eastAsia"/>
          <w:snapToGrid w:val="0"/>
          <w:kern w:val="0"/>
          <w:position w:val="6"/>
          <w:szCs w:val="21"/>
        </w:rPr>
        <w:t>I</w:t>
      </w:r>
      <w:r>
        <w:rPr>
          <w:snapToGrid w:val="0"/>
          <w:kern w:val="0"/>
          <w:position w:val="6"/>
          <w:szCs w:val="21"/>
        </w:rPr>
        <w:t>3=0</w:t>
      </w:r>
      <w:r>
        <w:rPr>
          <w:rFonts w:hint="eastAsia"/>
          <w:snapToGrid w:val="0"/>
          <w:kern w:val="0"/>
          <w:position w:val="6"/>
          <w:szCs w:val="21"/>
          <w:lang w:val="en-US" w:eastAsia="zh-CN"/>
        </w:rPr>
        <w:t>.01</w:t>
      </w:r>
      <w:r>
        <w:rPr>
          <w:rFonts w:hint="eastAsia"/>
          <w:snapToGrid w:val="0"/>
          <w:kern w:val="0"/>
          <w:position w:val="6"/>
          <w:szCs w:val="21"/>
        </w:rPr>
        <w:t>，</w:t>
      </w:r>
      <w:r>
        <w:rPr>
          <w:rFonts w:hint="eastAsia"/>
          <w:snapToGrid w:val="0"/>
          <w:kern w:val="0"/>
          <w:position w:val="6"/>
          <w:szCs w:val="21"/>
          <w:lang w:val="en-US" w:eastAsia="zh-CN"/>
        </w:rPr>
        <w:t>在误差范围内</w:t>
      </w:r>
      <w:r>
        <w:rPr>
          <w:rFonts w:hint="eastAsia"/>
          <w:snapToGrid w:val="0"/>
          <w:kern w:val="0"/>
          <w:position w:val="6"/>
          <w:szCs w:val="21"/>
        </w:rPr>
        <w:t>符合KCL</w:t>
      </w:r>
      <w:r>
        <w:rPr>
          <w:rFonts w:hint="eastAsia"/>
          <w:snapToGrid w:val="0"/>
          <w:kern w:val="0"/>
          <w:position w:val="6"/>
          <w:szCs w:val="21"/>
          <w:lang w:val="en-US" w:eastAsia="zh-CN"/>
        </w:rPr>
        <w:t>定律</w:t>
      </w:r>
      <w:r>
        <w:rPr>
          <w:rFonts w:hint="eastAsia"/>
          <w:snapToGrid w:val="0"/>
          <w:kern w:val="0"/>
          <w:position w:val="6"/>
          <w:szCs w:val="21"/>
        </w:rPr>
        <w:t>，</w:t>
      </w:r>
      <w:r>
        <w:rPr>
          <w:rFonts w:hint="eastAsia"/>
          <w:snapToGrid w:val="0"/>
          <w:kern w:val="0"/>
          <w:position w:val="6"/>
          <w:szCs w:val="21"/>
          <w:lang w:val="en-US" w:eastAsia="zh-CN"/>
        </w:rPr>
        <w:t>得到验证。</w:t>
      </w:r>
    </w:p>
    <w:p w14:paraId="02DC18AE">
      <w:pPr>
        <w:rPr>
          <w:rFonts w:hint="default"/>
          <w:snapToGrid w:val="0"/>
          <w:kern w:val="0"/>
          <w:position w:val="6"/>
          <w:szCs w:val="21"/>
          <w:lang w:val="en-US"/>
        </w:rPr>
      </w:pPr>
      <w:r>
        <w:rPr>
          <w:rFonts w:hint="eastAsia"/>
          <w:snapToGrid w:val="0"/>
          <w:kern w:val="0"/>
          <w:position w:val="6"/>
          <w:szCs w:val="21"/>
          <w:lang w:val="en-US" w:eastAsia="zh-CN"/>
        </w:rPr>
        <w:t xml:space="preserve">KVL分析： </w:t>
      </w:r>
      <w:r>
        <w:rPr>
          <w:rFonts w:hint="eastAsia"/>
          <w:snapToGrid w:val="0"/>
          <w:kern w:val="0"/>
          <w:position w:val="6"/>
          <w:szCs w:val="21"/>
        </w:rPr>
        <w:t>回路ADEFA</w:t>
      </w:r>
      <w:r>
        <w:rPr>
          <w:snapToGrid w:val="0"/>
          <w:kern w:val="0"/>
          <w:position w:val="6"/>
          <w:szCs w:val="21"/>
        </w:rPr>
        <w:t>:-</w:t>
      </w:r>
      <w:r>
        <w:rPr>
          <w:rFonts w:hint="eastAsia"/>
          <w:snapToGrid w:val="0"/>
          <w:kern w:val="0"/>
          <w:position w:val="6"/>
          <w:szCs w:val="21"/>
        </w:rPr>
        <w:t>U</w:t>
      </w:r>
      <w:r>
        <w:rPr>
          <w:snapToGrid w:val="0"/>
          <w:kern w:val="0"/>
          <w:position w:val="6"/>
          <w:szCs w:val="21"/>
        </w:rPr>
        <w:t>1+</w:t>
      </w:r>
      <w:r>
        <w:rPr>
          <w:rFonts w:hint="eastAsia"/>
          <w:snapToGrid w:val="0"/>
          <w:kern w:val="0"/>
          <w:position w:val="6"/>
          <w:szCs w:val="21"/>
        </w:rPr>
        <w:t>Ufa</w:t>
      </w:r>
      <w:r>
        <w:rPr>
          <w:snapToGrid w:val="0"/>
          <w:kern w:val="0"/>
          <w:position w:val="6"/>
          <w:szCs w:val="21"/>
        </w:rPr>
        <w:t>+</w:t>
      </w:r>
      <w:r>
        <w:rPr>
          <w:rFonts w:hint="eastAsia"/>
          <w:snapToGrid w:val="0"/>
          <w:kern w:val="0"/>
          <w:position w:val="6"/>
          <w:szCs w:val="21"/>
        </w:rPr>
        <w:t>Uad</w:t>
      </w:r>
      <w:r>
        <w:rPr>
          <w:snapToGrid w:val="0"/>
          <w:kern w:val="0"/>
          <w:position w:val="6"/>
          <w:szCs w:val="21"/>
        </w:rPr>
        <w:t>+</w:t>
      </w:r>
      <w:r>
        <w:rPr>
          <w:rFonts w:hint="eastAsia"/>
          <w:snapToGrid w:val="0"/>
          <w:kern w:val="0"/>
          <w:position w:val="6"/>
          <w:szCs w:val="21"/>
        </w:rPr>
        <w:t>Ude</w:t>
      </w:r>
      <w:r>
        <w:rPr>
          <w:snapToGrid w:val="0"/>
          <w:kern w:val="0"/>
          <w:position w:val="6"/>
          <w:szCs w:val="21"/>
        </w:rPr>
        <w:t>=</w:t>
      </w:r>
      <w:r>
        <w:rPr>
          <w:rFonts w:hint="eastAsia"/>
          <w:snapToGrid w:val="0"/>
          <w:kern w:val="0"/>
          <w:position w:val="6"/>
          <w:szCs w:val="21"/>
          <w:lang w:val="en-US" w:eastAsia="zh-CN"/>
        </w:rPr>
        <w:t>-0.02≈0，在误差范围内等式成立。</w:t>
      </w:r>
    </w:p>
    <w:p w14:paraId="0D7686F3">
      <w:pPr>
        <w:rPr>
          <w:rFonts w:hint="eastAsia"/>
          <w:snapToGrid w:val="0"/>
          <w:kern w:val="0"/>
          <w:position w:val="6"/>
          <w:szCs w:val="21"/>
        </w:rPr>
      </w:pPr>
      <w:r>
        <w:rPr>
          <w:rFonts w:hint="eastAsia"/>
          <w:snapToGrid w:val="0"/>
          <w:kern w:val="0"/>
          <w:position w:val="6"/>
          <w:szCs w:val="21"/>
          <w:lang w:val="en-US" w:eastAsia="zh-CN"/>
        </w:rPr>
        <w:t xml:space="preserve">           </w:t>
      </w:r>
      <w:r>
        <w:rPr>
          <w:rFonts w:hint="eastAsia"/>
          <w:snapToGrid w:val="0"/>
          <w:kern w:val="0"/>
          <w:position w:val="6"/>
          <w:szCs w:val="21"/>
        </w:rPr>
        <w:t>回路BADCB：-U</w:t>
      </w:r>
      <w:r>
        <w:rPr>
          <w:snapToGrid w:val="0"/>
          <w:kern w:val="0"/>
          <w:position w:val="6"/>
          <w:szCs w:val="21"/>
        </w:rPr>
        <w:t>ad+Uab+U2+Ucd=</w:t>
      </w:r>
      <w:r>
        <w:rPr>
          <w:rFonts w:hint="eastAsia"/>
          <w:snapToGrid w:val="0"/>
          <w:kern w:val="0"/>
          <w:position w:val="6"/>
          <w:szCs w:val="21"/>
          <w:lang w:val="en-US" w:eastAsia="zh-CN"/>
        </w:rPr>
        <w:t>0.01≈0，在误差范围内等式成立。</w:t>
      </w:r>
    </w:p>
    <w:p w14:paraId="3BBC4196">
      <w:pPr>
        <w:rPr>
          <w:rFonts w:hint="eastAsia"/>
          <w:snapToGrid w:val="0"/>
          <w:kern w:val="0"/>
          <w:position w:val="6"/>
          <w:szCs w:val="21"/>
          <w:lang w:val="en-US" w:eastAsia="zh-CN"/>
        </w:rPr>
      </w:pPr>
      <w:r>
        <w:rPr>
          <w:rFonts w:hint="eastAsia"/>
          <w:snapToGrid w:val="0"/>
          <w:kern w:val="0"/>
          <w:position w:val="6"/>
          <w:szCs w:val="21"/>
          <w:lang w:val="en-US" w:eastAsia="zh-CN"/>
        </w:rPr>
        <w:t xml:space="preserve">           </w:t>
      </w:r>
      <w:r>
        <w:rPr>
          <w:rFonts w:hint="eastAsia"/>
          <w:snapToGrid w:val="0"/>
          <w:kern w:val="0"/>
          <w:position w:val="6"/>
          <w:szCs w:val="21"/>
        </w:rPr>
        <w:t>回路FBCEF:</w:t>
      </w:r>
      <w:r>
        <w:rPr>
          <w:snapToGrid w:val="0"/>
          <w:kern w:val="0"/>
          <w:position w:val="6"/>
          <w:szCs w:val="21"/>
        </w:rPr>
        <w:t xml:space="preserve"> -U1+</w:t>
      </w:r>
      <w:r>
        <w:rPr>
          <w:rFonts w:hint="eastAsia"/>
          <w:snapToGrid w:val="0"/>
          <w:kern w:val="0"/>
          <w:position w:val="6"/>
          <w:szCs w:val="21"/>
        </w:rPr>
        <w:t>Ufa</w:t>
      </w:r>
      <w:r>
        <w:rPr>
          <w:snapToGrid w:val="0"/>
          <w:kern w:val="0"/>
          <w:position w:val="6"/>
          <w:szCs w:val="21"/>
        </w:rPr>
        <w:t>+Uab+U2+Ucd+Ude=</w:t>
      </w:r>
      <w:r>
        <w:rPr>
          <w:rFonts w:hint="eastAsia"/>
          <w:snapToGrid w:val="0"/>
          <w:kern w:val="0"/>
          <w:position w:val="6"/>
          <w:szCs w:val="21"/>
          <w:lang w:val="en-US" w:eastAsia="zh-CN"/>
        </w:rPr>
        <w:t>-</w:t>
      </w:r>
      <w:r>
        <w:rPr>
          <w:snapToGrid w:val="0"/>
          <w:kern w:val="0"/>
          <w:position w:val="6"/>
          <w:szCs w:val="21"/>
        </w:rPr>
        <w:t>0.0</w:t>
      </w:r>
      <w:r>
        <w:rPr>
          <w:rFonts w:hint="eastAsia"/>
          <w:snapToGrid w:val="0"/>
          <w:kern w:val="0"/>
          <w:position w:val="6"/>
          <w:szCs w:val="21"/>
          <w:lang w:val="en-US" w:eastAsia="zh-CN"/>
        </w:rPr>
        <w:t>1</w:t>
      </w:r>
      <w:r>
        <w:rPr>
          <w:rFonts w:hint="eastAsia"/>
          <w:snapToGrid w:val="0"/>
          <w:kern w:val="0"/>
          <w:position w:val="6"/>
          <w:szCs w:val="21"/>
        </w:rPr>
        <w:t>≈0</w:t>
      </w:r>
      <w:r>
        <w:rPr>
          <w:rFonts w:hint="eastAsia"/>
          <w:snapToGrid w:val="0"/>
          <w:kern w:val="0"/>
          <w:position w:val="6"/>
          <w:szCs w:val="21"/>
          <w:lang w:eastAsia="zh-CN"/>
        </w:rPr>
        <w:t>，</w:t>
      </w:r>
      <w:r>
        <w:rPr>
          <w:rFonts w:hint="eastAsia"/>
          <w:snapToGrid w:val="0"/>
          <w:kern w:val="0"/>
          <w:position w:val="6"/>
          <w:szCs w:val="21"/>
          <w:lang w:val="en-US" w:eastAsia="zh-CN"/>
        </w:rPr>
        <w:t>在误差范围内等式成立。</w:t>
      </w:r>
    </w:p>
    <w:p w14:paraId="03B12016">
      <w:pPr>
        <w:rPr>
          <w:rFonts w:hint="eastAsia"/>
          <w:snapToGrid w:val="0"/>
          <w:kern w:val="0"/>
          <w:position w:val="6"/>
          <w:szCs w:val="21"/>
          <w:lang w:val="en-US" w:eastAsia="zh-CN"/>
        </w:rPr>
      </w:pPr>
      <w:r>
        <w:rPr>
          <w:rFonts w:hint="eastAsia"/>
          <w:snapToGrid w:val="0"/>
          <w:kern w:val="0"/>
          <w:position w:val="6"/>
          <w:szCs w:val="21"/>
          <w:lang w:val="en-US" w:eastAsia="zh-CN"/>
        </w:rPr>
        <w:t>综上，接入R5情况下KCL和KVL定律得到验证。</w:t>
      </w:r>
    </w:p>
    <w:p w14:paraId="0C4D5F0E">
      <w:pPr>
        <w:rPr>
          <w:rFonts w:hint="eastAsia" w:ascii="Times New Roman" w:hAnsi="Times New Roman" w:eastAsia="宋体" w:cs="Times New Roman"/>
          <w:b/>
          <w:bCs/>
          <w:snapToGrid w:val="0"/>
          <w:color w:val="0000FF"/>
          <w:kern w:val="0"/>
          <w:position w:val="6"/>
          <w:sz w:val="24"/>
          <w:szCs w:val="24"/>
          <w:lang w:val="en-US" w:eastAsia="zh-CN"/>
        </w:rPr>
      </w:pPr>
      <w:r>
        <w:rPr>
          <w:rFonts w:hint="eastAsia" w:ascii="Times New Roman" w:hAnsi="Times New Roman" w:eastAsia="宋体" w:cs="Times New Roman"/>
          <w:b/>
          <w:bCs/>
          <w:snapToGrid w:val="0"/>
          <w:color w:val="000000" w:themeColor="text1"/>
          <w:kern w:val="0"/>
          <w:position w:val="6"/>
          <w:sz w:val="21"/>
          <w:szCs w:val="21"/>
          <w:lang w:val="en-US" w:eastAsia="zh-CN" w:bidi="ar-SA"/>
          <w14:textFill>
            <w14:solidFill>
              <w14:schemeClr w14:val="tx1"/>
            </w14:solidFill>
          </w14:textFill>
        </w:rPr>
        <w:t>接入二极管D1的实验数据分析：</w:t>
      </w:r>
    </w:p>
    <w:p w14:paraId="73728A2D">
      <w:pPr>
        <w:rPr>
          <w:rFonts w:hint="eastAsia"/>
          <w:snapToGrid w:val="0"/>
          <w:kern w:val="0"/>
          <w:position w:val="6"/>
          <w:szCs w:val="21"/>
          <w:lang w:val="en-US" w:eastAsia="zh-CN"/>
        </w:rPr>
      </w:pPr>
      <w:r>
        <w:rPr>
          <w:rFonts w:hint="eastAsia"/>
          <w:snapToGrid w:val="0"/>
          <w:kern w:val="0"/>
          <w:position w:val="6"/>
          <w:szCs w:val="21"/>
          <w:lang w:val="en-US" w:eastAsia="zh-CN"/>
        </w:rPr>
        <w:t>KCL分析：</w:t>
      </w:r>
      <w:r>
        <w:rPr>
          <w:rFonts w:hint="eastAsia"/>
          <w:snapToGrid w:val="0"/>
          <w:kern w:val="0"/>
          <w:position w:val="6"/>
          <w:szCs w:val="21"/>
        </w:rPr>
        <w:t>电路测量值I</w:t>
      </w:r>
      <w:r>
        <w:rPr>
          <w:snapToGrid w:val="0"/>
          <w:kern w:val="0"/>
          <w:position w:val="6"/>
          <w:szCs w:val="21"/>
        </w:rPr>
        <w:t>1+</w:t>
      </w:r>
      <w:r>
        <w:rPr>
          <w:rFonts w:hint="eastAsia"/>
          <w:snapToGrid w:val="0"/>
          <w:kern w:val="0"/>
          <w:position w:val="6"/>
          <w:szCs w:val="21"/>
        </w:rPr>
        <w:t>I</w:t>
      </w:r>
      <w:r>
        <w:rPr>
          <w:snapToGrid w:val="0"/>
          <w:kern w:val="0"/>
          <w:position w:val="6"/>
          <w:szCs w:val="21"/>
        </w:rPr>
        <w:t>2-</w:t>
      </w:r>
      <w:r>
        <w:rPr>
          <w:rFonts w:hint="eastAsia"/>
          <w:snapToGrid w:val="0"/>
          <w:kern w:val="0"/>
          <w:position w:val="6"/>
          <w:szCs w:val="21"/>
        </w:rPr>
        <w:t>I</w:t>
      </w:r>
      <w:r>
        <w:rPr>
          <w:snapToGrid w:val="0"/>
          <w:kern w:val="0"/>
          <w:position w:val="6"/>
          <w:szCs w:val="21"/>
        </w:rPr>
        <w:t>3=</w:t>
      </w:r>
      <w:r>
        <w:rPr>
          <w:rFonts w:hint="eastAsia"/>
          <w:snapToGrid w:val="0"/>
          <w:kern w:val="0"/>
          <w:position w:val="6"/>
          <w:szCs w:val="21"/>
          <w:lang w:val="en-US" w:eastAsia="zh-CN"/>
        </w:rPr>
        <w:t>0</w:t>
      </w:r>
      <w:r>
        <w:rPr>
          <w:rFonts w:hint="eastAsia"/>
          <w:snapToGrid w:val="0"/>
          <w:kern w:val="0"/>
          <w:position w:val="6"/>
          <w:szCs w:val="21"/>
        </w:rPr>
        <w:t>，</w:t>
      </w:r>
      <w:r>
        <w:rPr>
          <w:rFonts w:hint="eastAsia"/>
          <w:snapToGrid w:val="0"/>
          <w:kern w:val="0"/>
          <w:position w:val="6"/>
          <w:szCs w:val="21"/>
          <w:lang w:val="en-US" w:eastAsia="zh-CN"/>
        </w:rPr>
        <w:t>在误差范围内</w:t>
      </w:r>
      <w:r>
        <w:rPr>
          <w:rFonts w:hint="eastAsia"/>
          <w:snapToGrid w:val="0"/>
          <w:kern w:val="0"/>
          <w:position w:val="6"/>
          <w:szCs w:val="21"/>
        </w:rPr>
        <w:t>符合KCL</w:t>
      </w:r>
      <w:r>
        <w:rPr>
          <w:rFonts w:hint="eastAsia"/>
          <w:snapToGrid w:val="0"/>
          <w:kern w:val="0"/>
          <w:position w:val="6"/>
          <w:szCs w:val="21"/>
          <w:lang w:val="en-US" w:eastAsia="zh-CN"/>
        </w:rPr>
        <w:t>定律</w:t>
      </w:r>
      <w:r>
        <w:rPr>
          <w:rFonts w:hint="eastAsia"/>
          <w:snapToGrid w:val="0"/>
          <w:kern w:val="0"/>
          <w:position w:val="6"/>
          <w:szCs w:val="21"/>
        </w:rPr>
        <w:t>，</w:t>
      </w:r>
      <w:r>
        <w:rPr>
          <w:rFonts w:hint="eastAsia"/>
          <w:snapToGrid w:val="0"/>
          <w:kern w:val="0"/>
          <w:position w:val="6"/>
          <w:szCs w:val="21"/>
          <w:lang w:val="en-US" w:eastAsia="zh-CN"/>
        </w:rPr>
        <w:t>得到验证。</w:t>
      </w:r>
    </w:p>
    <w:p w14:paraId="2091D19F">
      <w:pPr>
        <w:rPr>
          <w:rFonts w:hint="default"/>
          <w:snapToGrid w:val="0"/>
          <w:kern w:val="0"/>
          <w:position w:val="6"/>
          <w:szCs w:val="21"/>
          <w:lang w:val="en-US"/>
        </w:rPr>
      </w:pPr>
      <w:r>
        <w:rPr>
          <w:rFonts w:hint="eastAsia"/>
          <w:snapToGrid w:val="0"/>
          <w:kern w:val="0"/>
          <w:position w:val="6"/>
          <w:szCs w:val="21"/>
          <w:lang w:val="en-US" w:eastAsia="zh-CN"/>
        </w:rPr>
        <w:t xml:space="preserve">KVL分析： </w:t>
      </w:r>
      <w:r>
        <w:rPr>
          <w:rFonts w:hint="eastAsia"/>
          <w:snapToGrid w:val="0"/>
          <w:kern w:val="0"/>
          <w:position w:val="6"/>
          <w:szCs w:val="21"/>
        </w:rPr>
        <w:t>回路ADEFA</w:t>
      </w:r>
      <w:r>
        <w:rPr>
          <w:snapToGrid w:val="0"/>
          <w:kern w:val="0"/>
          <w:position w:val="6"/>
          <w:szCs w:val="21"/>
        </w:rPr>
        <w:t>:-</w:t>
      </w:r>
      <w:r>
        <w:rPr>
          <w:rFonts w:hint="eastAsia"/>
          <w:snapToGrid w:val="0"/>
          <w:kern w:val="0"/>
          <w:position w:val="6"/>
          <w:szCs w:val="21"/>
        </w:rPr>
        <w:t>U</w:t>
      </w:r>
      <w:r>
        <w:rPr>
          <w:snapToGrid w:val="0"/>
          <w:kern w:val="0"/>
          <w:position w:val="6"/>
          <w:szCs w:val="21"/>
        </w:rPr>
        <w:t>1+</w:t>
      </w:r>
      <w:r>
        <w:rPr>
          <w:rFonts w:hint="eastAsia"/>
          <w:snapToGrid w:val="0"/>
          <w:kern w:val="0"/>
          <w:position w:val="6"/>
          <w:szCs w:val="21"/>
        </w:rPr>
        <w:t>Ufa</w:t>
      </w:r>
      <w:r>
        <w:rPr>
          <w:snapToGrid w:val="0"/>
          <w:kern w:val="0"/>
          <w:position w:val="6"/>
          <w:szCs w:val="21"/>
        </w:rPr>
        <w:t>+</w:t>
      </w:r>
      <w:r>
        <w:rPr>
          <w:rFonts w:hint="eastAsia"/>
          <w:snapToGrid w:val="0"/>
          <w:kern w:val="0"/>
          <w:position w:val="6"/>
          <w:szCs w:val="21"/>
        </w:rPr>
        <w:t>Uad</w:t>
      </w:r>
      <w:r>
        <w:rPr>
          <w:snapToGrid w:val="0"/>
          <w:kern w:val="0"/>
          <w:position w:val="6"/>
          <w:szCs w:val="21"/>
        </w:rPr>
        <w:t>+</w:t>
      </w:r>
      <w:r>
        <w:rPr>
          <w:rFonts w:hint="eastAsia"/>
          <w:snapToGrid w:val="0"/>
          <w:kern w:val="0"/>
          <w:position w:val="6"/>
          <w:szCs w:val="21"/>
        </w:rPr>
        <w:t>Ude</w:t>
      </w:r>
      <w:r>
        <w:rPr>
          <w:snapToGrid w:val="0"/>
          <w:kern w:val="0"/>
          <w:position w:val="6"/>
          <w:szCs w:val="21"/>
        </w:rPr>
        <w:t>=</w:t>
      </w:r>
      <w:r>
        <w:rPr>
          <w:rFonts w:hint="eastAsia"/>
          <w:snapToGrid w:val="0"/>
          <w:kern w:val="0"/>
          <w:position w:val="6"/>
          <w:szCs w:val="21"/>
          <w:lang w:val="en-US" w:eastAsia="zh-CN"/>
        </w:rPr>
        <w:t>-0.02≈0，在误差范围内等式成立。</w:t>
      </w:r>
    </w:p>
    <w:p w14:paraId="3A37D0F7">
      <w:pPr>
        <w:rPr>
          <w:rFonts w:hint="eastAsia"/>
          <w:snapToGrid w:val="0"/>
          <w:kern w:val="0"/>
          <w:position w:val="6"/>
          <w:szCs w:val="21"/>
        </w:rPr>
      </w:pPr>
      <w:r>
        <w:rPr>
          <w:rFonts w:hint="eastAsia"/>
          <w:snapToGrid w:val="0"/>
          <w:kern w:val="0"/>
          <w:position w:val="6"/>
          <w:szCs w:val="21"/>
          <w:lang w:val="en-US" w:eastAsia="zh-CN"/>
        </w:rPr>
        <w:t xml:space="preserve">           </w:t>
      </w:r>
      <w:r>
        <w:rPr>
          <w:rFonts w:hint="eastAsia"/>
          <w:snapToGrid w:val="0"/>
          <w:kern w:val="0"/>
          <w:position w:val="6"/>
          <w:szCs w:val="21"/>
        </w:rPr>
        <w:t>回路BADCB：-U</w:t>
      </w:r>
      <w:r>
        <w:rPr>
          <w:snapToGrid w:val="0"/>
          <w:kern w:val="0"/>
          <w:position w:val="6"/>
          <w:szCs w:val="21"/>
        </w:rPr>
        <w:t>ad+Uab+U2+Ucd=</w:t>
      </w:r>
      <w:r>
        <w:rPr>
          <w:rFonts w:hint="eastAsia"/>
          <w:snapToGrid w:val="0"/>
          <w:kern w:val="0"/>
          <w:position w:val="6"/>
          <w:szCs w:val="21"/>
          <w:lang w:val="en-US" w:eastAsia="zh-CN"/>
        </w:rPr>
        <w:t>-0.01≈0，在误差范围内等式成立。</w:t>
      </w:r>
    </w:p>
    <w:p w14:paraId="71B7E2C1">
      <w:pPr>
        <w:rPr>
          <w:rFonts w:hint="eastAsia"/>
          <w:snapToGrid w:val="0"/>
          <w:kern w:val="0"/>
          <w:position w:val="6"/>
          <w:szCs w:val="21"/>
          <w:lang w:val="en-US" w:eastAsia="zh-CN"/>
        </w:rPr>
      </w:pPr>
      <w:r>
        <w:rPr>
          <w:rFonts w:hint="eastAsia"/>
          <w:snapToGrid w:val="0"/>
          <w:kern w:val="0"/>
          <w:position w:val="6"/>
          <w:szCs w:val="21"/>
          <w:lang w:val="en-US" w:eastAsia="zh-CN"/>
        </w:rPr>
        <w:t xml:space="preserve">           </w:t>
      </w:r>
      <w:r>
        <w:rPr>
          <w:rFonts w:hint="eastAsia"/>
          <w:snapToGrid w:val="0"/>
          <w:kern w:val="0"/>
          <w:position w:val="6"/>
          <w:szCs w:val="21"/>
        </w:rPr>
        <w:t>回路FBCEF:</w:t>
      </w:r>
      <w:r>
        <w:rPr>
          <w:snapToGrid w:val="0"/>
          <w:kern w:val="0"/>
          <w:position w:val="6"/>
          <w:szCs w:val="21"/>
        </w:rPr>
        <w:t xml:space="preserve"> -U1+</w:t>
      </w:r>
      <w:r>
        <w:rPr>
          <w:rFonts w:hint="eastAsia"/>
          <w:snapToGrid w:val="0"/>
          <w:kern w:val="0"/>
          <w:position w:val="6"/>
          <w:szCs w:val="21"/>
        </w:rPr>
        <w:t>Ufa</w:t>
      </w:r>
      <w:r>
        <w:rPr>
          <w:snapToGrid w:val="0"/>
          <w:kern w:val="0"/>
          <w:position w:val="6"/>
          <w:szCs w:val="21"/>
        </w:rPr>
        <w:t>+Uab+U2+Ucd+Ude=</w:t>
      </w:r>
      <w:r>
        <w:rPr>
          <w:rFonts w:hint="eastAsia"/>
          <w:snapToGrid w:val="0"/>
          <w:kern w:val="0"/>
          <w:position w:val="6"/>
          <w:szCs w:val="21"/>
          <w:lang w:val="en-US" w:eastAsia="zh-CN"/>
        </w:rPr>
        <w:t>-</w:t>
      </w:r>
      <w:r>
        <w:rPr>
          <w:snapToGrid w:val="0"/>
          <w:kern w:val="0"/>
          <w:position w:val="6"/>
          <w:szCs w:val="21"/>
        </w:rPr>
        <w:t>0.0</w:t>
      </w:r>
      <w:r>
        <w:rPr>
          <w:rFonts w:hint="eastAsia"/>
          <w:snapToGrid w:val="0"/>
          <w:kern w:val="0"/>
          <w:position w:val="6"/>
          <w:szCs w:val="21"/>
          <w:lang w:val="en-US" w:eastAsia="zh-CN"/>
        </w:rPr>
        <w:t>3</w:t>
      </w:r>
      <w:r>
        <w:rPr>
          <w:rFonts w:hint="eastAsia"/>
          <w:snapToGrid w:val="0"/>
          <w:kern w:val="0"/>
          <w:position w:val="6"/>
          <w:szCs w:val="21"/>
        </w:rPr>
        <w:t>≈0</w:t>
      </w:r>
      <w:r>
        <w:rPr>
          <w:rFonts w:hint="eastAsia"/>
          <w:snapToGrid w:val="0"/>
          <w:kern w:val="0"/>
          <w:position w:val="6"/>
          <w:szCs w:val="21"/>
          <w:lang w:eastAsia="zh-CN"/>
        </w:rPr>
        <w:t>，</w:t>
      </w:r>
      <w:r>
        <w:rPr>
          <w:rFonts w:hint="eastAsia"/>
          <w:snapToGrid w:val="0"/>
          <w:kern w:val="0"/>
          <w:position w:val="6"/>
          <w:szCs w:val="21"/>
          <w:lang w:val="en-US" w:eastAsia="zh-CN"/>
        </w:rPr>
        <w:t>在误差范围内等式成立。</w:t>
      </w:r>
    </w:p>
    <w:p w14:paraId="424BB9E8">
      <w:pPr>
        <w:rPr>
          <w:rFonts w:hint="eastAsia"/>
          <w:snapToGrid w:val="0"/>
          <w:kern w:val="0"/>
          <w:position w:val="6"/>
          <w:szCs w:val="21"/>
          <w:lang w:val="en-US" w:eastAsia="zh-CN"/>
        </w:rPr>
      </w:pPr>
      <w:r>
        <w:rPr>
          <w:rFonts w:hint="eastAsia"/>
          <w:snapToGrid w:val="0"/>
          <w:kern w:val="0"/>
          <w:position w:val="6"/>
          <w:szCs w:val="21"/>
          <w:lang w:val="en-US" w:eastAsia="zh-CN"/>
        </w:rPr>
        <w:t>综上，接入D1情况下KCL和KVL定律得到验证。</w:t>
      </w:r>
    </w:p>
    <w:p w14:paraId="64022B33">
      <w:pPr>
        <w:rPr>
          <w:rFonts w:hint="default"/>
          <w:snapToGrid w:val="0"/>
          <w:kern w:val="0"/>
          <w:position w:val="6"/>
          <w:szCs w:val="21"/>
          <w:lang w:val="en-US" w:eastAsia="zh-CN"/>
        </w:rPr>
      </w:pPr>
    </w:p>
    <w:p w14:paraId="2DD0A61D">
      <w:pPr>
        <w:rPr>
          <w:rFonts w:hint="eastAsia" w:ascii="Times New Roman" w:hAnsi="Times New Roman" w:eastAsia="宋体" w:cs="Times New Roman"/>
          <w:b/>
          <w:bCs/>
          <w:snapToGrid w:val="0"/>
          <w:color w:val="0000FF"/>
          <w:kern w:val="0"/>
          <w:position w:val="6"/>
          <w:sz w:val="24"/>
          <w:szCs w:val="24"/>
          <w:lang w:val="en-US" w:eastAsia="zh-CN"/>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八、结论</w:t>
      </w:r>
    </w:p>
    <w:p w14:paraId="738C7745">
      <w:pPr>
        <w:rPr>
          <w:rFonts w:hint="eastAsia"/>
          <w:snapToGrid w:val="0"/>
          <w:kern w:val="0"/>
          <w:position w:val="6"/>
          <w:szCs w:val="21"/>
          <w:lang w:eastAsia="zh-CN"/>
        </w:rPr>
      </w:pPr>
      <w:r>
        <w:rPr>
          <w:rFonts w:hint="eastAsia"/>
          <w:snapToGrid w:val="0"/>
          <w:kern w:val="0"/>
          <w:position w:val="6"/>
          <w:szCs w:val="21"/>
          <w:lang w:val="en-US" w:eastAsia="zh-CN"/>
        </w:rPr>
        <w:t>基尔霍夫定律</w:t>
      </w:r>
      <w:r>
        <w:rPr>
          <w:rFonts w:hint="eastAsia"/>
          <w:snapToGrid w:val="0"/>
          <w:kern w:val="0"/>
          <w:position w:val="6"/>
          <w:szCs w:val="21"/>
        </w:rPr>
        <w:t>KVL与KCL在线性电路和非线性电路中</w:t>
      </w:r>
      <w:r>
        <w:rPr>
          <w:rFonts w:hint="eastAsia"/>
          <w:snapToGrid w:val="0"/>
          <w:kern w:val="0"/>
          <w:position w:val="6"/>
          <w:szCs w:val="21"/>
          <w:lang w:val="en-US" w:eastAsia="zh-CN"/>
        </w:rPr>
        <w:t>均</w:t>
      </w:r>
      <w:r>
        <w:rPr>
          <w:rFonts w:hint="eastAsia"/>
          <w:snapToGrid w:val="0"/>
          <w:kern w:val="0"/>
          <w:position w:val="6"/>
          <w:szCs w:val="21"/>
        </w:rPr>
        <w:t>成立</w:t>
      </w:r>
      <w:r>
        <w:rPr>
          <w:rFonts w:hint="eastAsia"/>
          <w:snapToGrid w:val="0"/>
          <w:kern w:val="0"/>
          <w:position w:val="6"/>
          <w:szCs w:val="21"/>
          <w:lang w:eastAsia="zh-CN"/>
        </w:rPr>
        <w:t>。</w:t>
      </w:r>
    </w:p>
    <w:p w14:paraId="687FBF2F">
      <w:pPr>
        <w:rPr>
          <w:rFonts w:hint="eastAsia"/>
          <w:snapToGrid w:val="0"/>
          <w:kern w:val="0"/>
          <w:position w:val="6"/>
          <w:szCs w:val="21"/>
          <w:lang w:val="en-US" w:eastAsia="zh-CN"/>
        </w:rPr>
      </w:pPr>
    </w:p>
    <w:p w14:paraId="26CE09D9">
      <w:pP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九、心得与体会</w:t>
      </w:r>
    </w:p>
    <w:p w14:paraId="5B27F3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lang w:val="en-US" w:eastAsia="zh-CN"/>
        </w:rPr>
      </w:pPr>
      <w:r>
        <w:rPr>
          <w:rFonts w:hint="eastAsia"/>
          <w:snapToGrid w:val="0"/>
          <w:kern w:val="0"/>
          <w:position w:val="6"/>
          <w:szCs w:val="21"/>
          <w:lang w:val="en-US" w:eastAsia="zh-CN"/>
        </w:rPr>
        <w:t>在此次基尔霍夫定律实验研究中，我从实际操作与数据分析中对基尔霍夫电流定律（KCL）和电压定律（KVL）的适用范围有了更为深切的认知与理解。实验过程使我熟练掌握了许多实验仪器的使用之法，如万用表测电压电阻的方法、直流稳压电源的输出调节、电流源的使用等。这些基本技能的掌握为我以后的电路实验打下了坚实的基础。</w:t>
      </w:r>
    </w:p>
    <w:p w14:paraId="39D5B6E3">
      <w:pPr>
        <w:keepNext w:val="0"/>
        <w:keepLines w:val="0"/>
        <w:pageBreakBefore w:val="0"/>
        <w:widowControl w:val="0"/>
        <w:kinsoku/>
        <w:wordWrap/>
        <w:overflowPunct/>
        <w:topLinePunct w:val="0"/>
        <w:autoSpaceDE/>
        <w:autoSpaceDN/>
        <w:bidi w:val="0"/>
        <w:adjustRightInd w:val="0"/>
        <w:snapToGrid/>
        <w:ind w:firstLine="420" w:firstLineChars="200"/>
        <w:textAlignment w:val="auto"/>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r>
        <w:rPr>
          <w:rFonts w:hint="eastAsia"/>
          <w:snapToGrid w:val="0"/>
          <w:kern w:val="0"/>
          <w:position w:val="6"/>
          <w:szCs w:val="21"/>
          <w:lang w:val="en-US" w:eastAsia="zh-CN"/>
        </w:rPr>
        <w:t>同时，我也在实验中锻炼了小组合作能力与电路板分析能力。在与同桌的配合中，我们顺利完成了各操作与数据的测量，并进行了初步简要分析，在交流中对实验原理和步骤有了更深入的认识。实验中我更深刻感受到了理论与实践相结合的重要性。在电阻 R5与二极管D1 接入电路时，计算值与测量值都非常接近，直观地验证了基尔霍夫定律在线性电路与非线性电路中的正确性。</w:t>
      </w:r>
    </w:p>
    <w:p w14:paraId="61157AAE">
      <w:pPr>
        <w:rPr>
          <w:rFonts w:hint="eastAsia" w:ascii="Times New Roman" w:hAnsi="Times New Roman" w:eastAsia="宋体" w:cs="Times New Roman"/>
          <w:b/>
          <w:bCs/>
          <w:snapToGrid w:val="0"/>
          <w:color w:val="0000FF"/>
          <w:kern w:val="0"/>
          <w:position w:val="6"/>
          <w:sz w:val="24"/>
          <w:szCs w:val="24"/>
          <w:lang w:val="en-US" w:eastAsia="zh-CN"/>
        </w:rPr>
      </w:pPr>
    </w:p>
    <w:p w14:paraId="4C20F7D8">
      <w:pP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十、思考题</w:t>
      </w:r>
    </w:p>
    <w:p w14:paraId="1447121E">
      <w:pPr>
        <w:rPr>
          <w:rFonts w:hint="eastAsia" w:ascii="Times New Roman" w:hAnsi="Times New Roman" w:eastAsia="宋体" w:cs="Times New Roman"/>
          <w:b/>
          <w:bCs/>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Cs w:val="21"/>
          <w:lang w:val="en-US" w:eastAsia="zh-CN"/>
          <w14:textFill>
            <w14:solidFill>
              <w14:schemeClr w14:val="tx1"/>
            </w14:solidFill>
          </w14:textFill>
        </w:rPr>
        <w:t>1、如果设定不同的电压与电流参考方向，基尔霍夫定律是否仍然成立？</w:t>
      </w:r>
    </w:p>
    <w:p w14:paraId="6F39416C">
      <w:pPr>
        <w:rPr>
          <w:rFonts w:hint="eastAsia" w:ascii="Times New Roman" w:hAnsi="Times New Roman" w:eastAsia="宋体" w:cs="Times New Roman"/>
          <w:b/>
          <w:bCs/>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kern w:val="0"/>
          <w:position w:val="6"/>
          <w:szCs w:val="21"/>
          <w:lang w:val="en-US" w:eastAsia="zh-CN"/>
        </w:rPr>
        <w:t>基尔霍夫定律仍然成立。</w:t>
      </w:r>
      <w:r>
        <w:rPr>
          <w:rFonts w:ascii="Times New Roman" w:hAnsi="Times New Roman" w:eastAsia="宋体" w:cs="Times New Roman"/>
          <w:snapToGrid w:val="0"/>
          <w:kern w:val="0"/>
          <w:position w:val="6"/>
          <w:szCs w:val="21"/>
        </w:rPr>
        <w:t>无论电压与电流的参考方向如何设定，只要保持一致的分析方法和计算规则，定律的结果都将保持不变。</w:t>
      </w:r>
    </w:p>
    <w:p w14:paraId="34DDC249">
      <w:pPr>
        <w:rPr>
          <w:rFonts w:hint="eastAsia" w:ascii="Times New Roman" w:hAnsi="Times New Roman" w:eastAsia="宋体" w:cs="Times New Roman"/>
          <w:b/>
          <w:bCs/>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Cs w:val="21"/>
          <w:lang w:val="en-US" w:eastAsia="zh-CN"/>
          <w14:textFill>
            <w14:solidFill>
              <w14:schemeClr w14:val="tx1"/>
            </w14:solidFill>
          </w14:textFill>
        </w:rPr>
        <w:t xml:space="preserve">2、如果电路中含有非线性器件，基尔霍夫定律是否仍然成立？（在图1所示电路中，可选择将二极管1N4007替换电阻R5连入电路，进行实验验证。） </w:t>
      </w:r>
    </w:p>
    <w:p w14:paraId="6705DF4C">
      <w:pPr>
        <w:rPr>
          <w:rFonts w:hint="eastAsia" w:ascii="Times New Roman" w:hAnsi="Times New Roman" w:eastAsia="宋体" w:cs="Times New Roman"/>
          <w:b/>
          <w:bCs/>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kern w:val="0"/>
          <w:position w:val="6"/>
          <w:szCs w:val="21"/>
        </w:rPr>
        <w:t>成立，</w:t>
      </w:r>
      <w:r>
        <w:rPr>
          <w:rFonts w:hint="eastAsia" w:ascii="宋体" w:hAnsi="宋体"/>
          <w:snapToGrid w:val="0"/>
          <w:kern w:val="0"/>
          <w:position w:val="6"/>
          <w:szCs w:val="21"/>
          <w:lang w:val="en-US" w:eastAsia="zh-CN"/>
        </w:rPr>
        <w:t>从第一个实验D1接入电路的数据分析中可以看出，基尔霍夫定律成立。其本质原因是由于</w:t>
      </w:r>
      <w:r>
        <w:rPr>
          <w:rFonts w:hint="eastAsia" w:ascii="宋体" w:hAnsi="宋体"/>
          <w:snapToGrid w:val="0"/>
          <w:kern w:val="0"/>
          <w:position w:val="6"/>
          <w:szCs w:val="21"/>
        </w:rPr>
        <w:t>KCL和KVL是基于电荷守恒和能量守恒得出的，</w:t>
      </w:r>
      <w:r>
        <w:rPr>
          <w:rFonts w:hint="eastAsia" w:ascii="宋体" w:hAnsi="宋体"/>
          <w:snapToGrid w:val="0"/>
          <w:kern w:val="0"/>
          <w:position w:val="6"/>
          <w:szCs w:val="21"/>
          <w:lang w:val="en-US" w:eastAsia="zh-CN"/>
        </w:rPr>
        <w:t>所以</w:t>
      </w:r>
      <w:r>
        <w:rPr>
          <w:rFonts w:hint="eastAsia" w:ascii="宋体" w:hAnsi="宋体"/>
          <w:snapToGrid w:val="0"/>
          <w:kern w:val="0"/>
          <w:position w:val="6"/>
          <w:szCs w:val="21"/>
        </w:rPr>
        <w:t>对于线性和非线性电路都成立</w:t>
      </w:r>
      <w:r>
        <w:rPr>
          <w:rFonts w:hint="eastAsia" w:ascii="宋体" w:hAnsi="宋体"/>
          <w:snapToGrid w:val="0"/>
          <w:kern w:val="0"/>
          <w:position w:val="6"/>
          <w:szCs w:val="21"/>
          <w:lang w:eastAsia="zh-CN"/>
        </w:rPr>
        <w:t>。</w:t>
      </w:r>
    </w:p>
    <w:p w14:paraId="447AA531">
      <w:pPr>
        <w:rPr>
          <w:rFonts w:hint="eastAsia"/>
          <w:snapToGrid w:val="0"/>
          <w:color w:val="0000FF"/>
          <w:kern w:val="0"/>
          <w:position w:val="6"/>
          <w:szCs w:val="21"/>
        </w:rPr>
      </w:pPr>
    </w:p>
    <w:p w14:paraId="01EB84E2">
      <w:pPr>
        <w:rPr>
          <w:rFonts w:hint="eastAsia"/>
          <w:b/>
          <w:bCs/>
          <w:snapToGrid w:val="0"/>
          <w:kern w:val="0"/>
          <w:position w:val="6"/>
          <w:sz w:val="30"/>
          <w:szCs w:val="30"/>
        </w:rPr>
      </w:pPr>
      <w:r>
        <w:rPr>
          <w:rFonts w:hint="eastAsia"/>
          <w:b/>
          <w:bCs/>
          <w:snapToGrid w:val="0"/>
          <w:kern w:val="0"/>
          <w:position w:val="6"/>
          <w:sz w:val="30"/>
          <w:szCs w:val="30"/>
        </w:rPr>
        <w:t>实验二</w:t>
      </w:r>
      <w:r>
        <w:rPr>
          <w:rFonts w:hint="eastAsia"/>
          <w:b/>
          <w:bCs/>
          <w:snapToGrid w:val="0"/>
          <w:kern w:val="0"/>
          <w:position w:val="6"/>
          <w:sz w:val="30"/>
          <w:szCs w:val="30"/>
          <w:lang w:eastAsia="zh-CN"/>
        </w:rPr>
        <w:t>：</w:t>
      </w:r>
      <w:r>
        <w:rPr>
          <w:rFonts w:hint="eastAsia"/>
          <w:b/>
          <w:bCs/>
          <w:snapToGrid w:val="0"/>
          <w:kern w:val="0"/>
          <w:position w:val="6"/>
          <w:sz w:val="30"/>
          <w:szCs w:val="30"/>
        </w:rPr>
        <w:t>叠加定理实验研究</w:t>
      </w:r>
    </w:p>
    <w:p w14:paraId="6A3FF37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kern w:val="0"/>
          <w:position w:val="6"/>
          <w:sz w:val="24"/>
          <w:szCs w:val="24"/>
          <w:lang w:eastAsia="zh-CN"/>
        </w:rPr>
      </w:pPr>
      <w:r>
        <w:rPr>
          <w:rFonts w:hint="eastAsia"/>
          <w:b/>
          <w:bCs/>
          <w:snapToGrid w:val="0"/>
          <w:kern w:val="0"/>
          <w:position w:val="6"/>
          <w:sz w:val="24"/>
          <w:szCs w:val="24"/>
        </w:rPr>
        <w:t>一、实验目的</w:t>
      </w:r>
      <w:r>
        <w:rPr>
          <w:rFonts w:hint="eastAsia"/>
          <w:b/>
          <w:bCs/>
          <w:snapToGrid w:val="0"/>
          <w:kern w:val="0"/>
          <w:position w:val="6"/>
          <w:sz w:val="24"/>
          <w:szCs w:val="24"/>
          <w:lang w:eastAsia="zh-CN"/>
        </w:rPr>
        <w:t>：</w:t>
      </w:r>
    </w:p>
    <w:p w14:paraId="42C02AD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default" w:ascii="Times New Roman" w:hAnsi="Times New Roman" w:eastAsia="宋体" w:cs="Times New Roman"/>
          <w:snapToGrid w:val="0"/>
          <w:kern w:val="0"/>
          <w:position w:val="6"/>
          <w:szCs w:val="21"/>
          <w:lang w:val="en-US" w:eastAsia="zh-CN"/>
        </w:rPr>
      </w:pPr>
      <w:r>
        <w:rPr>
          <w:rFonts w:hint="default" w:ascii="Times New Roman" w:hAnsi="Times New Roman" w:eastAsia="宋体" w:cs="Times New Roman"/>
          <w:snapToGrid w:val="0"/>
          <w:kern w:val="0"/>
          <w:position w:val="6"/>
          <w:szCs w:val="21"/>
          <w:lang w:val="en-US" w:eastAsia="zh-CN"/>
        </w:rPr>
        <w:t>实验研究叠加定理的正确性</w:t>
      </w:r>
      <w:r>
        <w:rPr>
          <w:rFonts w:hint="eastAsia" w:ascii="Times New Roman" w:hAnsi="Times New Roman" w:eastAsia="宋体" w:cs="Times New Roman"/>
          <w:snapToGrid w:val="0"/>
          <w:kern w:val="0"/>
          <w:position w:val="6"/>
          <w:szCs w:val="21"/>
          <w:lang w:val="en-US" w:eastAsia="zh-CN"/>
        </w:rPr>
        <w:t>，</w:t>
      </w:r>
      <w:r>
        <w:rPr>
          <w:rFonts w:hint="default" w:ascii="Times New Roman" w:hAnsi="Times New Roman" w:eastAsia="宋体" w:cs="Times New Roman"/>
          <w:snapToGrid w:val="0"/>
          <w:kern w:val="0"/>
          <w:position w:val="6"/>
          <w:szCs w:val="21"/>
          <w:lang w:val="en-US" w:eastAsia="zh-CN"/>
        </w:rPr>
        <w:t>加深叠加定理适用范围的认识</w:t>
      </w:r>
      <w:r>
        <w:rPr>
          <w:rFonts w:hint="eastAsia" w:ascii="Times New Roman" w:hAnsi="Times New Roman" w:eastAsia="宋体" w:cs="Times New Roman"/>
          <w:snapToGrid w:val="0"/>
          <w:kern w:val="0"/>
          <w:position w:val="6"/>
          <w:szCs w:val="21"/>
          <w:lang w:val="en-US" w:eastAsia="zh-CN"/>
        </w:rPr>
        <w:t>。</w:t>
      </w:r>
    </w:p>
    <w:p w14:paraId="69E6F85F">
      <w:pPr>
        <w:rPr>
          <w:rFonts w:hint="eastAsia" w:eastAsia="宋体"/>
          <w:snapToGrid w:val="0"/>
          <w:kern w:val="0"/>
          <w:position w:val="6"/>
          <w:szCs w:val="21"/>
          <w:lang w:eastAsia="zh-CN"/>
        </w:rPr>
      </w:pPr>
    </w:p>
    <w:p w14:paraId="2E1F5F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napToGrid w:val="0"/>
          <w:kern w:val="0"/>
          <w:position w:val="6"/>
          <w:szCs w:val="21"/>
          <w:lang w:eastAsia="zh-CN"/>
        </w:rPr>
      </w:pPr>
      <w:r>
        <w:rPr>
          <w:rFonts w:hint="eastAsia" w:ascii="Times New Roman" w:hAnsi="Times New Roman" w:eastAsia="宋体" w:cs="Times New Roman"/>
          <w:b/>
          <w:bCs/>
          <w:snapToGrid w:val="0"/>
          <w:kern w:val="0"/>
          <w:position w:val="6"/>
          <w:sz w:val="24"/>
          <w:szCs w:val="24"/>
        </w:rPr>
        <w:t>二、实验任务与要求</w:t>
      </w:r>
      <w:r>
        <w:rPr>
          <w:rFonts w:hint="eastAsia" w:ascii="Times New Roman" w:hAnsi="Times New Roman" w:eastAsia="宋体" w:cs="Times New Roman"/>
          <w:b/>
          <w:bCs/>
          <w:snapToGrid w:val="0"/>
          <w:kern w:val="0"/>
          <w:position w:val="6"/>
          <w:sz w:val="24"/>
          <w:szCs w:val="24"/>
          <w:lang w:eastAsia="zh-CN"/>
        </w:rPr>
        <w:t>：</w:t>
      </w:r>
    </w:p>
    <w:p w14:paraId="67203F6D">
      <w:pPr>
        <w:rPr>
          <w:rFonts w:hint="eastAsia"/>
          <w:snapToGrid w:val="0"/>
          <w:kern w:val="0"/>
          <w:position w:val="6"/>
          <w:szCs w:val="21"/>
          <w:lang w:eastAsia="zh-CN"/>
        </w:rPr>
      </w:pPr>
      <w:r>
        <w:rPr>
          <w:rFonts w:hint="eastAsia"/>
          <w:snapToGrid w:val="0"/>
          <w:kern w:val="0"/>
          <w:position w:val="6"/>
          <w:szCs w:val="21"/>
        </w:rPr>
        <w:t>验证叠加定律在线性电路和非线性电路中是否成立</w:t>
      </w:r>
      <w:r>
        <w:rPr>
          <w:rFonts w:hint="eastAsia"/>
          <w:snapToGrid w:val="0"/>
          <w:kern w:val="0"/>
          <w:position w:val="6"/>
          <w:szCs w:val="21"/>
          <w:lang w:eastAsia="zh-CN"/>
        </w:rPr>
        <w:t>。</w:t>
      </w:r>
    </w:p>
    <w:p w14:paraId="1D5B8496">
      <w:pPr>
        <w:rPr>
          <w:rFonts w:hint="eastAsia" w:ascii="Times New Roman" w:hAnsi="Times New Roman" w:eastAsia="宋体" w:cs="Times New Roman"/>
          <w:snapToGrid w:val="0"/>
          <w:kern w:val="0"/>
          <w:position w:val="6"/>
          <w:szCs w:val="21"/>
          <w:lang w:val="en-US" w:eastAsia="zh-CN"/>
        </w:rPr>
      </w:pPr>
    </w:p>
    <w:p w14:paraId="5E843E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snapToGrid w:val="0"/>
          <w:kern w:val="0"/>
          <w:position w:val="6"/>
          <w:szCs w:val="21"/>
          <w:lang w:eastAsia="zh-CN"/>
        </w:rPr>
      </w:pPr>
      <w:r>
        <w:rPr>
          <w:rFonts w:hint="eastAsia" w:ascii="Times New Roman" w:hAnsi="Times New Roman" w:eastAsia="宋体" w:cs="Times New Roman"/>
          <w:b/>
          <w:bCs/>
          <w:snapToGrid w:val="0"/>
          <w:kern w:val="0"/>
          <w:position w:val="6"/>
          <w:sz w:val="24"/>
          <w:szCs w:val="24"/>
        </w:rPr>
        <w:t>三、实验原理</w:t>
      </w:r>
      <w:r>
        <w:rPr>
          <w:rFonts w:hint="eastAsia" w:ascii="Times New Roman" w:hAnsi="Times New Roman" w:eastAsia="宋体" w:cs="Times New Roman"/>
          <w:b/>
          <w:bCs/>
          <w:snapToGrid w:val="0"/>
          <w:kern w:val="0"/>
          <w:position w:val="6"/>
          <w:sz w:val="24"/>
          <w:szCs w:val="24"/>
          <w:lang w:eastAsia="zh-CN"/>
        </w:rPr>
        <w:t>：</w:t>
      </w:r>
    </w:p>
    <w:p w14:paraId="4EFD072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napToGrid w:val="0"/>
          <w:kern w:val="0"/>
          <w:position w:val="6"/>
          <w:szCs w:val="21"/>
        </w:rPr>
      </w:pPr>
      <w:r>
        <w:rPr>
          <w:rFonts w:hint="eastAsia" w:ascii="Times New Roman" w:hAnsi="Times New Roman" w:eastAsia="宋体" w:cs="Times New Roman"/>
          <w:snapToGrid w:val="0"/>
          <w:kern w:val="0"/>
          <w:position w:val="6"/>
          <w:szCs w:val="21"/>
        </w:rPr>
        <w:t>若干个电源在某线性网络的任一支路产生的电流或在任意两个节点之间产生的电压，等于这些电源分别单独作用于该网络时，在该部分所产生的电流与电压的代数和。</w:t>
      </w:r>
      <w:r>
        <w:rPr>
          <w:rFonts w:hint="eastAsia" w:ascii="Times New Roman" w:hAnsi="Times New Roman" w:eastAsia="宋体" w:cs="Times New Roman"/>
          <w:snapToGrid w:val="0"/>
          <w:kern w:val="0"/>
          <w:position w:val="6"/>
          <w:szCs w:val="21"/>
          <w:lang w:val="en-US" w:eastAsia="zh-CN"/>
        </w:rPr>
        <w:t>注意：</w:t>
      </w:r>
      <w:r>
        <w:rPr>
          <w:rFonts w:hint="eastAsia" w:ascii="Times New Roman" w:hAnsi="Times New Roman" w:eastAsia="宋体" w:cs="Times New Roman"/>
          <w:snapToGrid w:val="0"/>
          <w:kern w:val="0"/>
          <w:position w:val="6"/>
          <w:szCs w:val="21"/>
        </w:rPr>
        <w:t>对于非线性网络，叠加定理将不再成立，也不能用叠加定理计算或处理功率、能量等二次的物理量。</w:t>
      </w:r>
    </w:p>
    <w:p w14:paraId="039913D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napToGrid w:val="0"/>
          <w:kern w:val="0"/>
          <w:position w:val="6"/>
          <w:szCs w:val="21"/>
          <w:lang w:val="en-US" w:eastAsia="zh-CN"/>
        </w:rPr>
      </w:pPr>
    </w:p>
    <w:p w14:paraId="36AAFA53">
      <w:pPr>
        <w:keepNext w:val="0"/>
        <w:keepLines w:val="0"/>
        <w:pageBreakBefore w:val="0"/>
        <w:widowControl w:val="0"/>
        <w:kinsoku/>
        <w:wordWrap/>
        <w:overflowPunct/>
        <w:topLinePunct w:val="0"/>
        <w:autoSpaceDE/>
        <w:autoSpaceDN/>
        <w:bidi w:val="0"/>
        <w:adjustRightInd/>
        <w:snapToGrid/>
        <w:spacing w:line="480" w:lineRule="auto"/>
        <w:textAlignment w:val="auto"/>
        <w:rPr>
          <w:snapToGrid w:val="0"/>
          <w:color w:val="0000FF"/>
          <w:kern w:val="0"/>
          <w:position w:val="6"/>
          <w:szCs w:val="21"/>
        </w:rPr>
      </w:pPr>
      <w:r>
        <w:rPr>
          <w:rFonts w:hint="eastAsia" w:ascii="Times New Roman" w:hAnsi="Times New Roman" w:eastAsia="宋体" w:cs="Times New Roman"/>
          <w:b/>
          <w:bCs/>
          <w:snapToGrid w:val="0"/>
          <w:kern w:val="0"/>
          <w:position w:val="6"/>
          <w:sz w:val="24"/>
          <w:szCs w:val="24"/>
        </w:rPr>
        <w:t>四、实验方案设计与参数计算</w:t>
      </w:r>
    </w:p>
    <w:p w14:paraId="2FAF153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snapToGrid w:val="0"/>
          <w:kern w:val="0"/>
          <w:position w:val="6"/>
          <w:sz w:val="21"/>
          <w:szCs w:val="21"/>
          <w:lang w:val="en-US" w:eastAsia="zh-CN"/>
        </w:rPr>
      </w:pPr>
      <w:r>
        <w:rPr>
          <w:rFonts w:hint="eastAsia" w:ascii="Times New Roman" w:hAnsi="Times New Roman" w:eastAsia="宋体" w:cs="Times New Roman"/>
          <w:b/>
          <w:bCs/>
          <w:snapToGrid w:val="0"/>
          <w:kern w:val="0"/>
          <w:position w:val="6"/>
          <w:sz w:val="21"/>
          <w:szCs w:val="21"/>
        </w:rPr>
        <w:t>4.1 实验方案总体设计</w:t>
      </w:r>
      <w:r>
        <w:rPr>
          <w:rFonts w:hint="eastAsia" w:ascii="Times New Roman" w:hAnsi="Times New Roman" w:eastAsia="宋体" w:cs="Times New Roman"/>
          <w:b/>
          <w:bCs/>
          <w:snapToGrid w:val="0"/>
          <w:kern w:val="0"/>
          <w:position w:val="6"/>
          <w:sz w:val="21"/>
          <w:szCs w:val="21"/>
          <w:lang w:val="en-US" w:eastAsia="zh-CN"/>
        </w:rPr>
        <w:t>与实验电路</w:t>
      </w:r>
    </w:p>
    <w:p w14:paraId="66A5001C">
      <w:pPr>
        <w:rPr>
          <w:rFonts w:hint="default"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实验电路图：</w:t>
      </w:r>
    </w:p>
    <w:p w14:paraId="2C9B5176">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drawing>
          <wp:inline distT="0" distB="0" distL="114300" distR="114300">
            <wp:extent cx="3596640" cy="1863090"/>
            <wp:effectExtent l="0" t="0" r="10160" b="3810"/>
            <wp:docPr id="5" name="图片 4" descr="1731258014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1731258014675"/>
                    <pic:cNvPicPr>
                      <a:picLocks noChangeAspect="1"/>
                    </pic:cNvPicPr>
                  </pic:nvPicPr>
                  <pic:blipFill>
                    <a:blip r:embed="rId8"/>
                    <a:srcRect r="-464" b="670"/>
                    <a:stretch>
                      <a:fillRect/>
                    </a:stretch>
                  </pic:blipFill>
                  <pic:spPr>
                    <a:xfrm>
                      <a:off x="0" y="0"/>
                      <a:ext cx="3596640" cy="1863090"/>
                    </a:xfrm>
                    <a:prstGeom prst="rect">
                      <a:avLst/>
                    </a:prstGeom>
                    <a:noFill/>
                    <a:ln>
                      <a:noFill/>
                    </a:ln>
                  </pic:spPr>
                </pic:pic>
              </a:graphicData>
            </a:graphic>
          </wp:inline>
        </w:drawing>
      </w:r>
    </w:p>
    <w:p w14:paraId="54EB51DC">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 xml:space="preserve"> U1=6V，U2=12V。在节点 F，E 之间接入电压源 U1，U2处不接电源，将节点 B，C 短接，测量各点电压与各支路电流，记录数据。U1处不接电源，将节点 F，E 之间短路，在节点 B，C 之间接入电压源 U2，再次测量各点电压与各支路电流并记录数据。同时接上电压源 U1和U2，重复上述测量并记录数据。验证叠加定理是否成立。将R5更换为二极管D1，重复步骤 2、3，4，记录数据，验证叠加定理是否成立。 </w:t>
      </w:r>
    </w:p>
    <w:p w14:paraId="15DCC51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p>
    <w:p w14:paraId="37E8BC0B">
      <w:pPr>
        <w:rPr>
          <w:rFonts w:hint="eastAsia" w:ascii="Times New Roman" w:hAnsi="Times New Roman" w:eastAsia="宋体" w:cs="Times New Roman"/>
          <w:b/>
          <w:bCs/>
          <w:snapToGrid w:val="0"/>
          <w:kern w:val="0"/>
          <w:position w:val="6"/>
          <w:sz w:val="21"/>
          <w:szCs w:val="21"/>
        </w:rPr>
      </w:pPr>
      <w:r>
        <w:rPr>
          <w:rFonts w:hint="eastAsia" w:ascii="Times New Roman" w:hAnsi="Times New Roman" w:eastAsia="宋体" w:cs="Times New Roman"/>
          <w:b/>
          <w:bCs/>
          <w:snapToGrid w:val="0"/>
          <w:kern w:val="0"/>
          <w:position w:val="6"/>
          <w:sz w:val="21"/>
          <w:szCs w:val="21"/>
        </w:rPr>
        <w:t>4.2 各功能电路计算</w:t>
      </w:r>
    </w:p>
    <w:p w14:paraId="4D09F0AD">
      <w:pPr>
        <w:rPr>
          <w:rFonts w:hint="default" w:ascii="Times New Roman" w:hAnsi="Times New Roman" w:eastAsia="宋体" w:cs="Times New Roman"/>
          <w:b/>
          <w:bCs/>
          <w:snapToGrid w:val="0"/>
          <w:kern w:val="0"/>
          <w:position w:val="6"/>
          <w:sz w:val="21"/>
          <w:szCs w:val="21"/>
          <w:lang w:val="en-US" w:eastAsia="zh-CN"/>
        </w:rPr>
      </w:pPr>
      <w:r>
        <w:rPr>
          <w:rFonts w:hint="eastAsia" w:ascii="Times New Roman" w:hAnsi="Times New Roman" w:eastAsia="宋体" w:cs="Times New Roman"/>
          <w:b/>
          <w:bCs/>
          <w:snapToGrid w:val="0"/>
          <w:kern w:val="0"/>
          <w:position w:val="6"/>
          <w:sz w:val="21"/>
          <w:szCs w:val="21"/>
          <w:lang w:val="en-US" w:eastAsia="zh-CN"/>
        </w:rPr>
        <w:t>接入R5的线性电路：</w:t>
      </w:r>
    </w:p>
    <w:p w14:paraId="4F0A0EA6">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b/>
          <w:bCs/>
          <w:snapToGrid w:val="0"/>
          <w:kern w:val="0"/>
          <w:position w:val="6"/>
          <w:sz w:val="21"/>
          <w:szCs w:val="21"/>
          <w:lang w:eastAsia="zh-CN"/>
        </w:rPr>
        <w:drawing>
          <wp:inline distT="0" distB="0" distL="114300" distR="114300">
            <wp:extent cx="2202815" cy="1727200"/>
            <wp:effectExtent l="0" t="0" r="6985" b="0"/>
            <wp:docPr id="15" name="图片 15" descr="be0df912a55502ceca41a66a28b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e0df912a55502ceca41a66a28b0419"/>
                    <pic:cNvPicPr>
                      <a:picLocks noChangeAspect="1"/>
                    </pic:cNvPicPr>
                  </pic:nvPicPr>
                  <pic:blipFill>
                    <a:blip r:embed="rId9"/>
                    <a:stretch>
                      <a:fillRect/>
                    </a:stretch>
                  </pic:blipFill>
                  <pic:spPr>
                    <a:xfrm>
                      <a:off x="0" y="0"/>
                      <a:ext cx="2202815" cy="1727200"/>
                    </a:xfrm>
                    <a:prstGeom prst="rect">
                      <a:avLst/>
                    </a:prstGeom>
                  </pic:spPr>
                </pic:pic>
              </a:graphicData>
            </a:graphic>
          </wp:inline>
        </w:drawing>
      </w:r>
    </w:p>
    <w:p w14:paraId="318B2243">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仅U1：I1=4.32mA，I2=3.12mA，I3=-1.20mA</w:t>
      </w:r>
    </w:p>
    <w:p w14:paraId="79A174A7">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仅U2：I1=7.19mA，I2=5.99mA，I3=7.92mA</w:t>
      </w:r>
    </w:p>
    <w:p w14:paraId="6F6406D1">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U1、U2共同作用：I1=1.93mA，I2=5.99mA，I3=7.92mA</w:t>
      </w:r>
    </w:p>
    <w:p w14:paraId="5F671909">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p>
    <w:p w14:paraId="7C24635C">
      <w:pPr>
        <w:rPr>
          <w:rFonts w:hint="eastAsia" w:ascii="Times New Roman" w:hAnsi="Times New Roman" w:eastAsia="宋体" w:cs="Times New Roman"/>
          <w:b/>
          <w:bCs/>
          <w:snapToGrid w:val="0"/>
          <w:kern w:val="0"/>
          <w:position w:val="6"/>
          <w:sz w:val="21"/>
          <w:szCs w:val="21"/>
          <w:lang w:val="en-US" w:eastAsia="zh-CN"/>
        </w:rPr>
      </w:pPr>
      <w:r>
        <w:rPr>
          <w:rFonts w:hint="eastAsia" w:ascii="Times New Roman" w:hAnsi="Times New Roman" w:eastAsia="宋体" w:cs="Times New Roman"/>
          <w:b/>
          <w:bCs/>
          <w:snapToGrid w:val="0"/>
          <w:kern w:val="0"/>
          <w:position w:val="6"/>
          <w:sz w:val="21"/>
          <w:szCs w:val="21"/>
          <w:lang w:val="en-US" w:eastAsia="zh-CN"/>
        </w:rPr>
        <w:t>接入二极管D1的非线性电路：</w:t>
      </w:r>
    </w:p>
    <w:p w14:paraId="25A8D85C">
      <w:pPr>
        <w:rPr>
          <w:rFonts w:hint="eastAsia" w:ascii="Times New Roman" w:hAnsi="Times New Roman" w:eastAsia="宋体" w:cs="Times New Roman"/>
          <w:b/>
          <w:bCs/>
          <w:snapToGrid w:val="0"/>
          <w:kern w:val="0"/>
          <w:position w:val="6"/>
          <w:sz w:val="21"/>
          <w:szCs w:val="21"/>
          <w:lang w:val="en-US" w:eastAsia="zh-CN"/>
        </w:rPr>
      </w:pPr>
      <w:r>
        <w:rPr>
          <w:rFonts w:hint="eastAsia" w:ascii="Times New Roman" w:hAnsi="Times New Roman" w:eastAsia="宋体" w:cs="Times New Roman"/>
          <w:b/>
          <w:bCs/>
          <w:snapToGrid w:val="0"/>
          <w:kern w:val="0"/>
          <w:position w:val="6"/>
          <w:sz w:val="21"/>
          <w:szCs w:val="21"/>
          <w:lang w:val="en-US" w:eastAsia="zh-CN"/>
        </w:rPr>
        <w:drawing>
          <wp:inline distT="0" distB="0" distL="114300" distR="114300">
            <wp:extent cx="3750310" cy="1800225"/>
            <wp:effectExtent l="0" t="0" r="8890" b="3175"/>
            <wp:docPr id="16" name="图片 16" descr="f19ca2af283d66083bcdcd08308dc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19ca2af283d66083bcdcd08308dc6c"/>
                    <pic:cNvPicPr>
                      <a:picLocks noChangeAspect="1"/>
                    </pic:cNvPicPr>
                  </pic:nvPicPr>
                  <pic:blipFill>
                    <a:blip r:embed="rId10"/>
                    <a:stretch>
                      <a:fillRect/>
                    </a:stretch>
                  </pic:blipFill>
                  <pic:spPr>
                    <a:xfrm>
                      <a:off x="0" y="0"/>
                      <a:ext cx="3750310" cy="1800225"/>
                    </a:xfrm>
                    <a:prstGeom prst="rect">
                      <a:avLst/>
                    </a:prstGeom>
                  </pic:spPr>
                </pic:pic>
              </a:graphicData>
            </a:graphic>
          </wp:inline>
        </w:drawing>
      </w:r>
    </w:p>
    <w:p w14:paraId="557A4462">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仅U1：I1=4.42mA，I2=-1.49mA，I3=2.93mA</w:t>
      </w:r>
    </w:p>
    <w:p w14:paraId="646C0152">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仅U2：I1=0mA，I2=0mA，I3=0mA</w:t>
      </w:r>
    </w:p>
    <w:p w14:paraId="08886D6B">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U1、U2共同作用：I1=3.92mA，I2=0mA，I3=3.92mA</w:t>
      </w:r>
    </w:p>
    <w:p w14:paraId="235CD71F">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p>
    <w:p w14:paraId="7838953F">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p>
    <w:p w14:paraId="2D0F27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snapToGrid w:val="0"/>
          <w:kern w:val="0"/>
          <w:position w:val="6"/>
          <w:sz w:val="24"/>
          <w:szCs w:val="24"/>
          <w:lang w:val="en-US" w:eastAsia="zh-CN"/>
        </w:rPr>
      </w:pPr>
      <w:r>
        <w:rPr>
          <w:rFonts w:hint="eastAsia" w:ascii="Times New Roman" w:hAnsi="Times New Roman" w:eastAsia="宋体" w:cs="Times New Roman"/>
          <w:b/>
          <w:bCs/>
          <w:snapToGrid w:val="0"/>
          <w:kern w:val="0"/>
          <w:position w:val="6"/>
          <w:sz w:val="24"/>
          <w:szCs w:val="24"/>
          <w:lang w:val="en-US" w:eastAsia="zh-CN"/>
        </w:rPr>
        <w:t>五、实验仪器设备</w:t>
      </w:r>
    </w:p>
    <w:p w14:paraId="21F52CAF">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电路板、万用表、直流稳压源、电流表、导线等。</w:t>
      </w: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ab/>
      </w:r>
    </w:p>
    <w:p w14:paraId="07A1E44A">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p>
    <w:p w14:paraId="797D0FB4">
      <w:pPr>
        <w:rPr>
          <w:snapToGrid w:val="0"/>
          <w:color w:val="0000FF"/>
          <w:kern w:val="0"/>
          <w:position w:val="6"/>
          <w:szCs w:val="21"/>
        </w:rPr>
      </w:pPr>
      <w:r>
        <w:rPr>
          <w:rFonts w:hint="eastAsia"/>
          <w:snapToGrid w:val="0"/>
          <w:color w:val="0000FF"/>
          <w:kern w:val="0"/>
          <w:position w:val="6"/>
          <w:szCs w:val="21"/>
        </w:rPr>
        <w:tab/>
      </w:r>
      <w:r>
        <w:rPr>
          <w:rFonts w:hint="eastAsia"/>
          <w:snapToGrid w:val="0"/>
          <w:color w:val="0000FF"/>
          <w:kern w:val="0"/>
          <w:position w:val="6"/>
          <w:szCs w:val="21"/>
        </w:rPr>
        <w:tab/>
      </w:r>
      <w:r>
        <w:rPr>
          <w:rFonts w:hint="eastAsia"/>
          <w:snapToGrid w:val="0"/>
          <w:color w:val="0000FF"/>
          <w:kern w:val="0"/>
          <w:position w:val="6"/>
          <w:szCs w:val="21"/>
        </w:rPr>
        <w:tab/>
      </w:r>
      <w:r>
        <w:rPr>
          <w:rFonts w:hint="eastAsia"/>
          <w:snapToGrid w:val="0"/>
          <w:color w:val="0000FF"/>
          <w:kern w:val="0"/>
          <w:position w:val="6"/>
          <w:szCs w:val="21"/>
        </w:rPr>
        <w:tab/>
      </w:r>
      <w:r>
        <w:rPr>
          <w:rFonts w:hint="eastAsia"/>
          <w:snapToGrid w:val="0"/>
          <w:color w:val="0000FF"/>
          <w:kern w:val="0"/>
          <w:position w:val="6"/>
          <w:szCs w:val="21"/>
        </w:rPr>
        <w:tab/>
      </w:r>
    </w:p>
    <w:p w14:paraId="4F96C8C7">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Times New Roman" w:hAnsi="Times New Roman" w:eastAsia="宋体" w:cs="Times New Roman"/>
          <w:b/>
          <w:bCs/>
          <w:snapToGrid w:val="0"/>
          <w:color w:val="0000FF"/>
          <w:kern w:val="0"/>
          <w:position w:val="6"/>
          <w:sz w:val="24"/>
          <w:szCs w:val="24"/>
          <w:lang w:val="en-US" w:eastAsia="zh-CN"/>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六、实验步骤、调试过程、实验数据记录</w:t>
      </w:r>
    </w:p>
    <w:p w14:paraId="10C27CB5">
      <w:pPr>
        <w:rPr>
          <w:rFonts w:hint="eastAsia" w:ascii="Times New Roman" w:hAnsi="Times New Roman" w:eastAsia="宋体" w:cs="Times New Roman"/>
          <w:b/>
          <w:bCs/>
          <w:snapToGrid w:val="0"/>
          <w:color w:val="0000FF"/>
          <w:kern w:val="0"/>
          <w:position w:val="6"/>
          <w:sz w:val="24"/>
          <w:szCs w:val="24"/>
          <w:lang w:val="en-US" w:eastAsia="zh-CN"/>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步骤：</w:t>
      </w:r>
    </w:p>
    <w:p w14:paraId="62D06D21">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（1）将两路稳压电源 U1和U2的输出分别调节为6V和12V。</w:t>
      </w:r>
    </w:p>
    <w:p w14:paraId="7CB118E7">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（2）在节点 F，E 之间接入电压源 U1，U2处不接电源，将节点 B，C 短接，测量各点电压与各支路电流，记录数据。</w:t>
      </w:r>
    </w:p>
    <w:p w14:paraId="55972D18">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（3）U1处不接电源，将节点 F，E 之间短路，在节点 B，C 之间接入电压源 U2，再次测量各点电压与各支路电流并记录数据。</w:t>
      </w:r>
    </w:p>
    <w:p w14:paraId="1A22F409">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（4）同时接上电压源 U1和U2，重复上述测量并记录数据。验证叠加定理是否成立。</w:t>
      </w:r>
    </w:p>
    <w:p w14:paraId="25EC9C93">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 xml:space="preserve">（5）将R5更换为二极管D1，重复步骤 2、3，4，记录数据，验证叠加定理是否成立。 </w:t>
      </w:r>
    </w:p>
    <w:p w14:paraId="30DD64FE">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p>
    <w:p w14:paraId="004F9BBF">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接入R5的实验数据记录：</w:t>
      </w:r>
    </w:p>
    <w:p w14:paraId="78C38984">
      <w:pPr>
        <w:jc w:val="center"/>
        <w:rPr>
          <w:rFonts w:hint="default"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snapToGrid w:val="0"/>
          <w:kern w:val="0"/>
          <w:position w:val="6"/>
          <w:szCs w:val="21"/>
          <w:lang w:val="en-US" w:eastAsia="zh-CN"/>
        </w:rPr>
        <w:t>表1线性电路实验数据记录</w:t>
      </w:r>
    </w:p>
    <w:tbl>
      <w:tblPr>
        <w:tblStyle w:val="6"/>
        <w:tblpPr w:leftFromText="180" w:rightFromText="180" w:vertAnchor="text" w:horzAnchor="page" w:tblpX="1244" w:tblpY="311"/>
        <w:tblOverlap w:val="never"/>
        <w:tblW w:w="103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4"/>
        <w:gridCol w:w="876"/>
        <w:gridCol w:w="876"/>
        <w:gridCol w:w="863"/>
        <w:gridCol w:w="863"/>
        <w:gridCol w:w="863"/>
        <w:gridCol w:w="889"/>
        <w:gridCol w:w="889"/>
        <w:gridCol w:w="889"/>
        <w:gridCol w:w="890"/>
        <w:gridCol w:w="838"/>
      </w:tblGrid>
      <w:tr w14:paraId="017BB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1604" w:type="dxa"/>
            <w:shd w:val="clear" w:color="auto" w:fill="auto"/>
          </w:tcPr>
          <w:p w14:paraId="303899FE">
            <w:pPr>
              <w:rPr>
                <w:rFonts w:hint="eastAsia"/>
                <w:snapToGrid w:val="0"/>
                <w:kern w:val="0"/>
                <w:position w:val="6"/>
                <w:szCs w:val="21"/>
              </w:rPr>
            </w:pPr>
            <w:bookmarkStart w:id="0" w:name="_Hlk151383374"/>
            <w:bookmarkStart w:id="1" w:name="OLE_LINK4"/>
            <w:bookmarkStart w:id="2" w:name="OLE_LINK2" w:colFirst="0" w:colLast="74"/>
            <w:bookmarkStart w:id="3" w:name="OLE_LINK1" w:colFirst="0" w:colLast="74"/>
          </w:p>
        </w:tc>
        <w:tc>
          <w:tcPr>
            <w:tcW w:w="876" w:type="dxa"/>
            <w:shd w:val="clear" w:color="auto" w:fill="auto"/>
          </w:tcPr>
          <w:p w14:paraId="7ACC713C">
            <w:pPr>
              <w:rPr>
                <w:rFonts w:hint="eastAsia"/>
                <w:snapToGrid w:val="0"/>
                <w:kern w:val="0"/>
                <w:position w:val="6"/>
                <w:szCs w:val="21"/>
              </w:rPr>
            </w:pPr>
            <w:r>
              <w:rPr>
                <w:rFonts w:hint="eastAsia"/>
                <w:snapToGrid w:val="0"/>
                <w:kern w:val="0"/>
                <w:position w:val="6"/>
                <w:szCs w:val="21"/>
              </w:rPr>
              <w:t>U</w:t>
            </w:r>
            <w:r>
              <w:rPr>
                <w:snapToGrid w:val="0"/>
                <w:kern w:val="0"/>
                <w:position w:val="6"/>
                <w:szCs w:val="21"/>
              </w:rPr>
              <w:t>1(V)</w:t>
            </w:r>
          </w:p>
        </w:tc>
        <w:tc>
          <w:tcPr>
            <w:tcW w:w="876" w:type="dxa"/>
            <w:shd w:val="clear" w:color="auto" w:fill="auto"/>
          </w:tcPr>
          <w:p w14:paraId="25D5416C">
            <w:pPr>
              <w:rPr>
                <w:rFonts w:hint="eastAsia"/>
                <w:snapToGrid w:val="0"/>
                <w:kern w:val="0"/>
                <w:position w:val="6"/>
                <w:szCs w:val="21"/>
              </w:rPr>
            </w:pPr>
            <w:r>
              <w:rPr>
                <w:rFonts w:hint="eastAsia"/>
                <w:snapToGrid w:val="0"/>
                <w:kern w:val="0"/>
                <w:position w:val="6"/>
                <w:szCs w:val="21"/>
              </w:rPr>
              <w:t>U</w:t>
            </w:r>
            <w:r>
              <w:rPr>
                <w:snapToGrid w:val="0"/>
                <w:kern w:val="0"/>
                <w:position w:val="6"/>
                <w:szCs w:val="21"/>
              </w:rPr>
              <w:t>2(V)</w:t>
            </w:r>
          </w:p>
        </w:tc>
        <w:tc>
          <w:tcPr>
            <w:tcW w:w="863" w:type="dxa"/>
            <w:shd w:val="clear" w:color="auto" w:fill="auto"/>
          </w:tcPr>
          <w:p w14:paraId="1F41DE50">
            <w:pPr>
              <w:rPr>
                <w:rFonts w:hint="eastAsia"/>
                <w:snapToGrid w:val="0"/>
                <w:kern w:val="0"/>
                <w:position w:val="6"/>
                <w:szCs w:val="21"/>
              </w:rPr>
            </w:pPr>
            <w:r>
              <w:rPr>
                <w:rFonts w:hint="eastAsia"/>
                <w:snapToGrid w:val="0"/>
                <w:kern w:val="0"/>
                <w:position w:val="6"/>
                <w:szCs w:val="21"/>
              </w:rPr>
              <w:t>I</w:t>
            </w:r>
            <w:r>
              <w:rPr>
                <w:snapToGrid w:val="0"/>
                <w:kern w:val="0"/>
                <w:position w:val="6"/>
                <w:szCs w:val="21"/>
              </w:rPr>
              <w:t>1(mA)</w:t>
            </w:r>
          </w:p>
        </w:tc>
        <w:tc>
          <w:tcPr>
            <w:tcW w:w="863" w:type="dxa"/>
            <w:shd w:val="clear" w:color="auto" w:fill="auto"/>
          </w:tcPr>
          <w:p w14:paraId="1CB99453">
            <w:pPr>
              <w:rPr>
                <w:rFonts w:hint="eastAsia"/>
                <w:snapToGrid w:val="0"/>
                <w:kern w:val="0"/>
                <w:position w:val="6"/>
                <w:szCs w:val="21"/>
              </w:rPr>
            </w:pPr>
            <w:r>
              <w:rPr>
                <w:rFonts w:hint="eastAsia"/>
                <w:snapToGrid w:val="0"/>
                <w:kern w:val="0"/>
                <w:position w:val="6"/>
                <w:szCs w:val="21"/>
              </w:rPr>
              <w:t>I</w:t>
            </w:r>
            <w:r>
              <w:rPr>
                <w:snapToGrid w:val="0"/>
                <w:kern w:val="0"/>
                <w:position w:val="6"/>
                <w:szCs w:val="21"/>
              </w:rPr>
              <w:t>2(mA)</w:t>
            </w:r>
          </w:p>
        </w:tc>
        <w:tc>
          <w:tcPr>
            <w:tcW w:w="863" w:type="dxa"/>
            <w:shd w:val="clear" w:color="auto" w:fill="auto"/>
          </w:tcPr>
          <w:p w14:paraId="6E61FF4D">
            <w:pPr>
              <w:rPr>
                <w:rFonts w:hint="eastAsia"/>
                <w:snapToGrid w:val="0"/>
                <w:kern w:val="0"/>
                <w:position w:val="6"/>
                <w:szCs w:val="21"/>
              </w:rPr>
            </w:pPr>
            <w:r>
              <w:rPr>
                <w:rFonts w:hint="eastAsia"/>
                <w:snapToGrid w:val="0"/>
                <w:kern w:val="0"/>
                <w:position w:val="6"/>
                <w:szCs w:val="21"/>
              </w:rPr>
              <w:t>I</w:t>
            </w:r>
            <w:r>
              <w:rPr>
                <w:snapToGrid w:val="0"/>
                <w:kern w:val="0"/>
                <w:position w:val="6"/>
                <w:szCs w:val="21"/>
              </w:rPr>
              <w:t>3(mA)</w:t>
            </w:r>
          </w:p>
        </w:tc>
        <w:tc>
          <w:tcPr>
            <w:tcW w:w="889" w:type="dxa"/>
            <w:shd w:val="clear" w:color="auto" w:fill="auto"/>
          </w:tcPr>
          <w:p w14:paraId="2922FEE8">
            <w:pPr>
              <w:rPr>
                <w:rFonts w:hint="eastAsia"/>
                <w:snapToGrid w:val="0"/>
                <w:kern w:val="0"/>
                <w:position w:val="6"/>
                <w:szCs w:val="21"/>
              </w:rPr>
            </w:pPr>
            <w:r>
              <w:rPr>
                <w:rFonts w:hint="eastAsia"/>
                <w:snapToGrid w:val="0"/>
                <w:kern w:val="0"/>
                <w:position w:val="6"/>
                <w:szCs w:val="21"/>
              </w:rPr>
              <w:t>U</w:t>
            </w:r>
            <w:r>
              <w:rPr>
                <w:snapToGrid w:val="0"/>
                <w:kern w:val="0"/>
                <w:position w:val="6"/>
                <w:szCs w:val="21"/>
              </w:rPr>
              <w:t>ab(V)</w:t>
            </w:r>
          </w:p>
        </w:tc>
        <w:tc>
          <w:tcPr>
            <w:tcW w:w="889" w:type="dxa"/>
            <w:shd w:val="clear" w:color="auto" w:fill="auto"/>
          </w:tcPr>
          <w:p w14:paraId="1C15F5AD">
            <w:pPr>
              <w:rPr>
                <w:rFonts w:hint="eastAsia"/>
                <w:snapToGrid w:val="0"/>
                <w:kern w:val="0"/>
                <w:position w:val="6"/>
                <w:szCs w:val="21"/>
              </w:rPr>
            </w:pPr>
            <w:r>
              <w:rPr>
                <w:rFonts w:hint="eastAsia"/>
                <w:snapToGrid w:val="0"/>
                <w:kern w:val="0"/>
                <w:position w:val="6"/>
                <w:szCs w:val="21"/>
              </w:rPr>
              <w:t>U</w:t>
            </w:r>
            <w:r>
              <w:rPr>
                <w:snapToGrid w:val="0"/>
                <w:kern w:val="0"/>
                <w:position w:val="6"/>
                <w:szCs w:val="21"/>
              </w:rPr>
              <w:t>cd(V)</w:t>
            </w:r>
          </w:p>
        </w:tc>
        <w:tc>
          <w:tcPr>
            <w:tcW w:w="889" w:type="dxa"/>
            <w:shd w:val="clear" w:color="auto" w:fill="auto"/>
          </w:tcPr>
          <w:p w14:paraId="21205B35">
            <w:pPr>
              <w:rPr>
                <w:rFonts w:hint="eastAsia"/>
                <w:snapToGrid w:val="0"/>
                <w:kern w:val="0"/>
                <w:position w:val="6"/>
                <w:szCs w:val="21"/>
              </w:rPr>
            </w:pPr>
            <w:r>
              <w:rPr>
                <w:rFonts w:hint="eastAsia"/>
                <w:snapToGrid w:val="0"/>
                <w:kern w:val="0"/>
                <w:position w:val="6"/>
                <w:szCs w:val="21"/>
              </w:rPr>
              <w:t>Uad</w:t>
            </w:r>
            <w:r>
              <w:rPr>
                <w:snapToGrid w:val="0"/>
                <w:kern w:val="0"/>
                <w:position w:val="6"/>
                <w:szCs w:val="21"/>
              </w:rPr>
              <w:t>(V)</w:t>
            </w:r>
          </w:p>
        </w:tc>
        <w:tc>
          <w:tcPr>
            <w:tcW w:w="890" w:type="dxa"/>
            <w:shd w:val="clear" w:color="auto" w:fill="auto"/>
          </w:tcPr>
          <w:p w14:paraId="5DE34F25">
            <w:pPr>
              <w:rPr>
                <w:rFonts w:hint="eastAsia"/>
                <w:snapToGrid w:val="0"/>
                <w:kern w:val="0"/>
                <w:position w:val="6"/>
                <w:szCs w:val="21"/>
              </w:rPr>
            </w:pPr>
            <w:r>
              <w:rPr>
                <w:rFonts w:hint="eastAsia"/>
                <w:snapToGrid w:val="0"/>
                <w:kern w:val="0"/>
                <w:position w:val="6"/>
                <w:szCs w:val="21"/>
              </w:rPr>
              <w:t>U</w:t>
            </w:r>
            <w:r>
              <w:rPr>
                <w:snapToGrid w:val="0"/>
                <w:kern w:val="0"/>
                <w:position w:val="6"/>
                <w:szCs w:val="21"/>
              </w:rPr>
              <w:t>de(V)</w:t>
            </w:r>
          </w:p>
        </w:tc>
        <w:tc>
          <w:tcPr>
            <w:tcW w:w="838" w:type="dxa"/>
            <w:shd w:val="clear" w:color="auto" w:fill="auto"/>
          </w:tcPr>
          <w:p w14:paraId="26B86FA2">
            <w:pPr>
              <w:rPr>
                <w:rFonts w:hint="eastAsia"/>
                <w:snapToGrid w:val="0"/>
                <w:kern w:val="0"/>
                <w:position w:val="6"/>
                <w:szCs w:val="21"/>
              </w:rPr>
            </w:pPr>
            <w:r>
              <w:rPr>
                <w:rFonts w:hint="eastAsia"/>
                <w:snapToGrid w:val="0"/>
                <w:kern w:val="0"/>
                <w:position w:val="6"/>
                <w:szCs w:val="21"/>
              </w:rPr>
              <w:t>U</w:t>
            </w:r>
            <w:r>
              <w:rPr>
                <w:snapToGrid w:val="0"/>
                <w:kern w:val="0"/>
                <w:position w:val="6"/>
                <w:szCs w:val="21"/>
              </w:rPr>
              <w:t>fa(V)</w:t>
            </w:r>
          </w:p>
        </w:tc>
      </w:tr>
      <w:tr w14:paraId="4D51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604" w:type="dxa"/>
            <w:shd w:val="clear" w:color="auto" w:fill="auto"/>
          </w:tcPr>
          <w:p w14:paraId="70DED18D">
            <w:pPr>
              <w:rPr>
                <w:rFonts w:hint="eastAsia"/>
                <w:snapToGrid w:val="0"/>
                <w:kern w:val="0"/>
                <w:position w:val="6"/>
                <w:sz w:val="16"/>
                <w:szCs w:val="16"/>
              </w:rPr>
            </w:pPr>
            <w:r>
              <w:rPr>
                <w:rFonts w:hint="eastAsia"/>
                <w:snapToGrid w:val="0"/>
                <w:kern w:val="0"/>
                <w:position w:val="6"/>
                <w:sz w:val="16"/>
                <w:szCs w:val="16"/>
              </w:rPr>
              <w:t>U</w:t>
            </w:r>
            <w:r>
              <w:rPr>
                <w:snapToGrid w:val="0"/>
                <w:kern w:val="0"/>
                <w:position w:val="6"/>
                <w:sz w:val="16"/>
                <w:szCs w:val="16"/>
              </w:rPr>
              <w:t>1</w:t>
            </w:r>
            <w:r>
              <w:rPr>
                <w:rFonts w:hint="eastAsia"/>
                <w:snapToGrid w:val="0"/>
                <w:kern w:val="0"/>
                <w:position w:val="6"/>
                <w:sz w:val="16"/>
                <w:szCs w:val="16"/>
              </w:rPr>
              <w:t>单独作用(</w:t>
            </w:r>
            <w:r>
              <w:rPr>
                <w:snapToGrid w:val="0"/>
                <w:kern w:val="0"/>
                <w:position w:val="6"/>
                <w:sz w:val="16"/>
                <w:szCs w:val="16"/>
              </w:rPr>
              <w:t>A)</w:t>
            </w:r>
          </w:p>
        </w:tc>
        <w:tc>
          <w:tcPr>
            <w:tcW w:w="876" w:type="dxa"/>
            <w:shd w:val="clear" w:color="auto" w:fill="auto"/>
          </w:tcPr>
          <w:p w14:paraId="09D21FE7">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6.00</w:t>
            </w:r>
          </w:p>
        </w:tc>
        <w:tc>
          <w:tcPr>
            <w:tcW w:w="876" w:type="dxa"/>
            <w:shd w:val="clear" w:color="auto" w:fill="auto"/>
          </w:tcPr>
          <w:p w14:paraId="6DADF9F3">
            <w:pPr>
              <w:rPr>
                <w:rFonts w:hint="default" w:eastAsia="宋体"/>
                <w:snapToGrid w:val="0"/>
                <w:kern w:val="0"/>
                <w:position w:val="6"/>
                <w:szCs w:val="21"/>
                <w:lang w:val="en-US" w:eastAsia="zh-CN"/>
              </w:rPr>
            </w:pPr>
            <w:r>
              <w:rPr>
                <w:rFonts w:hint="eastAsia"/>
                <w:snapToGrid w:val="0"/>
                <w:kern w:val="0"/>
                <w:position w:val="6"/>
                <w:szCs w:val="21"/>
              </w:rPr>
              <w:t>0</w:t>
            </w:r>
            <w:r>
              <w:rPr>
                <w:rFonts w:hint="eastAsia"/>
                <w:snapToGrid w:val="0"/>
                <w:kern w:val="0"/>
                <w:position w:val="6"/>
                <w:szCs w:val="21"/>
                <w:lang w:val="en-US" w:eastAsia="zh-CN"/>
              </w:rPr>
              <w:t>.00</w:t>
            </w:r>
          </w:p>
        </w:tc>
        <w:tc>
          <w:tcPr>
            <w:tcW w:w="863" w:type="dxa"/>
            <w:shd w:val="clear" w:color="auto" w:fill="auto"/>
          </w:tcPr>
          <w:p w14:paraId="5E4AC15C">
            <w:pPr>
              <w:rPr>
                <w:rFonts w:hint="default" w:eastAsia="宋体"/>
                <w:snapToGrid w:val="0"/>
                <w:kern w:val="0"/>
                <w:position w:val="6"/>
                <w:szCs w:val="21"/>
                <w:lang w:val="en-US" w:eastAsia="zh-CN"/>
              </w:rPr>
            </w:pPr>
            <w:r>
              <w:rPr>
                <w:rFonts w:hint="eastAsia"/>
                <w:snapToGrid w:val="0"/>
                <w:kern w:val="0"/>
                <w:position w:val="6"/>
                <w:szCs w:val="21"/>
              </w:rPr>
              <w:t>4</w:t>
            </w:r>
            <w:r>
              <w:rPr>
                <w:snapToGrid w:val="0"/>
                <w:kern w:val="0"/>
                <w:position w:val="6"/>
                <w:szCs w:val="21"/>
              </w:rPr>
              <w:t>.</w:t>
            </w:r>
            <w:r>
              <w:rPr>
                <w:rFonts w:hint="eastAsia"/>
                <w:snapToGrid w:val="0"/>
                <w:kern w:val="0"/>
                <w:position w:val="6"/>
                <w:szCs w:val="21"/>
                <w:lang w:val="en-US" w:eastAsia="zh-CN"/>
              </w:rPr>
              <w:t>35</w:t>
            </w:r>
          </w:p>
        </w:tc>
        <w:tc>
          <w:tcPr>
            <w:tcW w:w="863" w:type="dxa"/>
            <w:shd w:val="clear" w:color="auto" w:fill="auto"/>
          </w:tcPr>
          <w:p w14:paraId="6C093A3A">
            <w:pPr>
              <w:rPr>
                <w:rFonts w:hint="default" w:eastAsia="宋体"/>
                <w:snapToGrid w:val="0"/>
                <w:kern w:val="0"/>
                <w:position w:val="6"/>
                <w:szCs w:val="21"/>
                <w:lang w:val="en-US" w:eastAsia="zh-CN"/>
              </w:rPr>
            </w:pPr>
            <w:r>
              <w:rPr>
                <w:rFonts w:hint="eastAsia"/>
                <w:snapToGrid w:val="0"/>
                <w:kern w:val="0"/>
                <w:position w:val="6"/>
                <w:szCs w:val="21"/>
              </w:rPr>
              <w:t>-</w:t>
            </w:r>
            <w:r>
              <w:rPr>
                <w:snapToGrid w:val="0"/>
                <w:kern w:val="0"/>
                <w:position w:val="6"/>
                <w:szCs w:val="21"/>
              </w:rPr>
              <w:t>1.</w:t>
            </w:r>
            <w:r>
              <w:rPr>
                <w:rFonts w:hint="eastAsia"/>
                <w:snapToGrid w:val="0"/>
                <w:kern w:val="0"/>
                <w:position w:val="6"/>
                <w:szCs w:val="21"/>
                <w:lang w:val="en-US" w:eastAsia="zh-CN"/>
              </w:rPr>
              <w:t>17</w:t>
            </w:r>
          </w:p>
        </w:tc>
        <w:tc>
          <w:tcPr>
            <w:tcW w:w="863" w:type="dxa"/>
            <w:shd w:val="clear" w:color="auto" w:fill="auto"/>
          </w:tcPr>
          <w:p w14:paraId="0399FCB5">
            <w:pPr>
              <w:rPr>
                <w:rFonts w:hint="default" w:eastAsia="宋体"/>
                <w:snapToGrid w:val="0"/>
                <w:kern w:val="0"/>
                <w:position w:val="6"/>
                <w:szCs w:val="21"/>
                <w:lang w:val="en-US" w:eastAsia="zh-CN"/>
              </w:rPr>
            </w:pPr>
            <w:r>
              <w:rPr>
                <w:rFonts w:hint="eastAsia"/>
                <w:snapToGrid w:val="0"/>
                <w:kern w:val="0"/>
                <w:position w:val="6"/>
                <w:szCs w:val="21"/>
              </w:rPr>
              <w:t>3</w:t>
            </w:r>
            <w:r>
              <w:rPr>
                <w:snapToGrid w:val="0"/>
                <w:kern w:val="0"/>
                <w:position w:val="6"/>
                <w:szCs w:val="21"/>
              </w:rPr>
              <w:t>.</w:t>
            </w:r>
            <w:r>
              <w:rPr>
                <w:rFonts w:hint="eastAsia"/>
                <w:snapToGrid w:val="0"/>
                <w:kern w:val="0"/>
                <w:position w:val="6"/>
                <w:szCs w:val="21"/>
                <w:lang w:val="en-US" w:eastAsia="zh-CN"/>
              </w:rPr>
              <w:t>17</w:t>
            </w:r>
          </w:p>
        </w:tc>
        <w:tc>
          <w:tcPr>
            <w:tcW w:w="889" w:type="dxa"/>
            <w:shd w:val="clear" w:color="auto" w:fill="auto"/>
          </w:tcPr>
          <w:p w14:paraId="6EFBB73D">
            <w:pPr>
              <w:rPr>
                <w:rFonts w:hint="default" w:eastAsia="宋体"/>
                <w:snapToGrid w:val="0"/>
                <w:kern w:val="0"/>
                <w:position w:val="6"/>
                <w:szCs w:val="21"/>
                <w:lang w:val="en-US" w:eastAsia="zh-CN"/>
              </w:rPr>
            </w:pPr>
            <w:r>
              <w:rPr>
                <w:rFonts w:hint="eastAsia"/>
                <w:snapToGrid w:val="0"/>
                <w:kern w:val="0"/>
                <w:position w:val="6"/>
                <w:szCs w:val="21"/>
              </w:rPr>
              <w:t>1</w:t>
            </w:r>
            <w:r>
              <w:rPr>
                <w:snapToGrid w:val="0"/>
                <w:kern w:val="0"/>
                <w:position w:val="6"/>
                <w:szCs w:val="21"/>
              </w:rPr>
              <w:t>.</w:t>
            </w:r>
            <w:r>
              <w:rPr>
                <w:rFonts w:hint="eastAsia"/>
                <w:snapToGrid w:val="0"/>
                <w:kern w:val="0"/>
                <w:position w:val="6"/>
                <w:szCs w:val="21"/>
                <w:lang w:val="en-US" w:eastAsia="zh-CN"/>
              </w:rPr>
              <w:t>17</w:t>
            </w:r>
          </w:p>
        </w:tc>
        <w:tc>
          <w:tcPr>
            <w:tcW w:w="889" w:type="dxa"/>
            <w:shd w:val="clear" w:color="auto" w:fill="auto"/>
          </w:tcPr>
          <w:p w14:paraId="11D08D98">
            <w:pPr>
              <w:rPr>
                <w:rFonts w:hint="default" w:eastAsia="宋体"/>
                <w:snapToGrid w:val="0"/>
                <w:kern w:val="0"/>
                <w:position w:val="6"/>
                <w:szCs w:val="21"/>
                <w:lang w:val="en-US" w:eastAsia="zh-CN"/>
              </w:rPr>
            </w:pPr>
            <w:r>
              <w:rPr>
                <w:rFonts w:hint="eastAsia"/>
                <w:snapToGrid w:val="0"/>
                <w:kern w:val="0"/>
                <w:position w:val="6"/>
                <w:szCs w:val="21"/>
              </w:rPr>
              <w:t>0</w:t>
            </w:r>
            <w:r>
              <w:rPr>
                <w:snapToGrid w:val="0"/>
                <w:kern w:val="0"/>
                <w:position w:val="6"/>
                <w:szCs w:val="21"/>
              </w:rPr>
              <w:t>.</w:t>
            </w:r>
            <w:r>
              <w:rPr>
                <w:rFonts w:hint="eastAsia"/>
                <w:snapToGrid w:val="0"/>
                <w:kern w:val="0"/>
                <w:position w:val="6"/>
                <w:szCs w:val="21"/>
                <w:lang w:val="en-US" w:eastAsia="zh-CN"/>
              </w:rPr>
              <w:t>39</w:t>
            </w:r>
          </w:p>
        </w:tc>
        <w:tc>
          <w:tcPr>
            <w:tcW w:w="889" w:type="dxa"/>
            <w:shd w:val="clear" w:color="auto" w:fill="auto"/>
          </w:tcPr>
          <w:p w14:paraId="30642750">
            <w:pPr>
              <w:rPr>
                <w:rFonts w:hint="default" w:eastAsia="宋体"/>
                <w:snapToGrid w:val="0"/>
                <w:kern w:val="0"/>
                <w:position w:val="6"/>
                <w:szCs w:val="21"/>
                <w:lang w:val="en-US" w:eastAsia="zh-CN"/>
              </w:rPr>
            </w:pPr>
            <w:r>
              <w:rPr>
                <w:rFonts w:hint="eastAsia"/>
                <w:snapToGrid w:val="0"/>
                <w:kern w:val="0"/>
                <w:position w:val="6"/>
                <w:szCs w:val="21"/>
              </w:rPr>
              <w:t>1</w:t>
            </w:r>
            <w:r>
              <w:rPr>
                <w:snapToGrid w:val="0"/>
                <w:kern w:val="0"/>
                <w:position w:val="6"/>
                <w:szCs w:val="21"/>
              </w:rPr>
              <w:t>.</w:t>
            </w:r>
            <w:r>
              <w:rPr>
                <w:rFonts w:hint="eastAsia"/>
                <w:snapToGrid w:val="0"/>
                <w:kern w:val="0"/>
                <w:position w:val="6"/>
                <w:szCs w:val="21"/>
                <w:lang w:val="en-US" w:eastAsia="zh-CN"/>
              </w:rPr>
              <w:t>58</w:t>
            </w:r>
          </w:p>
        </w:tc>
        <w:tc>
          <w:tcPr>
            <w:tcW w:w="890" w:type="dxa"/>
            <w:shd w:val="clear" w:color="auto" w:fill="auto"/>
          </w:tcPr>
          <w:p w14:paraId="4FB297E2">
            <w:pPr>
              <w:rPr>
                <w:rFonts w:hint="default" w:eastAsia="宋体"/>
                <w:snapToGrid w:val="0"/>
                <w:kern w:val="0"/>
                <w:position w:val="6"/>
                <w:szCs w:val="21"/>
                <w:lang w:val="en-US" w:eastAsia="zh-CN"/>
              </w:rPr>
            </w:pPr>
            <w:r>
              <w:rPr>
                <w:rFonts w:hint="eastAsia"/>
                <w:snapToGrid w:val="0"/>
                <w:kern w:val="0"/>
                <w:position w:val="6"/>
                <w:szCs w:val="21"/>
              </w:rPr>
              <w:t>2</w:t>
            </w:r>
            <w:r>
              <w:rPr>
                <w:snapToGrid w:val="0"/>
                <w:kern w:val="0"/>
                <w:position w:val="6"/>
                <w:szCs w:val="21"/>
              </w:rPr>
              <w:t>.</w:t>
            </w:r>
            <w:r>
              <w:rPr>
                <w:rFonts w:hint="eastAsia"/>
                <w:snapToGrid w:val="0"/>
                <w:kern w:val="0"/>
                <w:position w:val="6"/>
                <w:szCs w:val="21"/>
                <w:lang w:val="en-US" w:eastAsia="zh-CN"/>
              </w:rPr>
              <w:t>22</w:t>
            </w:r>
          </w:p>
        </w:tc>
        <w:tc>
          <w:tcPr>
            <w:tcW w:w="838" w:type="dxa"/>
            <w:shd w:val="clear" w:color="auto" w:fill="auto"/>
          </w:tcPr>
          <w:p w14:paraId="58A8C15E">
            <w:pPr>
              <w:rPr>
                <w:rFonts w:hint="default" w:eastAsia="宋体"/>
                <w:snapToGrid w:val="0"/>
                <w:kern w:val="0"/>
                <w:position w:val="6"/>
                <w:szCs w:val="21"/>
                <w:lang w:val="en-US" w:eastAsia="zh-CN"/>
              </w:rPr>
            </w:pPr>
            <w:r>
              <w:rPr>
                <w:rFonts w:hint="eastAsia"/>
                <w:snapToGrid w:val="0"/>
                <w:kern w:val="0"/>
                <w:position w:val="6"/>
                <w:szCs w:val="21"/>
              </w:rPr>
              <w:t>2</w:t>
            </w:r>
            <w:r>
              <w:rPr>
                <w:snapToGrid w:val="0"/>
                <w:kern w:val="0"/>
                <w:position w:val="6"/>
                <w:szCs w:val="21"/>
              </w:rPr>
              <w:t>.</w:t>
            </w:r>
            <w:r>
              <w:rPr>
                <w:rFonts w:hint="eastAsia"/>
                <w:snapToGrid w:val="0"/>
                <w:kern w:val="0"/>
                <w:position w:val="6"/>
                <w:szCs w:val="21"/>
                <w:lang w:val="en-US" w:eastAsia="zh-CN"/>
              </w:rPr>
              <w:t>18</w:t>
            </w:r>
          </w:p>
        </w:tc>
      </w:tr>
      <w:tr w14:paraId="35FD9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1604" w:type="dxa"/>
            <w:shd w:val="clear" w:color="auto" w:fill="auto"/>
          </w:tcPr>
          <w:p w14:paraId="7F382427">
            <w:pPr>
              <w:rPr>
                <w:rFonts w:hint="eastAsia"/>
                <w:snapToGrid w:val="0"/>
                <w:kern w:val="0"/>
                <w:position w:val="6"/>
                <w:sz w:val="16"/>
                <w:szCs w:val="16"/>
              </w:rPr>
            </w:pPr>
            <w:r>
              <w:rPr>
                <w:rFonts w:hint="eastAsia"/>
                <w:snapToGrid w:val="0"/>
                <w:kern w:val="0"/>
                <w:position w:val="6"/>
                <w:sz w:val="16"/>
                <w:szCs w:val="16"/>
              </w:rPr>
              <w:t>U</w:t>
            </w:r>
            <w:r>
              <w:rPr>
                <w:snapToGrid w:val="0"/>
                <w:kern w:val="0"/>
                <w:position w:val="6"/>
                <w:sz w:val="16"/>
                <w:szCs w:val="16"/>
              </w:rPr>
              <w:t>2</w:t>
            </w:r>
            <w:r>
              <w:rPr>
                <w:rFonts w:hint="eastAsia"/>
                <w:snapToGrid w:val="0"/>
                <w:kern w:val="0"/>
                <w:position w:val="6"/>
                <w:sz w:val="16"/>
                <w:szCs w:val="16"/>
              </w:rPr>
              <w:t>单独作用(</w:t>
            </w:r>
            <w:r>
              <w:rPr>
                <w:snapToGrid w:val="0"/>
                <w:kern w:val="0"/>
                <w:position w:val="6"/>
                <w:sz w:val="16"/>
                <w:szCs w:val="16"/>
              </w:rPr>
              <w:t>B)</w:t>
            </w:r>
          </w:p>
        </w:tc>
        <w:tc>
          <w:tcPr>
            <w:tcW w:w="876" w:type="dxa"/>
            <w:shd w:val="clear" w:color="auto" w:fill="auto"/>
          </w:tcPr>
          <w:p w14:paraId="1A758E82">
            <w:pPr>
              <w:rPr>
                <w:rFonts w:hint="default" w:eastAsia="宋体"/>
                <w:snapToGrid w:val="0"/>
                <w:kern w:val="0"/>
                <w:position w:val="6"/>
                <w:szCs w:val="21"/>
                <w:lang w:val="en-US" w:eastAsia="zh-CN"/>
              </w:rPr>
            </w:pPr>
            <w:r>
              <w:rPr>
                <w:rFonts w:hint="eastAsia"/>
                <w:snapToGrid w:val="0"/>
                <w:kern w:val="0"/>
                <w:position w:val="6"/>
                <w:szCs w:val="21"/>
              </w:rPr>
              <w:t>0</w:t>
            </w:r>
            <w:r>
              <w:rPr>
                <w:rFonts w:hint="eastAsia"/>
                <w:snapToGrid w:val="0"/>
                <w:kern w:val="0"/>
                <w:position w:val="6"/>
                <w:szCs w:val="21"/>
                <w:lang w:val="en-US" w:eastAsia="zh-CN"/>
              </w:rPr>
              <w:t>.00</w:t>
            </w:r>
          </w:p>
        </w:tc>
        <w:tc>
          <w:tcPr>
            <w:tcW w:w="876" w:type="dxa"/>
            <w:shd w:val="clear" w:color="auto" w:fill="auto"/>
          </w:tcPr>
          <w:p w14:paraId="76C3D734">
            <w:pPr>
              <w:rPr>
                <w:rFonts w:hint="default" w:eastAsia="宋体"/>
                <w:snapToGrid w:val="0"/>
                <w:kern w:val="0"/>
                <w:position w:val="6"/>
                <w:szCs w:val="21"/>
                <w:lang w:val="en-US" w:eastAsia="zh-CN"/>
              </w:rPr>
            </w:pPr>
            <w:r>
              <w:rPr>
                <w:rFonts w:hint="eastAsia"/>
                <w:snapToGrid w:val="0"/>
                <w:kern w:val="0"/>
                <w:position w:val="6"/>
                <w:szCs w:val="21"/>
              </w:rPr>
              <w:t>1</w:t>
            </w:r>
            <w:r>
              <w:rPr>
                <w:rFonts w:hint="eastAsia"/>
                <w:snapToGrid w:val="0"/>
                <w:kern w:val="0"/>
                <w:position w:val="6"/>
                <w:szCs w:val="21"/>
                <w:lang w:val="en-US" w:eastAsia="zh-CN"/>
              </w:rPr>
              <w:t>2.00</w:t>
            </w:r>
          </w:p>
        </w:tc>
        <w:tc>
          <w:tcPr>
            <w:tcW w:w="863" w:type="dxa"/>
            <w:shd w:val="clear" w:color="auto" w:fill="auto"/>
          </w:tcPr>
          <w:p w14:paraId="051B4A7A">
            <w:pPr>
              <w:rPr>
                <w:rFonts w:hint="eastAsia" w:eastAsia="宋体"/>
                <w:snapToGrid w:val="0"/>
                <w:kern w:val="0"/>
                <w:position w:val="6"/>
                <w:szCs w:val="21"/>
                <w:lang w:val="en-US" w:eastAsia="zh-CN"/>
              </w:rPr>
            </w:pPr>
            <w:r>
              <w:rPr>
                <w:rFonts w:hint="eastAsia"/>
                <w:snapToGrid w:val="0"/>
                <w:kern w:val="0"/>
                <w:position w:val="6"/>
                <w:szCs w:val="21"/>
              </w:rPr>
              <w:t>-</w:t>
            </w:r>
            <w:r>
              <w:rPr>
                <w:snapToGrid w:val="0"/>
                <w:kern w:val="0"/>
                <w:position w:val="6"/>
                <w:szCs w:val="21"/>
              </w:rPr>
              <w:t>2.3</w:t>
            </w:r>
            <w:r>
              <w:rPr>
                <w:rFonts w:hint="eastAsia"/>
                <w:snapToGrid w:val="0"/>
                <w:kern w:val="0"/>
                <w:position w:val="6"/>
                <w:szCs w:val="21"/>
                <w:lang w:val="en-US" w:eastAsia="zh-CN"/>
              </w:rPr>
              <w:t>2</w:t>
            </w:r>
          </w:p>
        </w:tc>
        <w:tc>
          <w:tcPr>
            <w:tcW w:w="863" w:type="dxa"/>
            <w:shd w:val="clear" w:color="auto" w:fill="auto"/>
          </w:tcPr>
          <w:p w14:paraId="21AA7338">
            <w:pPr>
              <w:rPr>
                <w:rFonts w:hint="default" w:eastAsia="宋体"/>
                <w:snapToGrid w:val="0"/>
                <w:kern w:val="0"/>
                <w:position w:val="6"/>
                <w:szCs w:val="21"/>
                <w:lang w:val="en-US" w:eastAsia="zh-CN"/>
              </w:rPr>
            </w:pPr>
            <w:r>
              <w:rPr>
                <w:rFonts w:hint="eastAsia"/>
                <w:snapToGrid w:val="0"/>
                <w:kern w:val="0"/>
                <w:position w:val="6"/>
                <w:szCs w:val="21"/>
                <w:lang w:val="en-US" w:eastAsia="zh-CN"/>
              </w:rPr>
              <w:t>7.11</w:t>
            </w:r>
          </w:p>
        </w:tc>
        <w:tc>
          <w:tcPr>
            <w:tcW w:w="863" w:type="dxa"/>
            <w:shd w:val="clear" w:color="auto" w:fill="auto"/>
          </w:tcPr>
          <w:p w14:paraId="3AF2343E">
            <w:pPr>
              <w:rPr>
                <w:rFonts w:hint="default" w:eastAsia="宋体"/>
                <w:snapToGrid w:val="0"/>
                <w:kern w:val="0"/>
                <w:position w:val="6"/>
                <w:szCs w:val="21"/>
                <w:lang w:val="en-US" w:eastAsia="zh-CN"/>
              </w:rPr>
            </w:pPr>
            <w:r>
              <w:rPr>
                <w:rFonts w:hint="eastAsia"/>
                <w:snapToGrid w:val="0"/>
                <w:kern w:val="0"/>
                <w:position w:val="6"/>
                <w:szCs w:val="21"/>
              </w:rPr>
              <w:t>4</w:t>
            </w:r>
            <w:r>
              <w:rPr>
                <w:snapToGrid w:val="0"/>
                <w:kern w:val="0"/>
                <w:position w:val="6"/>
                <w:szCs w:val="21"/>
              </w:rPr>
              <w:t>.</w:t>
            </w:r>
            <w:r>
              <w:rPr>
                <w:rFonts w:hint="eastAsia"/>
                <w:snapToGrid w:val="0"/>
                <w:kern w:val="0"/>
                <w:position w:val="6"/>
                <w:szCs w:val="21"/>
                <w:lang w:val="en-US" w:eastAsia="zh-CN"/>
              </w:rPr>
              <w:t>73</w:t>
            </w:r>
          </w:p>
        </w:tc>
        <w:tc>
          <w:tcPr>
            <w:tcW w:w="889" w:type="dxa"/>
            <w:shd w:val="clear" w:color="auto" w:fill="auto"/>
          </w:tcPr>
          <w:p w14:paraId="09CA16DE">
            <w:pPr>
              <w:rPr>
                <w:rFonts w:hint="default" w:eastAsia="宋体"/>
                <w:snapToGrid w:val="0"/>
                <w:kern w:val="0"/>
                <w:position w:val="6"/>
                <w:szCs w:val="21"/>
                <w:lang w:val="en-US" w:eastAsia="zh-CN"/>
              </w:rPr>
            </w:pPr>
            <w:r>
              <w:rPr>
                <w:rFonts w:hint="eastAsia"/>
                <w:snapToGrid w:val="0"/>
                <w:kern w:val="0"/>
                <w:position w:val="6"/>
                <w:szCs w:val="21"/>
              </w:rPr>
              <w:t>-</w:t>
            </w:r>
            <w:r>
              <w:rPr>
                <w:rFonts w:hint="eastAsia"/>
                <w:snapToGrid w:val="0"/>
                <w:kern w:val="0"/>
                <w:position w:val="6"/>
                <w:szCs w:val="21"/>
                <w:lang w:val="en-US" w:eastAsia="zh-CN"/>
              </w:rPr>
              <w:t>7.13</w:t>
            </w:r>
          </w:p>
        </w:tc>
        <w:tc>
          <w:tcPr>
            <w:tcW w:w="889" w:type="dxa"/>
            <w:shd w:val="clear" w:color="auto" w:fill="auto"/>
          </w:tcPr>
          <w:p w14:paraId="4E2F78E3">
            <w:pPr>
              <w:rPr>
                <w:rFonts w:hint="default" w:eastAsia="宋体"/>
                <w:snapToGrid w:val="0"/>
                <w:kern w:val="0"/>
                <w:position w:val="6"/>
                <w:szCs w:val="21"/>
                <w:lang w:val="en-US" w:eastAsia="zh-CN"/>
              </w:rPr>
            </w:pPr>
            <w:r>
              <w:rPr>
                <w:rFonts w:hint="eastAsia"/>
                <w:snapToGrid w:val="0"/>
                <w:kern w:val="0"/>
                <w:position w:val="6"/>
                <w:szCs w:val="21"/>
              </w:rPr>
              <w:t>-</w:t>
            </w:r>
            <w:r>
              <w:rPr>
                <w:snapToGrid w:val="0"/>
                <w:kern w:val="0"/>
                <w:position w:val="6"/>
                <w:szCs w:val="21"/>
              </w:rPr>
              <w:t>2.</w:t>
            </w:r>
            <w:r>
              <w:rPr>
                <w:rFonts w:hint="eastAsia"/>
                <w:snapToGrid w:val="0"/>
                <w:kern w:val="0"/>
                <w:position w:val="6"/>
                <w:szCs w:val="21"/>
                <w:lang w:val="en-US" w:eastAsia="zh-CN"/>
              </w:rPr>
              <w:t>43</w:t>
            </w:r>
          </w:p>
        </w:tc>
        <w:tc>
          <w:tcPr>
            <w:tcW w:w="889" w:type="dxa"/>
            <w:shd w:val="clear" w:color="auto" w:fill="auto"/>
          </w:tcPr>
          <w:p w14:paraId="674AB19A">
            <w:pPr>
              <w:rPr>
                <w:rFonts w:hint="default" w:eastAsia="宋体"/>
                <w:snapToGrid w:val="0"/>
                <w:kern w:val="0"/>
                <w:position w:val="6"/>
                <w:szCs w:val="21"/>
                <w:lang w:val="en-US" w:eastAsia="zh-CN"/>
              </w:rPr>
            </w:pPr>
            <w:r>
              <w:rPr>
                <w:rFonts w:hint="eastAsia"/>
                <w:snapToGrid w:val="0"/>
                <w:kern w:val="0"/>
                <w:position w:val="6"/>
                <w:szCs w:val="21"/>
              </w:rPr>
              <w:t>2</w:t>
            </w:r>
            <w:r>
              <w:rPr>
                <w:snapToGrid w:val="0"/>
                <w:kern w:val="0"/>
                <w:position w:val="6"/>
                <w:szCs w:val="21"/>
              </w:rPr>
              <w:t>.</w:t>
            </w:r>
            <w:r>
              <w:rPr>
                <w:rFonts w:hint="eastAsia"/>
                <w:snapToGrid w:val="0"/>
                <w:kern w:val="0"/>
                <w:position w:val="6"/>
                <w:szCs w:val="21"/>
                <w:lang w:val="en-US" w:eastAsia="zh-CN"/>
              </w:rPr>
              <w:t>39</w:t>
            </w:r>
          </w:p>
        </w:tc>
        <w:tc>
          <w:tcPr>
            <w:tcW w:w="890" w:type="dxa"/>
            <w:shd w:val="clear" w:color="auto" w:fill="auto"/>
          </w:tcPr>
          <w:p w14:paraId="3E51FA08">
            <w:pPr>
              <w:rPr>
                <w:rFonts w:hint="default" w:eastAsia="宋体"/>
                <w:snapToGrid w:val="0"/>
                <w:kern w:val="0"/>
                <w:position w:val="6"/>
                <w:szCs w:val="21"/>
                <w:lang w:val="en-US" w:eastAsia="zh-CN"/>
              </w:rPr>
            </w:pPr>
            <w:r>
              <w:rPr>
                <w:rFonts w:hint="eastAsia"/>
                <w:snapToGrid w:val="0"/>
                <w:kern w:val="0"/>
                <w:position w:val="6"/>
                <w:szCs w:val="21"/>
              </w:rPr>
              <w:t>-</w:t>
            </w:r>
            <w:r>
              <w:rPr>
                <w:snapToGrid w:val="0"/>
                <w:kern w:val="0"/>
                <w:position w:val="6"/>
                <w:szCs w:val="21"/>
              </w:rPr>
              <w:t>1.</w:t>
            </w:r>
            <w:r>
              <w:rPr>
                <w:rFonts w:hint="eastAsia"/>
                <w:snapToGrid w:val="0"/>
                <w:kern w:val="0"/>
                <w:position w:val="6"/>
                <w:szCs w:val="21"/>
                <w:lang w:val="en-US" w:eastAsia="zh-CN"/>
              </w:rPr>
              <w:t>20</w:t>
            </w:r>
          </w:p>
        </w:tc>
        <w:tc>
          <w:tcPr>
            <w:tcW w:w="838" w:type="dxa"/>
            <w:shd w:val="clear" w:color="auto" w:fill="auto"/>
          </w:tcPr>
          <w:p w14:paraId="7F37EE92">
            <w:pPr>
              <w:rPr>
                <w:rFonts w:hint="default" w:eastAsia="宋体"/>
                <w:snapToGrid w:val="0"/>
                <w:kern w:val="0"/>
                <w:position w:val="6"/>
                <w:szCs w:val="21"/>
                <w:lang w:val="en-US" w:eastAsia="zh-CN"/>
              </w:rPr>
            </w:pPr>
            <w:r>
              <w:rPr>
                <w:rFonts w:hint="eastAsia"/>
                <w:snapToGrid w:val="0"/>
                <w:kern w:val="0"/>
                <w:position w:val="6"/>
                <w:szCs w:val="21"/>
              </w:rPr>
              <w:t>-</w:t>
            </w:r>
            <w:r>
              <w:rPr>
                <w:snapToGrid w:val="0"/>
                <w:kern w:val="0"/>
                <w:position w:val="6"/>
                <w:szCs w:val="21"/>
              </w:rPr>
              <w:t>1.</w:t>
            </w:r>
            <w:r>
              <w:rPr>
                <w:rFonts w:hint="eastAsia"/>
                <w:snapToGrid w:val="0"/>
                <w:kern w:val="0"/>
                <w:position w:val="6"/>
                <w:szCs w:val="21"/>
                <w:lang w:val="en-US" w:eastAsia="zh-CN"/>
              </w:rPr>
              <w:t>18</w:t>
            </w:r>
          </w:p>
        </w:tc>
      </w:tr>
      <w:tr w14:paraId="21F7C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1604" w:type="dxa"/>
            <w:shd w:val="clear" w:color="auto" w:fill="auto"/>
          </w:tcPr>
          <w:p w14:paraId="5F3CB5F1">
            <w:pPr>
              <w:rPr>
                <w:rFonts w:hint="eastAsia"/>
                <w:snapToGrid w:val="0"/>
                <w:kern w:val="0"/>
                <w:position w:val="6"/>
                <w:sz w:val="16"/>
                <w:szCs w:val="16"/>
              </w:rPr>
            </w:pPr>
            <w:r>
              <w:rPr>
                <w:rFonts w:hint="eastAsia"/>
                <w:snapToGrid w:val="0"/>
                <w:kern w:val="0"/>
                <w:position w:val="6"/>
                <w:sz w:val="16"/>
                <w:szCs w:val="16"/>
                <w:lang w:val="en-US" w:eastAsia="zh-CN"/>
              </w:rPr>
              <w:t>U1、U2</w:t>
            </w:r>
            <w:r>
              <w:rPr>
                <w:rFonts w:hint="eastAsia"/>
                <w:snapToGrid w:val="0"/>
                <w:kern w:val="0"/>
                <w:position w:val="6"/>
                <w:sz w:val="16"/>
                <w:szCs w:val="16"/>
              </w:rPr>
              <w:t>共同作用(</w:t>
            </w:r>
            <w:r>
              <w:rPr>
                <w:snapToGrid w:val="0"/>
                <w:kern w:val="0"/>
                <w:position w:val="6"/>
                <w:sz w:val="16"/>
                <w:szCs w:val="16"/>
              </w:rPr>
              <w:t>C)</w:t>
            </w:r>
          </w:p>
        </w:tc>
        <w:tc>
          <w:tcPr>
            <w:tcW w:w="876" w:type="dxa"/>
            <w:shd w:val="clear" w:color="auto" w:fill="auto"/>
          </w:tcPr>
          <w:p w14:paraId="0DC6C81B">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6.00</w:t>
            </w:r>
          </w:p>
        </w:tc>
        <w:tc>
          <w:tcPr>
            <w:tcW w:w="876" w:type="dxa"/>
            <w:shd w:val="clear" w:color="auto" w:fill="auto"/>
          </w:tcPr>
          <w:p w14:paraId="70DBF420">
            <w:pPr>
              <w:rPr>
                <w:rFonts w:hint="default" w:eastAsia="宋体"/>
                <w:snapToGrid w:val="0"/>
                <w:kern w:val="0"/>
                <w:position w:val="6"/>
                <w:szCs w:val="21"/>
                <w:lang w:val="en-US" w:eastAsia="zh-CN"/>
              </w:rPr>
            </w:pPr>
            <w:r>
              <w:rPr>
                <w:rFonts w:hint="eastAsia"/>
                <w:snapToGrid w:val="0"/>
                <w:kern w:val="0"/>
                <w:position w:val="6"/>
                <w:szCs w:val="21"/>
                <w:lang w:val="en-US" w:eastAsia="zh-CN"/>
              </w:rPr>
              <w:t>12.00</w:t>
            </w:r>
          </w:p>
        </w:tc>
        <w:tc>
          <w:tcPr>
            <w:tcW w:w="863" w:type="dxa"/>
            <w:shd w:val="clear" w:color="auto" w:fill="auto"/>
          </w:tcPr>
          <w:p w14:paraId="23F63403">
            <w:pPr>
              <w:rPr>
                <w:rFonts w:hint="default" w:eastAsia="宋体"/>
                <w:snapToGrid w:val="0"/>
                <w:kern w:val="0"/>
                <w:position w:val="6"/>
                <w:szCs w:val="21"/>
                <w:lang w:val="en-US" w:eastAsia="zh-CN"/>
              </w:rPr>
            </w:pPr>
            <w:r>
              <w:rPr>
                <w:rFonts w:hint="eastAsia"/>
                <w:snapToGrid w:val="0"/>
                <w:kern w:val="0"/>
                <w:position w:val="6"/>
                <w:szCs w:val="21"/>
              </w:rPr>
              <w:t>1</w:t>
            </w:r>
            <w:r>
              <w:rPr>
                <w:snapToGrid w:val="0"/>
                <w:kern w:val="0"/>
                <w:position w:val="6"/>
                <w:szCs w:val="21"/>
              </w:rPr>
              <w:t>.</w:t>
            </w:r>
            <w:r>
              <w:rPr>
                <w:rFonts w:hint="eastAsia"/>
                <w:snapToGrid w:val="0"/>
                <w:kern w:val="0"/>
                <w:position w:val="6"/>
                <w:szCs w:val="21"/>
                <w:lang w:val="en-US" w:eastAsia="zh-CN"/>
              </w:rPr>
              <w:t>98</w:t>
            </w:r>
          </w:p>
        </w:tc>
        <w:tc>
          <w:tcPr>
            <w:tcW w:w="863" w:type="dxa"/>
            <w:shd w:val="clear" w:color="auto" w:fill="auto"/>
          </w:tcPr>
          <w:p w14:paraId="7CEAF8B8">
            <w:pPr>
              <w:rPr>
                <w:rFonts w:hint="default" w:eastAsia="宋体"/>
                <w:snapToGrid w:val="0"/>
                <w:kern w:val="0"/>
                <w:position w:val="6"/>
                <w:szCs w:val="21"/>
                <w:lang w:val="en-US" w:eastAsia="zh-CN"/>
              </w:rPr>
            </w:pPr>
            <w:r>
              <w:rPr>
                <w:rFonts w:hint="eastAsia"/>
                <w:snapToGrid w:val="0"/>
                <w:kern w:val="0"/>
                <w:position w:val="6"/>
                <w:szCs w:val="21"/>
              </w:rPr>
              <w:t>5</w:t>
            </w:r>
            <w:r>
              <w:rPr>
                <w:snapToGrid w:val="0"/>
                <w:kern w:val="0"/>
                <w:position w:val="6"/>
                <w:szCs w:val="21"/>
              </w:rPr>
              <w:t>.</w:t>
            </w:r>
            <w:r>
              <w:rPr>
                <w:rFonts w:hint="eastAsia"/>
                <w:snapToGrid w:val="0"/>
                <w:kern w:val="0"/>
                <w:position w:val="6"/>
                <w:szCs w:val="21"/>
                <w:lang w:val="en-US" w:eastAsia="zh-CN"/>
              </w:rPr>
              <w:t>93</w:t>
            </w:r>
          </w:p>
        </w:tc>
        <w:tc>
          <w:tcPr>
            <w:tcW w:w="863" w:type="dxa"/>
            <w:shd w:val="clear" w:color="auto" w:fill="auto"/>
          </w:tcPr>
          <w:p w14:paraId="6453E5EC">
            <w:pPr>
              <w:rPr>
                <w:rFonts w:hint="default" w:eastAsia="宋体"/>
                <w:snapToGrid w:val="0"/>
                <w:kern w:val="0"/>
                <w:position w:val="6"/>
                <w:szCs w:val="21"/>
                <w:lang w:val="en-US" w:eastAsia="zh-CN"/>
              </w:rPr>
            </w:pPr>
            <w:r>
              <w:rPr>
                <w:rFonts w:hint="eastAsia"/>
                <w:snapToGrid w:val="0"/>
                <w:kern w:val="0"/>
                <w:position w:val="6"/>
                <w:szCs w:val="21"/>
              </w:rPr>
              <w:t>7</w:t>
            </w:r>
            <w:r>
              <w:rPr>
                <w:snapToGrid w:val="0"/>
                <w:kern w:val="0"/>
                <w:position w:val="6"/>
                <w:szCs w:val="21"/>
              </w:rPr>
              <w:t>.</w:t>
            </w:r>
            <w:r>
              <w:rPr>
                <w:rFonts w:hint="eastAsia"/>
                <w:snapToGrid w:val="0"/>
                <w:kern w:val="0"/>
                <w:position w:val="6"/>
                <w:szCs w:val="21"/>
                <w:lang w:val="en-US" w:eastAsia="zh-CN"/>
              </w:rPr>
              <w:t>85</w:t>
            </w:r>
          </w:p>
        </w:tc>
        <w:tc>
          <w:tcPr>
            <w:tcW w:w="889" w:type="dxa"/>
            <w:shd w:val="clear" w:color="auto" w:fill="auto"/>
          </w:tcPr>
          <w:p w14:paraId="0ADFB298">
            <w:pPr>
              <w:rPr>
                <w:rFonts w:hint="default" w:eastAsia="宋体"/>
                <w:snapToGrid w:val="0"/>
                <w:kern w:val="0"/>
                <w:position w:val="6"/>
                <w:szCs w:val="21"/>
                <w:lang w:val="en-US" w:eastAsia="zh-CN"/>
              </w:rPr>
            </w:pPr>
            <w:r>
              <w:rPr>
                <w:rFonts w:hint="eastAsia"/>
                <w:snapToGrid w:val="0"/>
                <w:kern w:val="0"/>
                <w:position w:val="6"/>
                <w:szCs w:val="21"/>
              </w:rPr>
              <w:t>-</w:t>
            </w:r>
            <w:r>
              <w:rPr>
                <w:snapToGrid w:val="0"/>
                <w:kern w:val="0"/>
                <w:position w:val="6"/>
                <w:szCs w:val="21"/>
              </w:rPr>
              <w:t>5.</w:t>
            </w:r>
            <w:r>
              <w:rPr>
                <w:rFonts w:hint="eastAsia"/>
                <w:snapToGrid w:val="0"/>
                <w:kern w:val="0"/>
                <w:position w:val="6"/>
                <w:szCs w:val="21"/>
                <w:lang w:val="en-US" w:eastAsia="zh-CN"/>
              </w:rPr>
              <w:t>96</w:t>
            </w:r>
          </w:p>
        </w:tc>
        <w:tc>
          <w:tcPr>
            <w:tcW w:w="889" w:type="dxa"/>
            <w:shd w:val="clear" w:color="auto" w:fill="auto"/>
          </w:tcPr>
          <w:p w14:paraId="5328C13E">
            <w:pPr>
              <w:rPr>
                <w:rFonts w:hint="default" w:eastAsia="宋体"/>
                <w:snapToGrid w:val="0"/>
                <w:kern w:val="0"/>
                <w:position w:val="6"/>
                <w:szCs w:val="21"/>
                <w:lang w:val="en-US" w:eastAsia="zh-CN"/>
              </w:rPr>
            </w:pPr>
            <w:r>
              <w:rPr>
                <w:rFonts w:hint="eastAsia"/>
                <w:snapToGrid w:val="0"/>
                <w:kern w:val="0"/>
                <w:position w:val="6"/>
                <w:szCs w:val="21"/>
              </w:rPr>
              <w:t>-</w:t>
            </w:r>
            <w:r>
              <w:rPr>
                <w:rFonts w:hint="eastAsia"/>
                <w:snapToGrid w:val="0"/>
                <w:kern w:val="0"/>
                <w:position w:val="6"/>
                <w:szCs w:val="21"/>
                <w:lang w:val="en-US" w:eastAsia="zh-CN"/>
              </w:rPr>
              <w:t>2.03</w:t>
            </w:r>
          </w:p>
        </w:tc>
        <w:tc>
          <w:tcPr>
            <w:tcW w:w="889" w:type="dxa"/>
            <w:shd w:val="clear" w:color="auto" w:fill="auto"/>
          </w:tcPr>
          <w:p w14:paraId="7D93913D">
            <w:pPr>
              <w:rPr>
                <w:rFonts w:hint="default" w:eastAsia="宋体"/>
                <w:snapToGrid w:val="0"/>
                <w:kern w:val="0"/>
                <w:position w:val="6"/>
                <w:szCs w:val="21"/>
                <w:lang w:val="en-US" w:eastAsia="zh-CN"/>
              </w:rPr>
            </w:pPr>
            <w:r>
              <w:rPr>
                <w:rFonts w:hint="eastAsia"/>
                <w:snapToGrid w:val="0"/>
                <w:kern w:val="0"/>
                <w:position w:val="6"/>
                <w:szCs w:val="21"/>
                <w:lang w:val="en-US" w:eastAsia="zh-CN"/>
              </w:rPr>
              <w:t>3.96</w:t>
            </w:r>
          </w:p>
        </w:tc>
        <w:tc>
          <w:tcPr>
            <w:tcW w:w="890" w:type="dxa"/>
            <w:shd w:val="clear" w:color="auto" w:fill="auto"/>
          </w:tcPr>
          <w:p w14:paraId="3C540B93">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1.02</w:t>
            </w:r>
          </w:p>
        </w:tc>
        <w:tc>
          <w:tcPr>
            <w:tcW w:w="838" w:type="dxa"/>
            <w:shd w:val="clear" w:color="auto" w:fill="auto"/>
          </w:tcPr>
          <w:p w14:paraId="40FAB580">
            <w:pPr>
              <w:keepNext/>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1.00</w:t>
            </w:r>
          </w:p>
        </w:tc>
      </w:tr>
      <w:tr w14:paraId="5AC99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1604" w:type="dxa"/>
            <w:shd w:val="clear" w:color="auto" w:fill="auto"/>
          </w:tcPr>
          <w:p w14:paraId="3F34E246">
            <w:pPr>
              <w:rPr>
                <w:rFonts w:hint="default"/>
                <w:snapToGrid w:val="0"/>
                <w:kern w:val="0"/>
                <w:position w:val="6"/>
                <w:sz w:val="16"/>
                <w:szCs w:val="16"/>
                <w:lang w:val="en-US" w:eastAsia="zh-CN"/>
              </w:rPr>
            </w:pPr>
            <w:r>
              <w:rPr>
                <w:rFonts w:hint="eastAsia"/>
                <w:snapToGrid w:val="0"/>
                <w:kern w:val="0"/>
                <w:position w:val="6"/>
                <w:sz w:val="16"/>
                <w:szCs w:val="16"/>
                <w:lang w:val="en-US" w:eastAsia="zh-CN"/>
              </w:rPr>
              <w:t>U1+U2（D）</w:t>
            </w:r>
          </w:p>
        </w:tc>
        <w:tc>
          <w:tcPr>
            <w:tcW w:w="876" w:type="dxa"/>
            <w:shd w:val="clear" w:color="auto" w:fill="auto"/>
          </w:tcPr>
          <w:p w14:paraId="66AB37BD">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6.00</w:t>
            </w:r>
          </w:p>
        </w:tc>
        <w:tc>
          <w:tcPr>
            <w:tcW w:w="876" w:type="dxa"/>
            <w:shd w:val="clear" w:color="auto" w:fill="auto"/>
          </w:tcPr>
          <w:p w14:paraId="514A9EA4">
            <w:pPr>
              <w:rPr>
                <w:rFonts w:hint="default"/>
                <w:snapToGrid w:val="0"/>
                <w:kern w:val="0"/>
                <w:position w:val="6"/>
                <w:szCs w:val="21"/>
                <w:lang w:val="en-US" w:eastAsia="zh-CN"/>
              </w:rPr>
            </w:pPr>
            <w:r>
              <w:rPr>
                <w:rFonts w:hint="eastAsia"/>
                <w:snapToGrid w:val="0"/>
                <w:kern w:val="0"/>
                <w:position w:val="6"/>
                <w:szCs w:val="21"/>
                <w:lang w:val="en-US" w:eastAsia="zh-CN"/>
              </w:rPr>
              <w:t>12.00</w:t>
            </w:r>
          </w:p>
        </w:tc>
        <w:tc>
          <w:tcPr>
            <w:tcW w:w="863" w:type="dxa"/>
            <w:shd w:val="clear" w:color="auto" w:fill="auto"/>
          </w:tcPr>
          <w:p w14:paraId="2BFECB9A">
            <w:pPr>
              <w:rPr>
                <w:rFonts w:hint="default" w:eastAsia="宋体"/>
                <w:snapToGrid w:val="0"/>
                <w:kern w:val="0"/>
                <w:position w:val="6"/>
                <w:szCs w:val="21"/>
                <w:lang w:val="en-US" w:eastAsia="zh-CN"/>
              </w:rPr>
            </w:pPr>
            <w:r>
              <w:rPr>
                <w:rFonts w:hint="eastAsia"/>
                <w:snapToGrid w:val="0"/>
                <w:kern w:val="0"/>
                <w:position w:val="6"/>
                <w:szCs w:val="21"/>
                <w:lang w:val="en-US" w:eastAsia="zh-CN"/>
              </w:rPr>
              <w:t>2.03</w:t>
            </w:r>
          </w:p>
        </w:tc>
        <w:tc>
          <w:tcPr>
            <w:tcW w:w="863" w:type="dxa"/>
            <w:shd w:val="clear" w:color="auto" w:fill="auto"/>
          </w:tcPr>
          <w:p w14:paraId="150DA6A4">
            <w:pPr>
              <w:rPr>
                <w:rFonts w:hint="default" w:eastAsia="宋体"/>
                <w:snapToGrid w:val="0"/>
                <w:kern w:val="0"/>
                <w:position w:val="6"/>
                <w:szCs w:val="21"/>
                <w:lang w:val="en-US" w:eastAsia="zh-CN"/>
              </w:rPr>
            </w:pPr>
            <w:r>
              <w:rPr>
                <w:rFonts w:hint="eastAsia"/>
                <w:snapToGrid w:val="0"/>
                <w:kern w:val="0"/>
                <w:position w:val="6"/>
                <w:szCs w:val="21"/>
                <w:lang w:val="en-US" w:eastAsia="zh-CN"/>
              </w:rPr>
              <w:t>5.94</w:t>
            </w:r>
          </w:p>
        </w:tc>
        <w:tc>
          <w:tcPr>
            <w:tcW w:w="863" w:type="dxa"/>
            <w:shd w:val="clear" w:color="auto" w:fill="auto"/>
          </w:tcPr>
          <w:p w14:paraId="6EB207DE">
            <w:pPr>
              <w:rPr>
                <w:rFonts w:hint="default" w:eastAsia="宋体"/>
                <w:snapToGrid w:val="0"/>
                <w:kern w:val="0"/>
                <w:position w:val="6"/>
                <w:szCs w:val="21"/>
                <w:lang w:val="en-US" w:eastAsia="zh-CN"/>
              </w:rPr>
            </w:pPr>
            <w:r>
              <w:rPr>
                <w:rFonts w:hint="eastAsia"/>
                <w:snapToGrid w:val="0"/>
                <w:kern w:val="0"/>
                <w:position w:val="6"/>
                <w:szCs w:val="21"/>
                <w:lang w:val="en-US" w:eastAsia="zh-CN"/>
              </w:rPr>
              <w:t>7.90</w:t>
            </w:r>
          </w:p>
        </w:tc>
        <w:tc>
          <w:tcPr>
            <w:tcW w:w="889" w:type="dxa"/>
            <w:shd w:val="clear" w:color="auto" w:fill="auto"/>
          </w:tcPr>
          <w:p w14:paraId="3895CBA1">
            <w:pPr>
              <w:rPr>
                <w:rFonts w:hint="default" w:eastAsia="宋体"/>
                <w:snapToGrid w:val="0"/>
                <w:kern w:val="0"/>
                <w:position w:val="6"/>
                <w:szCs w:val="21"/>
                <w:lang w:val="en-US" w:eastAsia="zh-CN"/>
              </w:rPr>
            </w:pPr>
            <w:r>
              <w:rPr>
                <w:rFonts w:hint="eastAsia"/>
                <w:snapToGrid w:val="0"/>
                <w:kern w:val="0"/>
                <w:position w:val="6"/>
                <w:szCs w:val="21"/>
                <w:lang w:val="en-US" w:eastAsia="zh-CN"/>
              </w:rPr>
              <w:t>-5.96</w:t>
            </w:r>
          </w:p>
        </w:tc>
        <w:tc>
          <w:tcPr>
            <w:tcW w:w="889" w:type="dxa"/>
            <w:shd w:val="clear" w:color="auto" w:fill="auto"/>
          </w:tcPr>
          <w:p w14:paraId="34EA6B4C">
            <w:pPr>
              <w:rPr>
                <w:rFonts w:hint="default" w:eastAsia="宋体"/>
                <w:snapToGrid w:val="0"/>
                <w:kern w:val="0"/>
                <w:position w:val="6"/>
                <w:szCs w:val="21"/>
                <w:lang w:val="en-US" w:eastAsia="zh-CN"/>
              </w:rPr>
            </w:pPr>
            <w:r>
              <w:rPr>
                <w:rFonts w:hint="eastAsia"/>
                <w:snapToGrid w:val="0"/>
                <w:kern w:val="0"/>
                <w:position w:val="6"/>
                <w:szCs w:val="21"/>
                <w:lang w:val="en-US" w:eastAsia="zh-CN"/>
              </w:rPr>
              <w:t>-2.04</w:t>
            </w:r>
          </w:p>
        </w:tc>
        <w:tc>
          <w:tcPr>
            <w:tcW w:w="889" w:type="dxa"/>
            <w:shd w:val="clear" w:color="auto" w:fill="auto"/>
          </w:tcPr>
          <w:p w14:paraId="0AD93F1B">
            <w:pPr>
              <w:rPr>
                <w:rFonts w:hint="default"/>
                <w:snapToGrid w:val="0"/>
                <w:kern w:val="0"/>
                <w:position w:val="6"/>
                <w:szCs w:val="21"/>
                <w:lang w:val="en-US" w:eastAsia="zh-CN"/>
              </w:rPr>
            </w:pPr>
            <w:r>
              <w:rPr>
                <w:rFonts w:hint="eastAsia"/>
                <w:snapToGrid w:val="0"/>
                <w:kern w:val="0"/>
                <w:position w:val="6"/>
                <w:szCs w:val="21"/>
                <w:lang w:val="en-US" w:eastAsia="zh-CN"/>
              </w:rPr>
              <w:t>3.97</w:t>
            </w:r>
          </w:p>
        </w:tc>
        <w:tc>
          <w:tcPr>
            <w:tcW w:w="890" w:type="dxa"/>
            <w:shd w:val="clear" w:color="auto" w:fill="auto"/>
          </w:tcPr>
          <w:p w14:paraId="224DD0D3">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1.02</w:t>
            </w:r>
          </w:p>
        </w:tc>
        <w:tc>
          <w:tcPr>
            <w:tcW w:w="838" w:type="dxa"/>
            <w:shd w:val="clear" w:color="auto" w:fill="auto"/>
          </w:tcPr>
          <w:p w14:paraId="3B1DA5DA">
            <w:pPr>
              <w:keepNext/>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1.00</w:t>
            </w:r>
          </w:p>
        </w:tc>
      </w:tr>
      <w:bookmarkEnd w:id="0"/>
      <w:bookmarkEnd w:id="1"/>
      <w:bookmarkEnd w:id="2"/>
      <w:bookmarkEnd w:id="3"/>
    </w:tbl>
    <w:p w14:paraId="72CF059E">
      <w:pPr>
        <w:ind w:firstLine="2730" w:firstLineChars="1300"/>
        <w:rPr>
          <w:rFonts w:hint="default" w:eastAsia="宋体"/>
          <w:snapToGrid w:val="0"/>
          <w:kern w:val="0"/>
          <w:position w:val="6"/>
          <w:szCs w:val="21"/>
          <w:lang w:val="en-US" w:eastAsia="zh-CN"/>
        </w:rPr>
      </w:pPr>
    </w:p>
    <w:p w14:paraId="6BE49526">
      <w:pPr>
        <w:ind w:firstLine="2730" w:firstLineChars="1300"/>
        <w:rPr>
          <w:rFonts w:hint="default" w:eastAsia="宋体"/>
          <w:snapToGrid w:val="0"/>
          <w:kern w:val="0"/>
          <w:position w:val="6"/>
          <w:szCs w:val="21"/>
          <w:lang w:val="en-US" w:eastAsia="zh-CN"/>
        </w:rPr>
      </w:pPr>
    </w:p>
    <w:p w14:paraId="22EB8856">
      <w:pPr>
        <w:ind w:firstLine="2730" w:firstLineChars="1300"/>
        <w:rPr>
          <w:rFonts w:hint="default" w:eastAsia="宋体"/>
          <w:snapToGrid w:val="0"/>
          <w:kern w:val="0"/>
          <w:position w:val="6"/>
          <w:szCs w:val="21"/>
          <w:lang w:val="en-US" w:eastAsia="zh-CN"/>
        </w:rPr>
      </w:pPr>
    </w:p>
    <w:p w14:paraId="09075E88">
      <w:pPr>
        <w:ind w:firstLine="2730" w:firstLineChars="1300"/>
        <w:rPr>
          <w:rFonts w:hint="default" w:eastAsia="宋体"/>
          <w:snapToGrid w:val="0"/>
          <w:kern w:val="0"/>
          <w:position w:val="6"/>
          <w:szCs w:val="21"/>
          <w:lang w:val="en-US" w:eastAsia="zh-CN"/>
        </w:rPr>
      </w:pPr>
    </w:p>
    <w:p w14:paraId="53E90B9E">
      <w:pPr>
        <w:rPr>
          <w:rFonts w:hint="default" w:eastAsia="宋体"/>
          <w:snapToGrid w:val="0"/>
          <w:kern w:val="0"/>
          <w:position w:val="6"/>
          <w:szCs w:val="21"/>
          <w:lang w:val="en-US" w:eastAsia="zh-CN"/>
        </w:rPr>
      </w:pPr>
    </w:p>
    <w:p w14:paraId="5DCF4F09">
      <w:pPr>
        <w:ind w:firstLine="2730" w:firstLineChars="1300"/>
        <w:rPr>
          <w:rFonts w:hint="default" w:eastAsia="宋体"/>
          <w:snapToGrid w:val="0"/>
          <w:kern w:val="0"/>
          <w:position w:val="6"/>
          <w:szCs w:val="21"/>
          <w:lang w:val="en-US" w:eastAsia="zh-CN"/>
        </w:rPr>
      </w:pPr>
    </w:p>
    <w:p w14:paraId="10E8BD6A">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接入D1的实验数据记录：</w:t>
      </w:r>
    </w:p>
    <w:p w14:paraId="6F2A6885">
      <w:pPr>
        <w:jc w:val="center"/>
        <w:rPr>
          <w:rFonts w:hint="default"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snapToGrid w:val="0"/>
          <w:kern w:val="0"/>
          <w:position w:val="6"/>
          <w:szCs w:val="21"/>
          <w:lang w:val="en-US" w:eastAsia="zh-CN"/>
        </w:rPr>
        <w:t xml:space="preserve"> 表2非线性电路实验数据记录</w:t>
      </w:r>
    </w:p>
    <w:tbl>
      <w:tblPr>
        <w:tblStyle w:val="6"/>
        <w:tblpPr w:leftFromText="180" w:rightFromText="180" w:vertAnchor="text" w:horzAnchor="page" w:tblpX="1244" w:tblpY="311"/>
        <w:tblOverlap w:val="never"/>
        <w:tblW w:w="103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4"/>
        <w:gridCol w:w="876"/>
        <w:gridCol w:w="876"/>
        <w:gridCol w:w="863"/>
        <w:gridCol w:w="863"/>
        <w:gridCol w:w="863"/>
        <w:gridCol w:w="889"/>
        <w:gridCol w:w="889"/>
        <w:gridCol w:w="889"/>
        <w:gridCol w:w="890"/>
        <w:gridCol w:w="838"/>
      </w:tblGrid>
      <w:tr w14:paraId="58098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1604" w:type="dxa"/>
            <w:shd w:val="clear" w:color="auto" w:fill="auto"/>
          </w:tcPr>
          <w:p w14:paraId="114D3A8D">
            <w:pPr>
              <w:rPr>
                <w:rFonts w:hint="eastAsia"/>
                <w:snapToGrid w:val="0"/>
                <w:kern w:val="0"/>
                <w:position w:val="6"/>
                <w:szCs w:val="21"/>
              </w:rPr>
            </w:pPr>
          </w:p>
        </w:tc>
        <w:tc>
          <w:tcPr>
            <w:tcW w:w="876" w:type="dxa"/>
            <w:shd w:val="clear" w:color="auto" w:fill="auto"/>
          </w:tcPr>
          <w:p w14:paraId="2EDA3066">
            <w:pPr>
              <w:rPr>
                <w:rFonts w:hint="eastAsia"/>
                <w:snapToGrid w:val="0"/>
                <w:kern w:val="0"/>
                <w:position w:val="6"/>
                <w:szCs w:val="21"/>
              </w:rPr>
            </w:pPr>
            <w:r>
              <w:rPr>
                <w:rFonts w:hint="eastAsia"/>
                <w:snapToGrid w:val="0"/>
                <w:kern w:val="0"/>
                <w:position w:val="6"/>
                <w:szCs w:val="21"/>
              </w:rPr>
              <w:t>U</w:t>
            </w:r>
            <w:r>
              <w:rPr>
                <w:snapToGrid w:val="0"/>
                <w:kern w:val="0"/>
                <w:position w:val="6"/>
                <w:szCs w:val="21"/>
              </w:rPr>
              <w:t>1(V)</w:t>
            </w:r>
          </w:p>
        </w:tc>
        <w:tc>
          <w:tcPr>
            <w:tcW w:w="876" w:type="dxa"/>
            <w:shd w:val="clear" w:color="auto" w:fill="auto"/>
          </w:tcPr>
          <w:p w14:paraId="32230C58">
            <w:pPr>
              <w:rPr>
                <w:rFonts w:hint="eastAsia"/>
                <w:snapToGrid w:val="0"/>
                <w:kern w:val="0"/>
                <w:position w:val="6"/>
                <w:szCs w:val="21"/>
              </w:rPr>
            </w:pPr>
            <w:r>
              <w:rPr>
                <w:rFonts w:hint="eastAsia"/>
                <w:snapToGrid w:val="0"/>
                <w:kern w:val="0"/>
                <w:position w:val="6"/>
                <w:szCs w:val="21"/>
              </w:rPr>
              <w:t>U</w:t>
            </w:r>
            <w:r>
              <w:rPr>
                <w:snapToGrid w:val="0"/>
                <w:kern w:val="0"/>
                <w:position w:val="6"/>
                <w:szCs w:val="21"/>
              </w:rPr>
              <w:t>2(V)</w:t>
            </w:r>
          </w:p>
        </w:tc>
        <w:tc>
          <w:tcPr>
            <w:tcW w:w="863" w:type="dxa"/>
            <w:shd w:val="clear" w:color="auto" w:fill="auto"/>
          </w:tcPr>
          <w:p w14:paraId="6A33A0EB">
            <w:pPr>
              <w:rPr>
                <w:rFonts w:hint="eastAsia"/>
                <w:snapToGrid w:val="0"/>
                <w:kern w:val="0"/>
                <w:position w:val="6"/>
                <w:szCs w:val="21"/>
              </w:rPr>
            </w:pPr>
            <w:r>
              <w:rPr>
                <w:rFonts w:hint="eastAsia"/>
                <w:snapToGrid w:val="0"/>
                <w:kern w:val="0"/>
                <w:position w:val="6"/>
                <w:szCs w:val="21"/>
              </w:rPr>
              <w:t>I</w:t>
            </w:r>
            <w:r>
              <w:rPr>
                <w:snapToGrid w:val="0"/>
                <w:kern w:val="0"/>
                <w:position w:val="6"/>
                <w:szCs w:val="21"/>
              </w:rPr>
              <w:t>1(mA)</w:t>
            </w:r>
          </w:p>
        </w:tc>
        <w:tc>
          <w:tcPr>
            <w:tcW w:w="863" w:type="dxa"/>
            <w:shd w:val="clear" w:color="auto" w:fill="auto"/>
          </w:tcPr>
          <w:p w14:paraId="46D63102">
            <w:pPr>
              <w:rPr>
                <w:rFonts w:hint="eastAsia"/>
                <w:snapToGrid w:val="0"/>
                <w:kern w:val="0"/>
                <w:position w:val="6"/>
                <w:szCs w:val="21"/>
              </w:rPr>
            </w:pPr>
            <w:r>
              <w:rPr>
                <w:rFonts w:hint="eastAsia"/>
                <w:snapToGrid w:val="0"/>
                <w:kern w:val="0"/>
                <w:position w:val="6"/>
                <w:szCs w:val="21"/>
              </w:rPr>
              <w:t>I</w:t>
            </w:r>
            <w:r>
              <w:rPr>
                <w:snapToGrid w:val="0"/>
                <w:kern w:val="0"/>
                <w:position w:val="6"/>
                <w:szCs w:val="21"/>
              </w:rPr>
              <w:t>2(mA)</w:t>
            </w:r>
          </w:p>
        </w:tc>
        <w:tc>
          <w:tcPr>
            <w:tcW w:w="863" w:type="dxa"/>
            <w:shd w:val="clear" w:color="auto" w:fill="auto"/>
          </w:tcPr>
          <w:p w14:paraId="66700D87">
            <w:pPr>
              <w:rPr>
                <w:rFonts w:hint="eastAsia"/>
                <w:snapToGrid w:val="0"/>
                <w:kern w:val="0"/>
                <w:position w:val="6"/>
                <w:szCs w:val="21"/>
              </w:rPr>
            </w:pPr>
            <w:r>
              <w:rPr>
                <w:rFonts w:hint="eastAsia"/>
                <w:snapToGrid w:val="0"/>
                <w:kern w:val="0"/>
                <w:position w:val="6"/>
                <w:szCs w:val="21"/>
              </w:rPr>
              <w:t>I</w:t>
            </w:r>
            <w:r>
              <w:rPr>
                <w:snapToGrid w:val="0"/>
                <w:kern w:val="0"/>
                <w:position w:val="6"/>
                <w:szCs w:val="21"/>
              </w:rPr>
              <w:t>3(mA)</w:t>
            </w:r>
          </w:p>
        </w:tc>
        <w:tc>
          <w:tcPr>
            <w:tcW w:w="889" w:type="dxa"/>
            <w:shd w:val="clear" w:color="auto" w:fill="auto"/>
          </w:tcPr>
          <w:p w14:paraId="12F86E02">
            <w:pPr>
              <w:rPr>
                <w:rFonts w:hint="eastAsia"/>
                <w:snapToGrid w:val="0"/>
                <w:kern w:val="0"/>
                <w:position w:val="6"/>
                <w:szCs w:val="21"/>
              </w:rPr>
            </w:pPr>
            <w:r>
              <w:rPr>
                <w:rFonts w:hint="eastAsia"/>
                <w:snapToGrid w:val="0"/>
                <w:kern w:val="0"/>
                <w:position w:val="6"/>
                <w:szCs w:val="21"/>
              </w:rPr>
              <w:t>U</w:t>
            </w:r>
            <w:r>
              <w:rPr>
                <w:snapToGrid w:val="0"/>
                <w:kern w:val="0"/>
                <w:position w:val="6"/>
                <w:szCs w:val="21"/>
              </w:rPr>
              <w:t>ab(V)</w:t>
            </w:r>
          </w:p>
        </w:tc>
        <w:tc>
          <w:tcPr>
            <w:tcW w:w="889" w:type="dxa"/>
            <w:shd w:val="clear" w:color="auto" w:fill="auto"/>
          </w:tcPr>
          <w:p w14:paraId="1A213446">
            <w:pPr>
              <w:rPr>
                <w:rFonts w:hint="eastAsia"/>
                <w:snapToGrid w:val="0"/>
                <w:kern w:val="0"/>
                <w:position w:val="6"/>
                <w:szCs w:val="21"/>
              </w:rPr>
            </w:pPr>
            <w:r>
              <w:rPr>
                <w:rFonts w:hint="eastAsia"/>
                <w:snapToGrid w:val="0"/>
                <w:kern w:val="0"/>
                <w:position w:val="6"/>
                <w:szCs w:val="21"/>
              </w:rPr>
              <w:t>U</w:t>
            </w:r>
            <w:r>
              <w:rPr>
                <w:snapToGrid w:val="0"/>
                <w:kern w:val="0"/>
                <w:position w:val="6"/>
                <w:szCs w:val="21"/>
              </w:rPr>
              <w:t>cd(V)</w:t>
            </w:r>
          </w:p>
        </w:tc>
        <w:tc>
          <w:tcPr>
            <w:tcW w:w="889" w:type="dxa"/>
            <w:shd w:val="clear" w:color="auto" w:fill="auto"/>
          </w:tcPr>
          <w:p w14:paraId="570A0A14">
            <w:pPr>
              <w:rPr>
                <w:rFonts w:hint="eastAsia"/>
                <w:snapToGrid w:val="0"/>
                <w:kern w:val="0"/>
                <w:position w:val="6"/>
                <w:szCs w:val="21"/>
              </w:rPr>
            </w:pPr>
            <w:r>
              <w:rPr>
                <w:rFonts w:hint="eastAsia"/>
                <w:snapToGrid w:val="0"/>
                <w:kern w:val="0"/>
                <w:position w:val="6"/>
                <w:szCs w:val="21"/>
              </w:rPr>
              <w:t>Uad</w:t>
            </w:r>
            <w:r>
              <w:rPr>
                <w:snapToGrid w:val="0"/>
                <w:kern w:val="0"/>
                <w:position w:val="6"/>
                <w:szCs w:val="21"/>
              </w:rPr>
              <w:t>(V)</w:t>
            </w:r>
          </w:p>
        </w:tc>
        <w:tc>
          <w:tcPr>
            <w:tcW w:w="890" w:type="dxa"/>
            <w:shd w:val="clear" w:color="auto" w:fill="auto"/>
          </w:tcPr>
          <w:p w14:paraId="6EAF8CBE">
            <w:pPr>
              <w:rPr>
                <w:rFonts w:hint="eastAsia"/>
                <w:snapToGrid w:val="0"/>
                <w:kern w:val="0"/>
                <w:position w:val="6"/>
                <w:szCs w:val="21"/>
              </w:rPr>
            </w:pPr>
            <w:r>
              <w:rPr>
                <w:rFonts w:hint="eastAsia"/>
                <w:snapToGrid w:val="0"/>
                <w:kern w:val="0"/>
                <w:position w:val="6"/>
                <w:szCs w:val="21"/>
              </w:rPr>
              <w:t>U</w:t>
            </w:r>
            <w:r>
              <w:rPr>
                <w:snapToGrid w:val="0"/>
                <w:kern w:val="0"/>
                <w:position w:val="6"/>
                <w:szCs w:val="21"/>
              </w:rPr>
              <w:t>de(V)</w:t>
            </w:r>
          </w:p>
        </w:tc>
        <w:tc>
          <w:tcPr>
            <w:tcW w:w="838" w:type="dxa"/>
            <w:shd w:val="clear" w:color="auto" w:fill="auto"/>
          </w:tcPr>
          <w:p w14:paraId="4B999C28">
            <w:pPr>
              <w:rPr>
                <w:rFonts w:hint="eastAsia"/>
                <w:snapToGrid w:val="0"/>
                <w:kern w:val="0"/>
                <w:position w:val="6"/>
                <w:szCs w:val="21"/>
              </w:rPr>
            </w:pPr>
            <w:r>
              <w:rPr>
                <w:rFonts w:hint="eastAsia"/>
                <w:snapToGrid w:val="0"/>
                <w:kern w:val="0"/>
                <w:position w:val="6"/>
                <w:szCs w:val="21"/>
              </w:rPr>
              <w:t>U</w:t>
            </w:r>
            <w:r>
              <w:rPr>
                <w:snapToGrid w:val="0"/>
                <w:kern w:val="0"/>
                <w:position w:val="6"/>
                <w:szCs w:val="21"/>
              </w:rPr>
              <w:t>fa(V)</w:t>
            </w:r>
          </w:p>
        </w:tc>
      </w:tr>
      <w:tr w14:paraId="58B8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604" w:type="dxa"/>
            <w:shd w:val="clear" w:color="auto" w:fill="auto"/>
          </w:tcPr>
          <w:p w14:paraId="18054B01">
            <w:pPr>
              <w:rPr>
                <w:rFonts w:hint="eastAsia"/>
                <w:snapToGrid w:val="0"/>
                <w:kern w:val="0"/>
                <w:position w:val="6"/>
                <w:sz w:val="16"/>
                <w:szCs w:val="16"/>
              </w:rPr>
            </w:pPr>
            <w:r>
              <w:rPr>
                <w:rFonts w:hint="eastAsia"/>
                <w:snapToGrid w:val="0"/>
                <w:kern w:val="0"/>
                <w:position w:val="6"/>
                <w:sz w:val="16"/>
                <w:szCs w:val="16"/>
              </w:rPr>
              <w:t>U</w:t>
            </w:r>
            <w:r>
              <w:rPr>
                <w:snapToGrid w:val="0"/>
                <w:kern w:val="0"/>
                <w:position w:val="6"/>
                <w:sz w:val="16"/>
                <w:szCs w:val="16"/>
              </w:rPr>
              <w:t>1</w:t>
            </w:r>
            <w:r>
              <w:rPr>
                <w:rFonts w:hint="eastAsia"/>
                <w:snapToGrid w:val="0"/>
                <w:kern w:val="0"/>
                <w:position w:val="6"/>
                <w:sz w:val="16"/>
                <w:szCs w:val="16"/>
              </w:rPr>
              <w:t>单独作用(</w:t>
            </w:r>
            <w:r>
              <w:rPr>
                <w:snapToGrid w:val="0"/>
                <w:kern w:val="0"/>
                <w:position w:val="6"/>
                <w:sz w:val="16"/>
                <w:szCs w:val="16"/>
              </w:rPr>
              <w:t>A)</w:t>
            </w:r>
          </w:p>
        </w:tc>
        <w:tc>
          <w:tcPr>
            <w:tcW w:w="876" w:type="dxa"/>
            <w:shd w:val="clear" w:color="auto" w:fill="auto"/>
          </w:tcPr>
          <w:p w14:paraId="25B5B2EE">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6.00</w:t>
            </w:r>
          </w:p>
        </w:tc>
        <w:tc>
          <w:tcPr>
            <w:tcW w:w="876" w:type="dxa"/>
            <w:shd w:val="clear" w:color="auto" w:fill="auto"/>
          </w:tcPr>
          <w:p w14:paraId="7E08A534">
            <w:pPr>
              <w:rPr>
                <w:rFonts w:hint="default" w:eastAsia="宋体"/>
                <w:snapToGrid w:val="0"/>
                <w:kern w:val="0"/>
                <w:position w:val="6"/>
                <w:szCs w:val="21"/>
                <w:lang w:val="en-US" w:eastAsia="zh-CN"/>
              </w:rPr>
            </w:pPr>
            <w:r>
              <w:rPr>
                <w:rFonts w:hint="eastAsia"/>
                <w:snapToGrid w:val="0"/>
                <w:kern w:val="0"/>
                <w:position w:val="6"/>
                <w:szCs w:val="21"/>
              </w:rPr>
              <w:t>0</w:t>
            </w:r>
            <w:r>
              <w:rPr>
                <w:rFonts w:hint="eastAsia"/>
                <w:snapToGrid w:val="0"/>
                <w:kern w:val="0"/>
                <w:position w:val="6"/>
                <w:szCs w:val="21"/>
                <w:lang w:val="en-US" w:eastAsia="zh-CN"/>
              </w:rPr>
              <w:t>.00</w:t>
            </w:r>
          </w:p>
        </w:tc>
        <w:tc>
          <w:tcPr>
            <w:tcW w:w="863" w:type="dxa"/>
            <w:shd w:val="clear" w:color="auto" w:fill="auto"/>
          </w:tcPr>
          <w:p w14:paraId="64A36E59">
            <w:pPr>
              <w:rPr>
                <w:rFonts w:hint="default" w:eastAsia="宋体"/>
                <w:snapToGrid w:val="0"/>
                <w:kern w:val="0"/>
                <w:position w:val="6"/>
                <w:szCs w:val="21"/>
                <w:lang w:val="en-US" w:eastAsia="zh-CN"/>
              </w:rPr>
            </w:pPr>
            <w:r>
              <w:rPr>
                <w:rFonts w:hint="eastAsia"/>
                <w:snapToGrid w:val="0"/>
                <w:kern w:val="0"/>
                <w:position w:val="6"/>
                <w:szCs w:val="21"/>
              </w:rPr>
              <w:t>4</w:t>
            </w:r>
            <w:r>
              <w:rPr>
                <w:snapToGrid w:val="0"/>
                <w:kern w:val="0"/>
                <w:position w:val="6"/>
                <w:szCs w:val="21"/>
              </w:rPr>
              <w:t>.</w:t>
            </w:r>
            <w:r>
              <w:rPr>
                <w:rFonts w:hint="eastAsia"/>
                <w:snapToGrid w:val="0"/>
                <w:kern w:val="0"/>
                <w:position w:val="6"/>
                <w:szCs w:val="21"/>
                <w:lang w:val="en-US" w:eastAsia="zh-CN"/>
              </w:rPr>
              <w:t>22</w:t>
            </w:r>
          </w:p>
        </w:tc>
        <w:tc>
          <w:tcPr>
            <w:tcW w:w="863" w:type="dxa"/>
            <w:shd w:val="clear" w:color="auto" w:fill="auto"/>
          </w:tcPr>
          <w:p w14:paraId="5D3007FC">
            <w:pPr>
              <w:rPr>
                <w:rFonts w:hint="default" w:eastAsia="宋体"/>
                <w:snapToGrid w:val="0"/>
                <w:kern w:val="0"/>
                <w:position w:val="6"/>
                <w:szCs w:val="21"/>
                <w:lang w:val="en-US" w:eastAsia="zh-CN"/>
              </w:rPr>
            </w:pPr>
            <w:r>
              <w:rPr>
                <w:rFonts w:hint="eastAsia"/>
                <w:snapToGrid w:val="0"/>
                <w:kern w:val="0"/>
                <w:position w:val="6"/>
                <w:szCs w:val="21"/>
              </w:rPr>
              <w:t>-</w:t>
            </w:r>
            <w:r>
              <w:rPr>
                <w:snapToGrid w:val="0"/>
                <w:kern w:val="0"/>
                <w:position w:val="6"/>
                <w:szCs w:val="21"/>
              </w:rPr>
              <w:t>1.</w:t>
            </w:r>
            <w:r>
              <w:rPr>
                <w:rFonts w:hint="eastAsia"/>
                <w:snapToGrid w:val="0"/>
                <w:kern w:val="0"/>
                <w:position w:val="6"/>
                <w:szCs w:val="21"/>
                <w:lang w:val="en-US" w:eastAsia="zh-CN"/>
              </w:rPr>
              <w:t>01</w:t>
            </w:r>
          </w:p>
        </w:tc>
        <w:tc>
          <w:tcPr>
            <w:tcW w:w="863" w:type="dxa"/>
            <w:shd w:val="clear" w:color="auto" w:fill="auto"/>
          </w:tcPr>
          <w:p w14:paraId="38606F18">
            <w:pPr>
              <w:rPr>
                <w:rFonts w:hint="default" w:eastAsia="宋体"/>
                <w:snapToGrid w:val="0"/>
                <w:kern w:val="0"/>
                <w:position w:val="6"/>
                <w:szCs w:val="21"/>
                <w:lang w:val="en-US" w:eastAsia="zh-CN"/>
              </w:rPr>
            </w:pPr>
            <w:r>
              <w:rPr>
                <w:rFonts w:hint="eastAsia"/>
                <w:snapToGrid w:val="0"/>
                <w:kern w:val="0"/>
                <w:position w:val="6"/>
                <w:szCs w:val="21"/>
              </w:rPr>
              <w:t>3</w:t>
            </w:r>
            <w:r>
              <w:rPr>
                <w:snapToGrid w:val="0"/>
                <w:kern w:val="0"/>
                <w:position w:val="6"/>
                <w:szCs w:val="21"/>
              </w:rPr>
              <w:t>.</w:t>
            </w:r>
            <w:r>
              <w:rPr>
                <w:rFonts w:hint="eastAsia"/>
                <w:snapToGrid w:val="0"/>
                <w:kern w:val="0"/>
                <w:position w:val="6"/>
                <w:szCs w:val="21"/>
                <w:lang w:val="en-US" w:eastAsia="zh-CN"/>
              </w:rPr>
              <w:t>18</w:t>
            </w:r>
          </w:p>
        </w:tc>
        <w:tc>
          <w:tcPr>
            <w:tcW w:w="889" w:type="dxa"/>
            <w:shd w:val="clear" w:color="auto" w:fill="auto"/>
          </w:tcPr>
          <w:p w14:paraId="2AC369D2">
            <w:pPr>
              <w:rPr>
                <w:rFonts w:hint="default" w:eastAsia="宋体"/>
                <w:snapToGrid w:val="0"/>
                <w:kern w:val="0"/>
                <w:position w:val="6"/>
                <w:szCs w:val="21"/>
                <w:lang w:val="en-US" w:eastAsia="zh-CN"/>
              </w:rPr>
            </w:pPr>
            <w:r>
              <w:rPr>
                <w:rFonts w:hint="eastAsia"/>
                <w:snapToGrid w:val="0"/>
                <w:kern w:val="0"/>
                <w:position w:val="6"/>
                <w:szCs w:val="21"/>
              </w:rPr>
              <w:t>1</w:t>
            </w:r>
            <w:r>
              <w:rPr>
                <w:snapToGrid w:val="0"/>
                <w:kern w:val="0"/>
                <w:position w:val="6"/>
                <w:szCs w:val="21"/>
              </w:rPr>
              <w:t>.</w:t>
            </w:r>
            <w:r>
              <w:rPr>
                <w:rFonts w:hint="eastAsia"/>
                <w:snapToGrid w:val="0"/>
                <w:kern w:val="0"/>
                <w:position w:val="6"/>
                <w:szCs w:val="21"/>
                <w:lang w:val="en-US" w:eastAsia="zh-CN"/>
              </w:rPr>
              <w:t>01</w:t>
            </w:r>
          </w:p>
        </w:tc>
        <w:tc>
          <w:tcPr>
            <w:tcW w:w="889" w:type="dxa"/>
            <w:shd w:val="clear" w:color="auto" w:fill="auto"/>
          </w:tcPr>
          <w:p w14:paraId="55A89273">
            <w:pPr>
              <w:rPr>
                <w:rFonts w:hint="default" w:eastAsia="宋体"/>
                <w:snapToGrid w:val="0"/>
                <w:kern w:val="0"/>
                <w:position w:val="6"/>
                <w:szCs w:val="21"/>
                <w:lang w:val="en-US" w:eastAsia="zh-CN"/>
              </w:rPr>
            </w:pPr>
            <w:r>
              <w:rPr>
                <w:rFonts w:hint="eastAsia"/>
                <w:snapToGrid w:val="0"/>
                <w:kern w:val="0"/>
                <w:position w:val="6"/>
                <w:szCs w:val="21"/>
              </w:rPr>
              <w:t>0</w:t>
            </w:r>
            <w:r>
              <w:rPr>
                <w:snapToGrid w:val="0"/>
                <w:kern w:val="0"/>
                <w:position w:val="6"/>
                <w:szCs w:val="21"/>
              </w:rPr>
              <w:t>.</w:t>
            </w:r>
            <w:r>
              <w:rPr>
                <w:rFonts w:hint="eastAsia"/>
                <w:snapToGrid w:val="0"/>
                <w:kern w:val="0"/>
                <w:position w:val="6"/>
                <w:szCs w:val="21"/>
                <w:lang w:val="en-US" w:eastAsia="zh-CN"/>
              </w:rPr>
              <w:t>58</w:t>
            </w:r>
          </w:p>
        </w:tc>
        <w:tc>
          <w:tcPr>
            <w:tcW w:w="889" w:type="dxa"/>
            <w:shd w:val="clear" w:color="auto" w:fill="auto"/>
          </w:tcPr>
          <w:p w14:paraId="4C8133C1">
            <w:pPr>
              <w:rPr>
                <w:rFonts w:hint="default" w:eastAsia="宋体"/>
                <w:snapToGrid w:val="0"/>
                <w:kern w:val="0"/>
                <w:position w:val="6"/>
                <w:szCs w:val="21"/>
                <w:lang w:val="en-US" w:eastAsia="zh-CN"/>
              </w:rPr>
            </w:pPr>
            <w:r>
              <w:rPr>
                <w:rFonts w:hint="eastAsia"/>
                <w:snapToGrid w:val="0"/>
                <w:kern w:val="0"/>
                <w:position w:val="6"/>
                <w:szCs w:val="21"/>
              </w:rPr>
              <w:t>1</w:t>
            </w:r>
            <w:r>
              <w:rPr>
                <w:snapToGrid w:val="0"/>
                <w:kern w:val="0"/>
                <w:position w:val="6"/>
                <w:szCs w:val="21"/>
              </w:rPr>
              <w:t>.</w:t>
            </w:r>
            <w:r>
              <w:rPr>
                <w:rFonts w:hint="eastAsia"/>
                <w:snapToGrid w:val="0"/>
                <w:kern w:val="0"/>
                <w:position w:val="6"/>
                <w:szCs w:val="21"/>
                <w:lang w:val="en-US" w:eastAsia="zh-CN"/>
              </w:rPr>
              <w:t>60</w:t>
            </w:r>
          </w:p>
        </w:tc>
        <w:tc>
          <w:tcPr>
            <w:tcW w:w="890" w:type="dxa"/>
            <w:shd w:val="clear" w:color="auto" w:fill="auto"/>
          </w:tcPr>
          <w:p w14:paraId="1294D0A0">
            <w:pPr>
              <w:rPr>
                <w:rFonts w:hint="default" w:eastAsia="宋体"/>
                <w:snapToGrid w:val="0"/>
                <w:kern w:val="0"/>
                <w:position w:val="6"/>
                <w:szCs w:val="21"/>
                <w:lang w:val="en-US" w:eastAsia="zh-CN"/>
              </w:rPr>
            </w:pPr>
            <w:r>
              <w:rPr>
                <w:rFonts w:hint="eastAsia"/>
                <w:snapToGrid w:val="0"/>
                <w:kern w:val="0"/>
                <w:position w:val="6"/>
                <w:szCs w:val="21"/>
              </w:rPr>
              <w:t>2</w:t>
            </w:r>
            <w:r>
              <w:rPr>
                <w:snapToGrid w:val="0"/>
                <w:kern w:val="0"/>
                <w:position w:val="6"/>
                <w:szCs w:val="21"/>
              </w:rPr>
              <w:t>.</w:t>
            </w:r>
            <w:r>
              <w:rPr>
                <w:rFonts w:hint="eastAsia"/>
                <w:snapToGrid w:val="0"/>
                <w:kern w:val="0"/>
                <w:position w:val="6"/>
                <w:szCs w:val="21"/>
                <w:lang w:val="en-US" w:eastAsia="zh-CN"/>
              </w:rPr>
              <w:t>16</w:t>
            </w:r>
          </w:p>
        </w:tc>
        <w:tc>
          <w:tcPr>
            <w:tcW w:w="838" w:type="dxa"/>
            <w:shd w:val="clear" w:color="auto" w:fill="auto"/>
          </w:tcPr>
          <w:p w14:paraId="394FC97B">
            <w:pPr>
              <w:rPr>
                <w:rFonts w:hint="default" w:eastAsia="宋体"/>
                <w:snapToGrid w:val="0"/>
                <w:kern w:val="0"/>
                <w:position w:val="6"/>
                <w:szCs w:val="21"/>
                <w:lang w:val="en-US" w:eastAsia="zh-CN"/>
              </w:rPr>
            </w:pPr>
            <w:r>
              <w:rPr>
                <w:rFonts w:hint="eastAsia"/>
                <w:snapToGrid w:val="0"/>
                <w:kern w:val="0"/>
                <w:position w:val="6"/>
                <w:szCs w:val="21"/>
              </w:rPr>
              <w:t>2</w:t>
            </w:r>
            <w:r>
              <w:rPr>
                <w:snapToGrid w:val="0"/>
                <w:kern w:val="0"/>
                <w:position w:val="6"/>
                <w:szCs w:val="21"/>
              </w:rPr>
              <w:t>.</w:t>
            </w:r>
            <w:r>
              <w:rPr>
                <w:rFonts w:hint="eastAsia"/>
                <w:snapToGrid w:val="0"/>
                <w:kern w:val="0"/>
                <w:position w:val="6"/>
                <w:szCs w:val="21"/>
                <w:lang w:val="en-US" w:eastAsia="zh-CN"/>
              </w:rPr>
              <w:t>12</w:t>
            </w:r>
          </w:p>
        </w:tc>
      </w:tr>
      <w:tr w14:paraId="2FB62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1604" w:type="dxa"/>
            <w:shd w:val="clear" w:color="auto" w:fill="auto"/>
          </w:tcPr>
          <w:p w14:paraId="5FB061A4">
            <w:pPr>
              <w:rPr>
                <w:rFonts w:hint="eastAsia"/>
                <w:snapToGrid w:val="0"/>
                <w:kern w:val="0"/>
                <w:position w:val="6"/>
                <w:sz w:val="16"/>
                <w:szCs w:val="16"/>
              </w:rPr>
            </w:pPr>
            <w:r>
              <w:rPr>
                <w:rFonts w:hint="eastAsia"/>
                <w:snapToGrid w:val="0"/>
                <w:kern w:val="0"/>
                <w:position w:val="6"/>
                <w:sz w:val="16"/>
                <w:szCs w:val="16"/>
              </w:rPr>
              <w:t>U</w:t>
            </w:r>
            <w:r>
              <w:rPr>
                <w:snapToGrid w:val="0"/>
                <w:kern w:val="0"/>
                <w:position w:val="6"/>
                <w:sz w:val="16"/>
                <w:szCs w:val="16"/>
              </w:rPr>
              <w:t>2</w:t>
            </w:r>
            <w:r>
              <w:rPr>
                <w:rFonts w:hint="eastAsia"/>
                <w:snapToGrid w:val="0"/>
                <w:kern w:val="0"/>
                <w:position w:val="6"/>
                <w:sz w:val="16"/>
                <w:szCs w:val="16"/>
              </w:rPr>
              <w:t>单独作用(</w:t>
            </w:r>
            <w:r>
              <w:rPr>
                <w:snapToGrid w:val="0"/>
                <w:kern w:val="0"/>
                <w:position w:val="6"/>
                <w:sz w:val="16"/>
                <w:szCs w:val="16"/>
              </w:rPr>
              <w:t>B)</w:t>
            </w:r>
          </w:p>
        </w:tc>
        <w:tc>
          <w:tcPr>
            <w:tcW w:w="876" w:type="dxa"/>
            <w:shd w:val="clear" w:color="auto" w:fill="auto"/>
          </w:tcPr>
          <w:p w14:paraId="6CEA8D67">
            <w:pPr>
              <w:rPr>
                <w:rFonts w:hint="default" w:eastAsia="宋体"/>
                <w:snapToGrid w:val="0"/>
                <w:kern w:val="0"/>
                <w:position w:val="6"/>
                <w:szCs w:val="21"/>
                <w:lang w:val="en-US" w:eastAsia="zh-CN"/>
              </w:rPr>
            </w:pPr>
            <w:r>
              <w:rPr>
                <w:rFonts w:hint="eastAsia"/>
                <w:snapToGrid w:val="0"/>
                <w:kern w:val="0"/>
                <w:position w:val="6"/>
                <w:szCs w:val="21"/>
              </w:rPr>
              <w:t>0</w:t>
            </w:r>
            <w:r>
              <w:rPr>
                <w:rFonts w:hint="eastAsia"/>
                <w:snapToGrid w:val="0"/>
                <w:kern w:val="0"/>
                <w:position w:val="6"/>
                <w:szCs w:val="21"/>
                <w:lang w:val="en-US" w:eastAsia="zh-CN"/>
              </w:rPr>
              <w:t>.00</w:t>
            </w:r>
          </w:p>
        </w:tc>
        <w:tc>
          <w:tcPr>
            <w:tcW w:w="876" w:type="dxa"/>
            <w:shd w:val="clear" w:color="auto" w:fill="auto"/>
          </w:tcPr>
          <w:p w14:paraId="019B1D36">
            <w:pPr>
              <w:rPr>
                <w:rFonts w:hint="default" w:eastAsia="宋体"/>
                <w:snapToGrid w:val="0"/>
                <w:kern w:val="0"/>
                <w:position w:val="6"/>
                <w:szCs w:val="21"/>
                <w:lang w:val="en-US" w:eastAsia="zh-CN"/>
              </w:rPr>
            </w:pPr>
            <w:r>
              <w:rPr>
                <w:rFonts w:hint="eastAsia"/>
                <w:snapToGrid w:val="0"/>
                <w:kern w:val="0"/>
                <w:position w:val="6"/>
                <w:szCs w:val="21"/>
              </w:rPr>
              <w:t>1</w:t>
            </w:r>
            <w:r>
              <w:rPr>
                <w:rFonts w:hint="eastAsia"/>
                <w:snapToGrid w:val="0"/>
                <w:kern w:val="0"/>
                <w:position w:val="6"/>
                <w:szCs w:val="21"/>
                <w:lang w:val="en-US" w:eastAsia="zh-CN"/>
              </w:rPr>
              <w:t>2.00</w:t>
            </w:r>
          </w:p>
        </w:tc>
        <w:tc>
          <w:tcPr>
            <w:tcW w:w="863" w:type="dxa"/>
            <w:shd w:val="clear" w:color="auto" w:fill="auto"/>
          </w:tcPr>
          <w:p w14:paraId="1F7D30D4">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0.00</w:t>
            </w:r>
          </w:p>
        </w:tc>
        <w:tc>
          <w:tcPr>
            <w:tcW w:w="863" w:type="dxa"/>
            <w:shd w:val="clear" w:color="auto" w:fill="auto"/>
          </w:tcPr>
          <w:p w14:paraId="18613EC6">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0.00</w:t>
            </w:r>
          </w:p>
        </w:tc>
        <w:tc>
          <w:tcPr>
            <w:tcW w:w="863" w:type="dxa"/>
            <w:shd w:val="clear" w:color="auto" w:fill="auto"/>
          </w:tcPr>
          <w:p w14:paraId="4D2D2F2C">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0.00</w:t>
            </w:r>
          </w:p>
        </w:tc>
        <w:tc>
          <w:tcPr>
            <w:tcW w:w="889" w:type="dxa"/>
            <w:shd w:val="clear" w:color="auto" w:fill="auto"/>
          </w:tcPr>
          <w:p w14:paraId="0EA84657">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0.00</w:t>
            </w:r>
          </w:p>
        </w:tc>
        <w:tc>
          <w:tcPr>
            <w:tcW w:w="889" w:type="dxa"/>
            <w:shd w:val="clear" w:color="auto" w:fill="auto"/>
          </w:tcPr>
          <w:p w14:paraId="4AF1F98A">
            <w:pPr>
              <w:rPr>
                <w:rFonts w:hint="default" w:eastAsia="宋体"/>
                <w:snapToGrid w:val="0"/>
                <w:kern w:val="0"/>
                <w:position w:val="6"/>
                <w:szCs w:val="21"/>
                <w:lang w:val="en-US" w:eastAsia="zh-CN"/>
              </w:rPr>
            </w:pPr>
            <w:r>
              <w:rPr>
                <w:rFonts w:hint="eastAsia"/>
                <w:snapToGrid w:val="0"/>
                <w:kern w:val="0"/>
                <w:position w:val="6"/>
                <w:szCs w:val="21"/>
              </w:rPr>
              <w:t>-</w:t>
            </w:r>
            <w:r>
              <w:rPr>
                <w:rFonts w:hint="eastAsia"/>
                <w:snapToGrid w:val="0"/>
                <w:kern w:val="0"/>
                <w:position w:val="6"/>
                <w:szCs w:val="21"/>
                <w:lang w:val="en-US" w:eastAsia="zh-CN"/>
              </w:rPr>
              <w:t>12.01</w:t>
            </w:r>
          </w:p>
        </w:tc>
        <w:tc>
          <w:tcPr>
            <w:tcW w:w="889" w:type="dxa"/>
            <w:shd w:val="clear" w:color="auto" w:fill="auto"/>
          </w:tcPr>
          <w:p w14:paraId="138FA965">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0.00</w:t>
            </w:r>
          </w:p>
        </w:tc>
        <w:tc>
          <w:tcPr>
            <w:tcW w:w="890" w:type="dxa"/>
            <w:shd w:val="clear" w:color="auto" w:fill="auto"/>
          </w:tcPr>
          <w:p w14:paraId="42ACBB27">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0.00</w:t>
            </w:r>
          </w:p>
        </w:tc>
        <w:tc>
          <w:tcPr>
            <w:tcW w:w="838" w:type="dxa"/>
            <w:shd w:val="clear" w:color="auto" w:fill="auto"/>
          </w:tcPr>
          <w:p w14:paraId="2C4927E8">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0.00</w:t>
            </w:r>
          </w:p>
        </w:tc>
      </w:tr>
      <w:tr w14:paraId="423D1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1604" w:type="dxa"/>
            <w:shd w:val="clear" w:color="auto" w:fill="auto"/>
          </w:tcPr>
          <w:p w14:paraId="14A4E90C">
            <w:pPr>
              <w:rPr>
                <w:rFonts w:hint="eastAsia"/>
                <w:snapToGrid w:val="0"/>
                <w:kern w:val="0"/>
                <w:position w:val="6"/>
                <w:sz w:val="16"/>
                <w:szCs w:val="16"/>
              </w:rPr>
            </w:pPr>
            <w:r>
              <w:rPr>
                <w:rFonts w:hint="eastAsia"/>
                <w:snapToGrid w:val="0"/>
                <w:kern w:val="0"/>
                <w:position w:val="6"/>
                <w:sz w:val="16"/>
                <w:szCs w:val="16"/>
                <w:lang w:val="en-US" w:eastAsia="zh-CN"/>
              </w:rPr>
              <w:t>U1、U2</w:t>
            </w:r>
            <w:r>
              <w:rPr>
                <w:rFonts w:hint="eastAsia"/>
                <w:snapToGrid w:val="0"/>
                <w:kern w:val="0"/>
                <w:position w:val="6"/>
                <w:sz w:val="16"/>
                <w:szCs w:val="16"/>
              </w:rPr>
              <w:t>共同作用(</w:t>
            </w:r>
            <w:r>
              <w:rPr>
                <w:snapToGrid w:val="0"/>
                <w:kern w:val="0"/>
                <w:position w:val="6"/>
                <w:sz w:val="16"/>
                <w:szCs w:val="16"/>
              </w:rPr>
              <w:t>C)</w:t>
            </w:r>
          </w:p>
        </w:tc>
        <w:tc>
          <w:tcPr>
            <w:tcW w:w="876" w:type="dxa"/>
            <w:shd w:val="clear" w:color="auto" w:fill="auto"/>
          </w:tcPr>
          <w:p w14:paraId="332F545A">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6.00</w:t>
            </w:r>
          </w:p>
        </w:tc>
        <w:tc>
          <w:tcPr>
            <w:tcW w:w="876" w:type="dxa"/>
            <w:shd w:val="clear" w:color="auto" w:fill="auto"/>
          </w:tcPr>
          <w:p w14:paraId="3106181E">
            <w:pPr>
              <w:rPr>
                <w:rFonts w:hint="default" w:eastAsia="宋体"/>
                <w:snapToGrid w:val="0"/>
                <w:kern w:val="0"/>
                <w:position w:val="6"/>
                <w:szCs w:val="21"/>
                <w:lang w:val="en-US" w:eastAsia="zh-CN"/>
              </w:rPr>
            </w:pPr>
            <w:r>
              <w:rPr>
                <w:rFonts w:hint="eastAsia"/>
                <w:snapToGrid w:val="0"/>
                <w:kern w:val="0"/>
                <w:position w:val="6"/>
                <w:szCs w:val="21"/>
                <w:lang w:val="en-US" w:eastAsia="zh-CN"/>
              </w:rPr>
              <w:t>12.00</w:t>
            </w:r>
          </w:p>
        </w:tc>
        <w:tc>
          <w:tcPr>
            <w:tcW w:w="863" w:type="dxa"/>
            <w:shd w:val="clear" w:color="auto" w:fill="auto"/>
          </w:tcPr>
          <w:p w14:paraId="23D035DA">
            <w:pPr>
              <w:tabs>
                <w:tab w:val="left" w:pos="519"/>
              </w:tabs>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3.92</w:t>
            </w:r>
          </w:p>
        </w:tc>
        <w:tc>
          <w:tcPr>
            <w:tcW w:w="863" w:type="dxa"/>
            <w:shd w:val="clear" w:color="auto" w:fill="auto"/>
          </w:tcPr>
          <w:p w14:paraId="4813C1E9">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0.00</w:t>
            </w:r>
          </w:p>
        </w:tc>
        <w:tc>
          <w:tcPr>
            <w:tcW w:w="863" w:type="dxa"/>
            <w:shd w:val="clear" w:color="auto" w:fill="auto"/>
          </w:tcPr>
          <w:p w14:paraId="2EB1C3BD">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3.93</w:t>
            </w:r>
          </w:p>
        </w:tc>
        <w:tc>
          <w:tcPr>
            <w:tcW w:w="889" w:type="dxa"/>
            <w:shd w:val="clear" w:color="auto" w:fill="auto"/>
          </w:tcPr>
          <w:p w14:paraId="00A018E2">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0.00</w:t>
            </w:r>
          </w:p>
        </w:tc>
        <w:tc>
          <w:tcPr>
            <w:tcW w:w="889" w:type="dxa"/>
            <w:shd w:val="clear" w:color="auto" w:fill="auto"/>
          </w:tcPr>
          <w:p w14:paraId="2D0C4E8C">
            <w:pPr>
              <w:rPr>
                <w:rFonts w:hint="default" w:eastAsia="宋体"/>
                <w:snapToGrid w:val="0"/>
                <w:kern w:val="0"/>
                <w:position w:val="6"/>
                <w:szCs w:val="21"/>
                <w:lang w:val="en-US" w:eastAsia="zh-CN"/>
              </w:rPr>
            </w:pPr>
            <w:r>
              <w:rPr>
                <w:rFonts w:hint="eastAsia"/>
                <w:snapToGrid w:val="0"/>
                <w:kern w:val="0"/>
                <w:position w:val="6"/>
                <w:szCs w:val="21"/>
              </w:rPr>
              <w:t>-</w:t>
            </w:r>
            <w:r>
              <w:rPr>
                <w:rFonts w:hint="eastAsia"/>
                <w:snapToGrid w:val="0"/>
                <w:kern w:val="0"/>
                <w:position w:val="6"/>
                <w:szCs w:val="21"/>
                <w:lang w:val="en-US" w:eastAsia="zh-CN"/>
              </w:rPr>
              <w:t>10.04</w:t>
            </w:r>
          </w:p>
        </w:tc>
        <w:tc>
          <w:tcPr>
            <w:tcW w:w="889" w:type="dxa"/>
            <w:shd w:val="clear" w:color="auto" w:fill="auto"/>
          </w:tcPr>
          <w:p w14:paraId="61216E42">
            <w:pPr>
              <w:rPr>
                <w:rFonts w:hint="default" w:eastAsia="宋体"/>
                <w:snapToGrid w:val="0"/>
                <w:kern w:val="0"/>
                <w:position w:val="6"/>
                <w:szCs w:val="21"/>
                <w:lang w:val="en-US" w:eastAsia="zh-CN"/>
              </w:rPr>
            </w:pPr>
            <w:r>
              <w:rPr>
                <w:rFonts w:hint="eastAsia"/>
                <w:snapToGrid w:val="0"/>
                <w:kern w:val="0"/>
                <w:position w:val="6"/>
                <w:szCs w:val="21"/>
                <w:lang w:val="en-US" w:eastAsia="zh-CN"/>
              </w:rPr>
              <w:t>1.97</w:t>
            </w:r>
          </w:p>
        </w:tc>
        <w:tc>
          <w:tcPr>
            <w:tcW w:w="890" w:type="dxa"/>
            <w:shd w:val="clear" w:color="auto" w:fill="auto"/>
          </w:tcPr>
          <w:p w14:paraId="4E7E6962">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2.00</w:t>
            </w:r>
          </w:p>
        </w:tc>
        <w:tc>
          <w:tcPr>
            <w:tcW w:w="838" w:type="dxa"/>
            <w:shd w:val="clear" w:color="auto" w:fill="auto"/>
          </w:tcPr>
          <w:p w14:paraId="2B9B51B7">
            <w:pPr>
              <w:keepNext/>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1.98</w:t>
            </w:r>
          </w:p>
        </w:tc>
      </w:tr>
      <w:tr w14:paraId="75DAB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1604" w:type="dxa"/>
            <w:shd w:val="clear" w:color="auto" w:fill="auto"/>
          </w:tcPr>
          <w:p w14:paraId="0EC8B2EA">
            <w:pPr>
              <w:rPr>
                <w:rFonts w:hint="default"/>
                <w:snapToGrid w:val="0"/>
                <w:kern w:val="0"/>
                <w:position w:val="6"/>
                <w:sz w:val="16"/>
                <w:szCs w:val="16"/>
                <w:lang w:val="en-US" w:eastAsia="zh-CN"/>
              </w:rPr>
            </w:pPr>
            <w:r>
              <w:rPr>
                <w:rFonts w:hint="eastAsia"/>
                <w:snapToGrid w:val="0"/>
                <w:kern w:val="0"/>
                <w:position w:val="6"/>
                <w:sz w:val="16"/>
                <w:szCs w:val="16"/>
                <w:lang w:val="en-US" w:eastAsia="zh-CN"/>
              </w:rPr>
              <w:t>U1+U2（D）</w:t>
            </w:r>
          </w:p>
        </w:tc>
        <w:tc>
          <w:tcPr>
            <w:tcW w:w="876" w:type="dxa"/>
            <w:shd w:val="clear" w:color="auto" w:fill="auto"/>
          </w:tcPr>
          <w:p w14:paraId="28EB71AE">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6.00</w:t>
            </w:r>
          </w:p>
        </w:tc>
        <w:tc>
          <w:tcPr>
            <w:tcW w:w="876" w:type="dxa"/>
            <w:shd w:val="clear" w:color="auto" w:fill="auto"/>
          </w:tcPr>
          <w:p w14:paraId="4584F609">
            <w:pPr>
              <w:rPr>
                <w:rFonts w:hint="default"/>
                <w:snapToGrid w:val="0"/>
                <w:kern w:val="0"/>
                <w:position w:val="6"/>
                <w:szCs w:val="21"/>
                <w:lang w:val="en-US" w:eastAsia="zh-CN"/>
              </w:rPr>
            </w:pPr>
            <w:r>
              <w:rPr>
                <w:rFonts w:hint="eastAsia"/>
                <w:snapToGrid w:val="0"/>
                <w:kern w:val="0"/>
                <w:position w:val="6"/>
                <w:szCs w:val="21"/>
                <w:lang w:val="en-US" w:eastAsia="zh-CN"/>
              </w:rPr>
              <w:t>12.00</w:t>
            </w:r>
          </w:p>
        </w:tc>
        <w:tc>
          <w:tcPr>
            <w:tcW w:w="863" w:type="dxa"/>
            <w:shd w:val="clear" w:color="auto" w:fill="auto"/>
          </w:tcPr>
          <w:p w14:paraId="5A47EBD5">
            <w:pPr>
              <w:rPr>
                <w:rFonts w:hint="default" w:eastAsia="宋体"/>
                <w:snapToGrid w:val="0"/>
                <w:kern w:val="0"/>
                <w:position w:val="6"/>
                <w:szCs w:val="21"/>
                <w:lang w:val="en-US" w:eastAsia="zh-CN"/>
              </w:rPr>
            </w:pPr>
            <w:r>
              <w:rPr>
                <w:rFonts w:hint="eastAsia"/>
                <w:snapToGrid w:val="0"/>
                <w:kern w:val="0"/>
                <w:position w:val="6"/>
                <w:szCs w:val="21"/>
                <w:lang w:val="en-US" w:eastAsia="zh-CN"/>
              </w:rPr>
              <w:t>4.22</w:t>
            </w:r>
          </w:p>
        </w:tc>
        <w:tc>
          <w:tcPr>
            <w:tcW w:w="863" w:type="dxa"/>
            <w:shd w:val="clear" w:color="auto" w:fill="auto"/>
          </w:tcPr>
          <w:p w14:paraId="436A5D93">
            <w:pPr>
              <w:rPr>
                <w:rFonts w:hint="default" w:eastAsia="宋体"/>
                <w:snapToGrid w:val="0"/>
                <w:kern w:val="0"/>
                <w:position w:val="6"/>
                <w:szCs w:val="21"/>
                <w:lang w:val="en-US" w:eastAsia="zh-CN"/>
              </w:rPr>
            </w:pPr>
            <w:r>
              <w:rPr>
                <w:rFonts w:hint="eastAsia"/>
                <w:snapToGrid w:val="0"/>
                <w:kern w:val="0"/>
                <w:position w:val="6"/>
                <w:szCs w:val="21"/>
                <w:lang w:val="en-US" w:eastAsia="zh-CN"/>
              </w:rPr>
              <w:t>-1.01</w:t>
            </w:r>
          </w:p>
        </w:tc>
        <w:tc>
          <w:tcPr>
            <w:tcW w:w="863" w:type="dxa"/>
            <w:shd w:val="clear" w:color="auto" w:fill="auto"/>
          </w:tcPr>
          <w:p w14:paraId="5EAFDF4D">
            <w:pPr>
              <w:rPr>
                <w:rFonts w:hint="default" w:eastAsia="宋体"/>
                <w:snapToGrid w:val="0"/>
                <w:kern w:val="0"/>
                <w:position w:val="6"/>
                <w:szCs w:val="21"/>
                <w:lang w:val="en-US" w:eastAsia="zh-CN"/>
              </w:rPr>
            </w:pPr>
            <w:r>
              <w:rPr>
                <w:rFonts w:hint="eastAsia"/>
                <w:snapToGrid w:val="0"/>
                <w:kern w:val="0"/>
                <w:position w:val="6"/>
                <w:szCs w:val="21"/>
                <w:lang w:val="en-US" w:eastAsia="zh-CN"/>
              </w:rPr>
              <w:t>3.18</w:t>
            </w:r>
          </w:p>
        </w:tc>
        <w:tc>
          <w:tcPr>
            <w:tcW w:w="889" w:type="dxa"/>
            <w:shd w:val="clear" w:color="auto" w:fill="auto"/>
          </w:tcPr>
          <w:p w14:paraId="24B22FFD">
            <w:pPr>
              <w:rPr>
                <w:rFonts w:hint="default" w:eastAsia="宋体"/>
                <w:snapToGrid w:val="0"/>
                <w:kern w:val="0"/>
                <w:position w:val="6"/>
                <w:szCs w:val="21"/>
                <w:lang w:val="en-US" w:eastAsia="zh-CN"/>
              </w:rPr>
            </w:pPr>
            <w:r>
              <w:rPr>
                <w:rFonts w:hint="eastAsia"/>
                <w:snapToGrid w:val="0"/>
                <w:kern w:val="0"/>
                <w:position w:val="6"/>
                <w:szCs w:val="21"/>
                <w:lang w:val="en-US" w:eastAsia="zh-CN"/>
              </w:rPr>
              <w:t>1.01</w:t>
            </w:r>
          </w:p>
        </w:tc>
        <w:tc>
          <w:tcPr>
            <w:tcW w:w="889" w:type="dxa"/>
            <w:shd w:val="clear" w:color="auto" w:fill="auto"/>
          </w:tcPr>
          <w:p w14:paraId="1244B724">
            <w:pPr>
              <w:rPr>
                <w:rFonts w:hint="default" w:eastAsia="宋体"/>
                <w:snapToGrid w:val="0"/>
                <w:kern w:val="0"/>
                <w:position w:val="6"/>
                <w:szCs w:val="21"/>
                <w:lang w:val="en-US" w:eastAsia="zh-CN"/>
              </w:rPr>
            </w:pPr>
            <w:r>
              <w:rPr>
                <w:rFonts w:hint="eastAsia"/>
                <w:snapToGrid w:val="0"/>
                <w:kern w:val="0"/>
                <w:position w:val="6"/>
                <w:szCs w:val="21"/>
                <w:lang w:val="en-US" w:eastAsia="zh-CN"/>
              </w:rPr>
              <w:t>-11.43</w:t>
            </w:r>
          </w:p>
        </w:tc>
        <w:tc>
          <w:tcPr>
            <w:tcW w:w="889" w:type="dxa"/>
            <w:shd w:val="clear" w:color="auto" w:fill="auto"/>
          </w:tcPr>
          <w:p w14:paraId="6649A080">
            <w:pPr>
              <w:rPr>
                <w:rFonts w:hint="default"/>
                <w:snapToGrid w:val="0"/>
                <w:kern w:val="0"/>
                <w:position w:val="6"/>
                <w:szCs w:val="21"/>
                <w:lang w:val="en-US" w:eastAsia="zh-CN"/>
              </w:rPr>
            </w:pPr>
            <w:r>
              <w:rPr>
                <w:rFonts w:hint="eastAsia"/>
                <w:snapToGrid w:val="0"/>
                <w:kern w:val="0"/>
                <w:position w:val="6"/>
                <w:szCs w:val="21"/>
                <w:lang w:val="en-US" w:eastAsia="zh-CN"/>
              </w:rPr>
              <w:t>1.60</w:t>
            </w:r>
          </w:p>
        </w:tc>
        <w:tc>
          <w:tcPr>
            <w:tcW w:w="890" w:type="dxa"/>
            <w:shd w:val="clear" w:color="auto" w:fill="auto"/>
          </w:tcPr>
          <w:p w14:paraId="22B5A804">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2.16</w:t>
            </w:r>
          </w:p>
        </w:tc>
        <w:tc>
          <w:tcPr>
            <w:tcW w:w="838" w:type="dxa"/>
            <w:shd w:val="clear" w:color="auto" w:fill="auto"/>
          </w:tcPr>
          <w:p w14:paraId="2114F734">
            <w:pPr>
              <w:keepNext/>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2.12</w:t>
            </w:r>
          </w:p>
        </w:tc>
      </w:tr>
    </w:tbl>
    <w:p w14:paraId="3E2A9A96">
      <w:pPr>
        <w:rPr>
          <w:rFonts w:hint="eastAsia" w:ascii="Times New Roman" w:hAnsi="Times New Roman" w:eastAsia="宋体" w:cs="Times New Roman"/>
          <w:b/>
          <w:bCs/>
          <w:snapToGrid w:val="0"/>
          <w:color w:val="0000FF"/>
          <w:kern w:val="0"/>
          <w:position w:val="6"/>
          <w:sz w:val="24"/>
          <w:szCs w:val="24"/>
          <w:lang w:val="en-US" w:eastAsia="zh-CN"/>
        </w:rPr>
      </w:pPr>
    </w:p>
    <w:p w14:paraId="4809192A">
      <w:pP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七、数据分析与讨论</w:t>
      </w:r>
    </w:p>
    <w:p w14:paraId="27EF99E4">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（1）接入R5（线性电路）时，表1第三行（C）与第四行（D）的每列数据在误差范围内可视为相等，即A+B=C，则线性电路叠加定理成立。</w:t>
      </w:r>
    </w:p>
    <w:p w14:paraId="5893200C">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（2）接入D1（非线性电路）时，表2第三行（C）与第四行（D）的每列数据相差较大，即A+B≠C，则非线性电路叠加定理不成立。</w:t>
      </w:r>
    </w:p>
    <w:p w14:paraId="5140BDDA">
      <w:pPr>
        <w:rPr>
          <w:rFonts w:hint="default"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p>
    <w:p w14:paraId="1D6495AE">
      <w:pPr>
        <w:rPr>
          <w:rFonts w:hint="eastAsia" w:ascii="Times New Roman" w:hAnsi="Times New Roman" w:eastAsia="宋体" w:cs="Times New Roman"/>
          <w:b/>
          <w:bCs/>
          <w:snapToGrid w:val="0"/>
          <w:color w:val="0000FF"/>
          <w:kern w:val="0"/>
          <w:position w:val="6"/>
          <w:sz w:val="24"/>
          <w:szCs w:val="24"/>
          <w:lang w:val="en-US" w:eastAsia="zh-CN"/>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八、结论</w:t>
      </w:r>
    </w:p>
    <w:p w14:paraId="4A435D56">
      <w:pPr>
        <w:rPr>
          <w:rFonts w:hint="eastAsia"/>
          <w:snapToGrid w:val="0"/>
          <w:kern w:val="0"/>
          <w:position w:val="6"/>
          <w:szCs w:val="21"/>
          <w:lang w:val="en-US" w:eastAsia="zh-CN"/>
        </w:rPr>
      </w:pPr>
      <w:r>
        <w:rPr>
          <w:rFonts w:hint="eastAsia"/>
          <w:snapToGrid w:val="0"/>
          <w:kern w:val="0"/>
          <w:position w:val="6"/>
          <w:szCs w:val="21"/>
          <w:lang w:val="en-US" w:eastAsia="zh-CN"/>
        </w:rPr>
        <w:t>线性电路中叠加定理成立，非线性电路中叠加定理不成立。</w:t>
      </w:r>
    </w:p>
    <w:p w14:paraId="76FC0934">
      <w:pPr>
        <w:rPr>
          <w:rFonts w:hint="eastAsia"/>
          <w:snapToGrid w:val="0"/>
          <w:kern w:val="0"/>
          <w:position w:val="6"/>
          <w:szCs w:val="21"/>
          <w:lang w:val="en-US" w:eastAsia="zh-CN"/>
        </w:rPr>
      </w:pPr>
    </w:p>
    <w:p w14:paraId="326DFAFF">
      <w:pP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九、心得与体会</w:t>
      </w:r>
    </w:p>
    <w:p w14:paraId="24EE8A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本次实验通过精心设计与操作，成功验证了电路分析中的叠加定理。该定理指出，在多个电源共同作用下的线性电路中，各电源单独作用时产生的电压或电流响应可以独立计算，然后叠加得到总响应。实验过程中，我深刻体会到理论与实践相结合的重要性，亲手操作加深了对定理本质的理解。尽管实验中存在误差，但总体结果符合预期，验证了叠加定理的准确性。这次实验不仅巩固了我的专业知识，还提高了实验技能，收获颇丰。</w:t>
      </w:r>
    </w:p>
    <w:p w14:paraId="0DE5A12F">
      <w:pPr>
        <w:keepNext w:val="0"/>
        <w:keepLines w:val="0"/>
        <w:widowControl/>
        <w:suppressLineNumbers w:val="0"/>
        <w:jc w:val="left"/>
        <w:rPr>
          <w:rFonts w:hint="default" w:eastAsia="宋体"/>
          <w:lang w:val="en-US" w:eastAsia="zh-CN"/>
        </w:rPr>
      </w:pPr>
      <w:r>
        <w:rPr>
          <w:rFonts w:hint="eastAsia"/>
          <w:lang w:val="en-US" w:eastAsia="zh-CN"/>
        </w:rPr>
        <w:t xml:space="preserve">    此外，我也认识到叠加定律对于功率不适用，并深刻思考了其中的原因即功率不符合线性关系，而是平方关系，所以不能叠加，使我对叠加定律的适用范围与本质的理解更加深刻。</w:t>
      </w:r>
    </w:p>
    <w:p w14:paraId="1306A223">
      <w:pP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p>
    <w:p w14:paraId="22662E70">
      <w:pPr>
        <w:rPr>
          <w:rFonts w:hint="eastAsia" w:ascii="Times New Roman" w:hAnsi="Times New Roman" w:eastAsia="宋体" w:cs="Times New Roman"/>
          <w:b/>
          <w:bCs/>
          <w:snapToGrid w:val="0"/>
          <w:color w:val="0000FF"/>
          <w:kern w:val="0"/>
          <w:position w:val="6"/>
          <w:sz w:val="24"/>
          <w:szCs w:val="24"/>
          <w:lang w:val="en-US" w:eastAsia="zh-CN"/>
        </w:rPr>
      </w:pPr>
    </w:p>
    <w:p w14:paraId="478BED4E">
      <w:pP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十、思考题</w:t>
      </w:r>
    </w:p>
    <w:p w14:paraId="73B328EC">
      <w:pPr>
        <w:rPr>
          <w:rFonts w:hint="eastAsia" w:ascii="Times New Roman" w:hAnsi="Times New Roman" w:eastAsia="宋体" w:cs="Times New Roman"/>
          <w:b/>
          <w:bCs/>
          <w:snapToGrid w:val="0"/>
          <w:color w:val="000000" w:themeColor="text1"/>
          <w:kern w:val="0"/>
          <w:position w:val="6"/>
          <w:sz w:val="21"/>
          <w:szCs w:val="21"/>
          <w:lang w:val="en-US"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1"/>
          <w:szCs w:val="21"/>
          <w:lang w:val="en-US" w:eastAsia="zh-CN"/>
          <w14:textFill>
            <w14:solidFill>
              <w14:schemeClr w14:val="tx1"/>
            </w14:solidFill>
          </w14:textFill>
        </w:rPr>
        <w:t>1、可否直接将不起作用的电源（U1或U2）短接置零？</w:t>
      </w:r>
    </w:p>
    <w:p w14:paraId="333E23B6">
      <w:pPr>
        <w:rPr>
          <w:rFonts w:hint="default" w:ascii="Times New Roman" w:hAnsi="Times New Roman" w:eastAsia="宋体" w:cs="Times New Roman"/>
          <w:b/>
          <w:bCs/>
          <w:snapToGrid w:val="0"/>
          <w:color w:val="000000" w:themeColor="text1"/>
          <w:kern w:val="0"/>
          <w:position w:val="6"/>
          <w:sz w:val="21"/>
          <w:szCs w:val="21"/>
          <w:lang w:val="en-US" w:eastAsia="zh-CN"/>
          <w14:textFill>
            <w14:solidFill>
              <w14:schemeClr w14:val="tx1"/>
            </w14:solidFill>
          </w14:textFill>
        </w:rPr>
      </w:pPr>
      <w:r>
        <w:rPr>
          <w:rFonts w:hint="eastAsia" w:ascii="Times New Roman" w:hAnsi="Times New Roman" w:eastAsia="宋体" w:cs="Times New Roman"/>
          <w:snapToGrid w:val="0"/>
          <w:kern w:val="0"/>
          <w:position w:val="6"/>
          <w:szCs w:val="21"/>
          <w:lang w:val="en-US" w:eastAsia="zh-CN"/>
        </w:rPr>
        <w:t>不能。电源</w:t>
      </w:r>
      <w:r>
        <w:rPr>
          <w:rFonts w:hint="eastAsia" w:eastAsia="宋体"/>
          <w:snapToGrid w:val="0"/>
          <w:kern w:val="0"/>
          <w:position w:val="6"/>
          <w:szCs w:val="21"/>
          <w:lang w:val="en-US" w:eastAsia="zh-CN"/>
        </w:rPr>
        <w:t>短接置零会</w:t>
      </w:r>
      <w:r>
        <w:rPr>
          <w:rFonts w:hint="eastAsia"/>
          <w:snapToGrid w:val="0"/>
          <w:kern w:val="0"/>
          <w:position w:val="6"/>
          <w:szCs w:val="21"/>
        </w:rPr>
        <w:t>导致电源短路，电源</w:t>
      </w:r>
      <w:r>
        <w:rPr>
          <w:rFonts w:hint="eastAsia"/>
          <w:snapToGrid w:val="0"/>
          <w:kern w:val="0"/>
          <w:position w:val="6"/>
          <w:szCs w:val="21"/>
          <w:lang w:val="en-US" w:eastAsia="zh-CN"/>
        </w:rPr>
        <w:t>可能烧毁损坏</w:t>
      </w:r>
      <w:r>
        <w:rPr>
          <w:rFonts w:hint="eastAsia"/>
          <w:snapToGrid w:val="0"/>
          <w:kern w:val="0"/>
          <w:position w:val="6"/>
          <w:szCs w:val="21"/>
        </w:rPr>
        <w:t>。</w:t>
      </w:r>
    </w:p>
    <w:p w14:paraId="7DFB6C5F">
      <w:pPr>
        <w:rPr>
          <w:rFonts w:hint="eastAsia" w:ascii="Times New Roman" w:hAnsi="Times New Roman" w:eastAsia="宋体" w:cs="Times New Roman"/>
          <w:b/>
          <w:bCs/>
          <w:snapToGrid w:val="0"/>
          <w:color w:val="000000" w:themeColor="text1"/>
          <w:kern w:val="0"/>
          <w:position w:val="6"/>
          <w:sz w:val="21"/>
          <w:szCs w:val="21"/>
          <w:lang w:val="en-US"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1"/>
          <w:szCs w:val="21"/>
          <w:lang w:val="en-US" w:eastAsia="zh-CN"/>
          <w14:textFill>
            <w14:solidFill>
              <w14:schemeClr w14:val="tx1"/>
            </w14:solidFill>
          </w14:textFill>
        </w:rPr>
        <w:t>2、根据测量数据，计算各种状况下，某一电阻消耗的功率，并验证功率是否具有叠加性。</w:t>
      </w:r>
    </w:p>
    <w:p w14:paraId="4999BC8B">
      <w:pPr>
        <w:rPr>
          <w:rFonts w:hint="default" w:ascii="Times New Roman" w:hAnsi="Times New Roman" w:eastAsia="宋体" w:cs="Times New Roman"/>
          <w:snapToGrid w:val="0"/>
          <w:kern w:val="0"/>
          <w:position w:val="6"/>
          <w:szCs w:val="21"/>
          <w:lang w:val="en-US" w:eastAsia="zh-CN"/>
        </w:rPr>
      </w:pPr>
      <w:r>
        <w:rPr>
          <w:rFonts w:hint="eastAsia" w:ascii="Times New Roman" w:hAnsi="Times New Roman" w:eastAsia="宋体" w:cs="Times New Roman"/>
          <w:snapToGrid w:val="0"/>
          <w:kern w:val="0"/>
          <w:position w:val="6"/>
          <w:szCs w:val="21"/>
          <w:lang w:val="en-US" w:eastAsia="zh-CN"/>
        </w:rPr>
        <w:t>接入R5时，计算R1的功率是否具有叠加性：仅U1，P1=0.00965W。仅U2，P2=0.00275W。U1、U2同时作用，P3=0.002W。不符合P1+P2=P3，则功率不具有叠加性。由于功率与U和I成平方关系，而不是线性关系，所以不符合叠加性。</w:t>
      </w:r>
    </w:p>
    <w:p w14:paraId="46F4ECA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napToGrid w:val="0"/>
          <w:color w:val="0000FF"/>
          <w:kern w:val="0"/>
          <w:position w:val="6"/>
          <w:szCs w:val="21"/>
        </w:rPr>
      </w:pPr>
    </w:p>
    <w:p w14:paraId="1B9F94E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snapToGrid w:val="0"/>
          <w:kern w:val="0"/>
          <w:position w:val="6"/>
          <w:sz w:val="21"/>
          <w:szCs w:val="21"/>
          <w:lang w:val="en-US" w:eastAsia="zh-CN"/>
        </w:rPr>
      </w:pPr>
    </w:p>
    <w:p w14:paraId="63D9CE84">
      <w:pPr>
        <w:rPr>
          <w:rFonts w:hint="eastAsia" w:eastAsia="宋体"/>
          <w:b/>
          <w:bCs/>
          <w:snapToGrid w:val="0"/>
          <w:kern w:val="0"/>
          <w:position w:val="6"/>
          <w:sz w:val="30"/>
          <w:szCs w:val="30"/>
          <w:lang w:eastAsia="zh-CN"/>
        </w:rPr>
      </w:pPr>
      <w:r>
        <w:rPr>
          <w:rFonts w:hint="eastAsia"/>
          <w:b/>
          <w:bCs/>
          <w:snapToGrid w:val="0"/>
          <w:kern w:val="0"/>
          <w:position w:val="6"/>
          <w:sz w:val="30"/>
          <w:szCs w:val="30"/>
        </w:rPr>
        <w:t>实验三</w:t>
      </w:r>
      <w:r>
        <w:rPr>
          <w:rFonts w:hint="eastAsia"/>
          <w:b/>
          <w:bCs/>
          <w:snapToGrid w:val="0"/>
          <w:kern w:val="0"/>
          <w:position w:val="6"/>
          <w:sz w:val="30"/>
          <w:szCs w:val="30"/>
          <w:lang w:eastAsia="zh-CN"/>
        </w:rPr>
        <w:t>：</w:t>
      </w:r>
      <w:r>
        <w:rPr>
          <w:rFonts w:hint="eastAsia"/>
          <w:b/>
          <w:bCs/>
          <w:snapToGrid w:val="0"/>
          <w:kern w:val="0"/>
          <w:position w:val="6"/>
          <w:sz w:val="30"/>
          <w:szCs w:val="30"/>
        </w:rPr>
        <w:t>戴维南定理与诺顿定理的实验研究</w:t>
      </w:r>
      <w:r>
        <w:rPr>
          <w:rFonts w:hint="eastAsia"/>
          <w:b/>
          <w:bCs/>
          <w:snapToGrid w:val="0"/>
          <w:kern w:val="0"/>
          <w:position w:val="6"/>
          <w:sz w:val="30"/>
          <w:szCs w:val="30"/>
          <w:lang w:eastAsia="zh-CN"/>
        </w:rPr>
        <w:t>（</w:t>
      </w:r>
      <w:r>
        <w:rPr>
          <w:rFonts w:hint="eastAsia"/>
          <w:b/>
          <w:bCs/>
          <w:snapToGrid w:val="0"/>
          <w:kern w:val="0"/>
          <w:position w:val="6"/>
          <w:sz w:val="30"/>
          <w:szCs w:val="30"/>
          <w:lang w:val="en-US" w:eastAsia="zh-CN"/>
        </w:rPr>
        <w:t>选做戴维南定理</w:t>
      </w:r>
      <w:r>
        <w:rPr>
          <w:rFonts w:hint="eastAsia"/>
          <w:b/>
          <w:bCs/>
          <w:snapToGrid w:val="0"/>
          <w:kern w:val="0"/>
          <w:position w:val="6"/>
          <w:sz w:val="30"/>
          <w:szCs w:val="30"/>
          <w:lang w:eastAsia="zh-CN"/>
        </w:rPr>
        <w:t>）</w:t>
      </w:r>
    </w:p>
    <w:p w14:paraId="09B0D2A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kern w:val="0"/>
          <w:position w:val="6"/>
          <w:sz w:val="24"/>
          <w:szCs w:val="24"/>
          <w:lang w:eastAsia="zh-CN"/>
        </w:rPr>
      </w:pPr>
      <w:r>
        <w:rPr>
          <w:rFonts w:hint="eastAsia"/>
          <w:b/>
          <w:bCs/>
          <w:snapToGrid w:val="0"/>
          <w:kern w:val="0"/>
          <w:position w:val="6"/>
          <w:sz w:val="24"/>
          <w:szCs w:val="24"/>
        </w:rPr>
        <w:t>一、实验目的</w:t>
      </w:r>
      <w:r>
        <w:rPr>
          <w:rFonts w:hint="eastAsia"/>
          <w:b/>
          <w:bCs/>
          <w:snapToGrid w:val="0"/>
          <w:kern w:val="0"/>
          <w:position w:val="6"/>
          <w:sz w:val="24"/>
          <w:szCs w:val="24"/>
          <w:lang w:eastAsia="zh-CN"/>
        </w:rPr>
        <w:t>：</w:t>
      </w:r>
    </w:p>
    <w:p w14:paraId="306A9D0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default" w:ascii="Times New Roman" w:hAnsi="Times New Roman" w:eastAsia="宋体" w:cs="Times New Roman"/>
          <w:snapToGrid w:val="0"/>
          <w:kern w:val="0"/>
          <w:position w:val="6"/>
          <w:szCs w:val="21"/>
          <w:lang w:val="en-US" w:eastAsia="zh-CN"/>
        </w:rPr>
      </w:pPr>
      <w:r>
        <w:rPr>
          <w:rFonts w:hint="default" w:ascii="Times New Roman" w:hAnsi="Times New Roman" w:eastAsia="宋体" w:cs="Times New Roman"/>
          <w:snapToGrid w:val="0"/>
          <w:kern w:val="0"/>
          <w:position w:val="6"/>
          <w:szCs w:val="21"/>
          <w:lang w:val="en-US" w:eastAsia="zh-CN"/>
        </w:rPr>
        <w:t>实验研究戴维南定理与诺顿定理</w:t>
      </w:r>
      <w:r>
        <w:rPr>
          <w:rFonts w:hint="eastAsia" w:ascii="Times New Roman" w:hAnsi="Times New Roman" w:eastAsia="宋体" w:cs="Times New Roman"/>
          <w:snapToGrid w:val="0"/>
          <w:kern w:val="0"/>
          <w:position w:val="6"/>
          <w:szCs w:val="21"/>
          <w:lang w:val="en-US" w:eastAsia="zh-CN"/>
        </w:rPr>
        <w:t>，</w:t>
      </w:r>
      <w:r>
        <w:rPr>
          <w:rFonts w:hint="default" w:ascii="Times New Roman" w:hAnsi="Times New Roman" w:eastAsia="宋体" w:cs="Times New Roman"/>
          <w:snapToGrid w:val="0"/>
          <w:kern w:val="0"/>
          <w:position w:val="6"/>
          <w:szCs w:val="21"/>
          <w:lang w:val="en-US" w:eastAsia="zh-CN"/>
        </w:rPr>
        <w:t xml:space="preserve">掌握有源二端口网络等效电路参数的测量方法。 </w:t>
      </w:r>
    </w:p>
    <w:p w14:paraId="427AC19A">
      <w:pPr>
        <w:rPr>
          <w:rFonts w:hint="eastAsia" w:eastAsia="宋体"/>
          <w:snapToGrid w:val="0"/>
          <w:kern w:val="0"/>
          <w:position w:val="6"/>
          <w:szCs w:val="21"/>
          <w:lang w:eastAsia="zh-CN"/>
        </w:rPr>
      </w:pPr>
    </w:p>
    <w:p w14:paraId="30658A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napToGrid w:val="0"/>
          <w:kern w:val="0"/>
          <w:position w:val="6"/>
          <w:szCs w:val="21"/>
          <w:lang w:eastAsia="zh-CN"/>
        </w:rPr>
      </w:pPr>
      <w:r>
        <w:rPr>
          <w:rFonts w:hint="eastAsia" w:ascii="Times New Roman" w:hAnsi="Times New Roman" w:eastAsia="宋体" w:cs="Times New Roman"/>
          <w:b/>
          <w:bCs/>
          <w:snapToGrid w:val="0"/>
          <w:kern w:val="0"/>
          <w:position w:val="6"/>
          <w:sz w:val="24"/>
          <w:szCs w:val="24"/>
        </w:rPr>
        <w:t>二、实验任务与要求</w:t>
      </w:r>
      <w:r>
        <w:rPr>
          <w:rFonts w:hint="eastAsia" w:ascii="Times New Roman" w:hAnsi="Times New Roman" w:eastAsia="宋体" w:cs="Times New Roman"/>
          <w:b/>
          <w:bCs/>
          <w:snapToGrid w:val="0"/>
          <w:kern w:val="0"/>
          <w:position w:val="6"/>
          <w:sz w:val="24"/>
          <w:szCs w:val="24"/>
          <w:lang w:eastAsia="zh-CN"/>
        </w:rPr>
        <w:t>：</w:t>
      </w:r>
    </w:p>
    <w:p w14:paraId="58DEEE68">
      <w:pPr>
        <w:rPr>
          <w:rFonts w:hint="eastAsia"/>
          <w:snapToGrid w:val="0"/>
          <w:kern w:val="0"/>
          <w:position w:val="6"/>
          <w:szCs w:val="21"/>
          <w:lang w:eastAsia="zh-CN"/>
        </w:rPr>
      </w:pPr>
      <w:r>
        <w:rPr>
          <w:rFonts w:hint="eastAsia"/>
          <w:snapToGrid w:val="0"/>
          <w:kern w:val="0"/>
          <w:position w:val="6"/>
          <w:szCs w:val="21"/>
        </w:rPr>
        <w:t>验证有源二端口网络的戴维南</w:t>
      </w:r>
      <w:r>
        <w:rPr>
          <w:rFonts w:hint="eastAsia"/>
          <w:snapToGrid w:val="0"/>
          <w:kern w:val="0"/>
          <w:position w:val="6"/>
          <w:szCs w:val="21"/>
          <w:lang w:val="en-US" w:eastAsia="zh-CN"/>
        </w:rPr>
        <w:t>定理</w:t>
      </w:r>
      <w:r>
        <w:rPr>
          <w:rFonts w:hint="eastAsia"/>
          <w:snapToGrid w:val="0"/>
          <w:kern w:val="0"/>
          <w:position w:val="6"/>
          <w:szCs w:val="21"/>
        </w:rPr>
        <w:t>与诺顿</w:t>
      </w:r>
      <w:r>
        <w:rPr>
          <w:rFonts w:hint="eastAsia"/>
          <w:snapToGrid w:val="0"/>
          <w:kern w:val="0"/>
          <w:position w:val="6"/>
          <w:szCs w:val="21"/>
          <w:lang w:val="en-US" w:eastAsia="zh-CN"/>
        </w:rPr>
        <w:t>定理的等效</w:t>
      </w:r>
      <w:r>
        <w:rPr>
          <w:rFonts w:hint="eastAsia"/>
          <w:snapToGrid w:val="0"/>
          <w:kern w:val="0"/>
          <w:position w:val="6"/>
          <w:szCs w:val="21"/>
        </w:rPr>
        <w:t>是否成立。</w:t>
      </w:r>
    </w:p>
    <w:p w14:paraId="379FCFB8">
      <w:pPr>
        <w:rPr>
          <w:rFonts w:hint="eastAsia" w:ascii="Times New Roman" w:hAnsi="Times New Roman" w:eastAsia="宋体" w:cs="Times New Roman"/>
          <w:snapToGrid w:val="0"/>
          <w:kern w:val="0"/>
          <w:position w:val="6"/>
          <w:szCs w:val="21"/>
          <w:lang w:val="en-US" w:eastAsia="zh-CN"/>
        </w:rPr>
      </w:pPr>
    </w:p>
    <w:p w14:paraId="605D33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napToGrid w:val="0"/>
          <w:kern w:val="0"/>
          <w:position w:val="6"/>
          <w:szCs w:val="21"/>
          <w:lang w:val="en-US" w:eastAsia="zh-CN"/>
        </w:rPr>
      </w:pPr>
      <w:r>
        <w:rPr>
          <w:rFonts w:hint="eastAsia" w:ascii="Times New Roman" w:hAnsi="Times New Roman" w:eastAsia="宋体" w:cs="Times New Roman"/>
          <w:b/>
          <w:bCs/>
          <w:snapToGrid w:val="0"/>
          <w:kern w:val="0"/>
          <w:position w:val="6"/>
          <w:sz w:val="24"/>
          <w:szCs w:val="24"/>
        </w:rPr>
        <w:t>三、实验原理</w:t>
      </w:r>
      <w:r>
        <w:rPr>
          <w:rFonts w:hint="eastAsia" w:ascii="Times New Roman" w:hAnsi="Times New Roman" w:eastAsia="宋体" w:cs="Times New Roman"/>
          <w:b/>
          <w:bCs/>
          <w:snapToGrid w:val="0"/>
          <w:kern w:val="0"/>
          <w:position w:val="6"/>
          <w:sz w:val="24"/>
          <w:szCs w:val="24"/>
          <w:lang w:eastAsia="zh-CN"/>
        </w:rPr>
        <w:t>：</w:t>
      </w:r>
    </w:p>
    <w:p w14:paraId="283E78B7">
      <w:pPr>
        <w:rPr>
          <w:rFonts w:hint="eastAsia"/>
          <w:snapToGrid w:val="0"/>
          <w:kern w:val="0"/>
          <w:position w:val="6"/>
          <w:szCs w:val="21"/>
        </w:rPr>
      </w:pPr>
      <w:r>
        <w:rPr>
          <w:rFonts w:hint="eastAsia" w:ascii="Times New Roman" w:hAnsi="Times New Roman" w:eastAsia="宋体" w:cs="Times New Roman"/>
          <w:snapToGrid w:val="0"/>
          <w:kern w:val="0"/>
          <w:position w:val="6"/>
          <w:szCs w:val="21"/>
          <w:lang w:val="en-US" w:eastAsia="zh-CN"/>
        </w:rPr>
        <w:t>（1）戴维南定理：</w:t>
      </w:r>
      <w:r>
        <w:rPr>
          <w:rFonts w:hint="eastAsia" w:ascii="Times New Roman" w:hAnsi="Times New Roman" w:eastAsia="宋体" w:cs="Times New Roman"/>
          <w:snapToGrid w:val="0"/>
          <w:kern w:val="0"/>
          <w:position w:val="6"/>
          <w:szCs w:val="21"/>
        </w:rPr>
        <w:t>任何一个线性网络，如果</w:t>
      </w:r>
      <w:r>
        <w:rPr>
          <w:rFonts w:hint="eastAsia"/>
          <w:snapToGrid w:val="0"/>
          <w:kern w:val="0"/>
          <w:position w:val="6"/>
          <w:szCs w:val="21"/>
        </w:rPr>
        <w:t>只研究其中一条支路的电压与电流，则可将电路的其余部分视为一个含有源的单端口网络。该网络可以等效于一个电压源或者是一个电流源。如果将该网络等效于一个电压源，则电压源的输出电压等于该网络的开路电压，等效内电阻等于该网络中各电源均为零时的无源网络的输入端电阻。</w:t>
      </w:r>
    </w:p>
    <w:p w14:paraId="4B9377F5">
      <w:pPr>
        <w:rPr>
          <w:rFonts w:hint="eastAsia" w:eastAsia="宋体"/>
          <w:snapToGrid w:val="0"/>
          <w:kern w:val="0"/>
          <w:position w:val="6"/>
          <w:szCs w:val="21"/>
          <w:lang w:eastAsia="zh-CN"/>
        </w:rPr>
      </w:pPr>
      <w:r>
        <w:rPr>
          <w:rFonts w:hint="eastAsia" w:eastAsia="宋体"/>
          <w:snapToGrid w:val="0"/>
          <w:kern w:val="0"/>
          <w:position w:val="6"/>
          <w:szCs w:val="21"/>
          <w:lang w:eastAsia="zh-CN"/>
        </w:rPr>
        <w:drawing>
          <wp:inline distT="0" distB="0" distL="114300" distR="114300">
            <wp:extent cx="2953385" cy="1141095"/>
            <wp:effectExtent l="0" t="0" r="5715" b="1905"/>
            <wp:docPr id="6" name="图片 5" descr="1731258089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1731258089882"/>
                    <pic:cNvPicPr>
                      <a:picLocks noChangeAspect="1"/>
                    </pic:cNvPicPr>
                  </pic:nvPicPr>
                  <pic:blipFill>
                    <a:blip r:embed="rId11"/>
                    <a:stretch>
                      <a:fillRect/>
                    </a:stretch>
                  </pic:blipFill>
                  <pic:spPr>
                    <a:xfrm>
                      <a:off x="0" y="0"/>
                      <a:ext cx="2953385" cy="1141095"/>
                    </a:xfrm>
                    <a:prstGeom prst="rect">
                      <a:avLst/>
                    </a:prstGeom>
                    <a:noFill/>
                    <a:ln>
                      <a:noFill/>
                    </a:ln>
                  </pic:spPr>
                </pic:pic>
              </a:graphicData>
            </a:graphic>
          </wp:inline>
        </w:drawing>
      </w:r>
      <w:r>
        <w:rPr>
          <w:rFonts w:hint="eastAsia" w:eastAsia="宋体"/>
          <w:snapToGrid w:val="0"/>
          <w:kern w:val="0"/>
          <w:position w:val="6"/>
          <w:szCs w:val="21"/>
          <w:lang w:eastAsia="zh-CN"/>
        </w:rPr>
        <w:drawing>
          <wp:inline distT="0" distB="0" distL="114300" distR="114300">
            <wp:extent cx="3060700" cy="1092200"/>
            <wp:effectExtent l="0" t="0" r="0" b="0"/>
            <wp:docPr id="7" name="图片 7" descr="173125813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31258131062"/>
                    <pic:cNvPicPr>
                      <a:picLocks noChangeAspect="1"/>
                    </pic:cNvPicPr>
                  </pic:nvPicPr>
                  <pic:blipFill>
                    <a:blip r:embed="rId12"/>
                    <a:stretch>
                      <a:fillRect/>
                    </a:stretch>
                  </pic:blipFill>
                  <pic:spPr>
                    <a:xfrm>
                      <a:off x="0" y="0"/>
                      <a:ext cx="3060700" cy="1092200"/>
                    </a:xfrm>
                    <a:prstGeom prst="rect">
                      <a:avLst/>
                    </a:prstGeom>
                    <a:noFill/>
                    <a:ln>
                      <a:noFill/>
                    </a:ln>
                  </pic:spPr>
                </pic:pic>
              </a:graphicData>
            </a:graphic>
          </wp:inline>
        </w:drawing>
      </w:r>
    </w:p>
    <w:p w14:paraId="7154539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420" w:firstLineChars="200"/>
        <w:jc w:val="left"/>
        <w:textAlignment w:val="auto"/>
        <w:rPr>
          <w:rFonts w:hint="eastAsia"/>
          <w:snapToGrid w:val="0"/>
          <w:kern w:val="0"/>
          <w:position w:val="6"/>
          <w:szCs w:val="21"/>
        </w:rPr>
      </w:pPr>
      <w:r>
        <w:rPr>
          <w:rFonts w:hint="eastAsia"/>
          <w:snapToGrid w:val="0"/>
          <w:kern w:val="0"/>
          <w:position w:val="6"/>
          <w:szCs w:val="21"/>
          <w:lang w:eastAsia="zh-CN"/>
        </w:rPr>
        <w:t>（</w:t>
      </w:r>
      <w:r>
        <w:rPr>
          <w:rFonts w:hint="eastAsia"/>
          <w:snapToGrid w:val="0"/>
          <w:kern w:val="0"/>
          <w:position w:val="6"/>
          <w:szCs w:val="21"/>
          <w:lang w:val="en-US" w:eastAsia="zh-CN"/>
        </w:rPr>
        <w:t>2</w:t>
      </w:r>
      <w:r>
        <w:rPr>
          <w:rFonts w:hint="eastAsia"/>
          <w:snapToGrid w:val="0"/>
          <w:kern w:val="0"/>
          <w:position w:val="6"/>
          <w:szCs w:val="21"/>
          <w:lang w:eastAsia="zh-CN"/>
        </w:rPr>
        <w:t>）</w:t>
      </w:r>
      <w:r>
        <w:rPr>
          <w:rFonts w:hint="eastAsia"/>
          <w:snapToGrid w:val="0"/>
          <w:kern w:val="0"/>
          <w:position w:val="6"/>
          <w:szCs w:val="21"/>
          <w:lang w:val="en-US" w:eastAsia="zh-CN"/>
        </w:rPr>
        <w:t>诺顿定理：</w:t>
      </w:r>
      <w:r>
        <w:rPr>
          <w:rFonts w:hint="eastAsia"/>
          <w:snapToGrid w:val="0"/>
          <w:kern w:val="0"/>
          <w:position w:val="6"/>
          <w:szCs w:val="21"/>
        </w:rPr>
        <w:t>如果将该网络等效于一个电流源，则电流源的输出电流等于该网络的短路电流，等效内电导等于该网络中各电源均为零时的无源网络的输入端电导。</w:t>
      </w:r>
    </w:p>
    <w:p w14:paraId="0F83D68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420" w:firstLineChars="200"/>
        <w:jc w:val="left"/>
        <w:textAlignment w:val="auto"/>
        <w:rPr>
          <w:rFonts w:hint="eastAsia"/>
          <w:snapToGrid w:val="0"/>
          <w:kern w:val="0"/>
          <w:position w:val="6"/>
          <w:szCs w:val="21"/>
        </w:rPr>
      </w:pPr>
    </w:p>
    <w:p w14:paraId="6EB15C4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420" w:firstLineChars="200"/>
        <w:jc w:val="left"/>
        <w:textAlignment w:val="auto"/>
        <w:rPr>
          <w:rFonts w:hint="eastAsia"/>
          <w:snapToGrid w:val="0"/>
          <w:kern w:val="0"/>
          <w:position w:val="6"/>
          <w:szCs w:val="21"/>
          <w:lang w:eastAsia="zh-CN"/>
        </w:rPr>
      </w:pPr>
    </w:p>
    <w:p w14:paraId="022BDCEC">
      <w:pPr>
        <w:keepNext w:val="0"/>
        <w:keepLines w:val="0"/>
        <w:pageBreakBefore w:val="0"/>
        <w:widowControl w:val="0"/>
        <w:kinsoku/>
        <w:wordWrap/>
        <w:overflowPunct/>
        <w:topLinePunct w:val="0"/>
        <w:autoSpaceDE/>
        <w:autoSpaceDN/>
        <w:bidi w:val="0"/>
        <w:adjustRightInd/>
        <w:snapToGrid/>
        <w:spacing w:line="480" w:lineRule="auto"/>
        <w:textAlignment w:val="auto"/>
        <w:rPr>
          <w:snapToGrid w:val="0"/>
          <w:color w:val="0000FF"/>
          <w:kern w:val="0"/>
          <w:position w:val="6"/>
          <w:szCs w:val="21"/>
        </w:rPr>
      </w:pPr>
      <w:r>
        <w:rPr>
          <w:rFonts w:hint="eastAsia" w:ascii="Times New Roman" w:hAnsi="Times New Roman" w:eastAsia="宋体" w:cs="Times New Roman"/>
          <w:b/>
          <w:bCs/>
          <w:snapToGrid w:val="0"/>
          <w:kern w:val="0"/>
          <w:position w:val="6"/>
          <w:sz w:val="24"/>
          <w:szCs w:val="24"/>
        </w:rPr>
        <w:t>四、实验方案设计与参数计算</w:t>
      </w:r>
    </w:p>
    <w:p w14:paraId="15394B8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snapToGrid w:val="0"/>
          <w:kern w:val="0"/>
          <w:position w:val="6"/>
          <w:sz w:val="21"/>
          <w:szCs w:val="21"/>
          <w:lang w:val="en-US" w:eastAsia="zh-CN"/>
        </w:rPr>
      </w:pPr>
      <w:r>
        <w:rPr>
          <w:rFonts w:hint="eastAsia" w:ascii="Times New Roman" w:hAnsi="Times New Roman" w:eastAsia="宋体" w:cs="Times New Roman"/>
          <w:b/>
          <w:bCs/>
          <w:snapToGrid w:val="0"/>
          <w:kern w:val="0"/>
          <w:position w:val="6"/>
          <w:sz w:val="21"/>
          <w:szCs w:val="21"/>
        </w:rPr>
        <w:t>4.1 实验方案总体设计</w:t>
      </w:r>
      <w:r>
        <w:rPr>
          <w:rFonts w:hint="eastAsia" w:ascii="Times New Roman" w:hAnsi="Times New Roman" w:eastAsia="宋体" w:cs="Times New Roman"/>
          <w:b/>
          <w:bCs/>
          <w:snapToGrid w:val="0"/>
          <w:kern w:val="0"/>
          <w:position w:val="6"/>
          <w:sz w:val="21"/>
          <w:szCs w:val="21"/>
          <w:lang w:val="en-US" w:eastAsia="zh-CN"/>
        </w:rPr>
        <w:t>与实验电路</w:t>
      </w:r>
    </w:p>
    <w:p w14:paraId="71DF8007">
      <w:pPr>
        <w:rPr>
          <w:rFonts w:hint="eastAsia"/>
          <w:snapToGrid w:val="0"/>
          <w:kern w:val="0"/>
          <w:position w:val="6"/>
          <w:szCs w:val="21"/>
          <w:lang w:eastAsia="zh-CN"/>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实验电路图：</w:t>
      </w:r>
    </w:p>
    <w:p w14:paraId="62AD96E0">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drawing>
          <wp:inline distT="0" distB="0" distL="114300" distR="114300">
            <wp:extent cx="3213735" cy="1656715"/>
            <wp:effectExtent l="0" t="0" r="12065" b="6985"/>
            <wp:docPr id="11" name="图片 11" descr="1731292086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731292086761"/>
                    <pic:cNvPicPr>
                      <a:picLocks noChangeAspect="1"/>
                    </pic:cNvPicPr>
                  </pic:nvPicPr>
                  <pic:blipFill>
                    <a:blip r:embed="rId13"/>
                    <a:stretch>
                      <a:fillRect/>
                    </a:stretch>
                  </pic:blipFill>
                  <pic:spPr>
                    <a:xfrm>
                      <a:off x="0" y="0"/>
                      <a:ext cx="3213735" cy="1656715"/>
                    </a:xfrm>
                    <a:prstGeom prst="rect">
                      <a:avLst/>
                    </a:prstGeom>
                  </pic:spPr>
                </pic:pic>
              </a:graphicData>
            </a:graphic>
          </wp:inline>
        </w:drawing>
      </w:r>
    </w:p>
    <w:p w14:paraId="3187E11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napToGrid w:val="0"/>
          <w:kern w:val="0"/>
          <w:position w:val="6"/>
          <w:szCs w:val="21"/>
          <w:lang w:val="en-US" w:eastAsia="zh-CN"/>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用开路电压、短路电流法测定戴维南等效电路的Uoc、Ro和诺顿等效电路的Isc、Ro。按图接入稳压电源Us=6V和恒流源Is=8mA，接入负载RL。测出Uoc和Isc，并计算出Ro ( 测Uoc时，不要接入电流表)。负载实验。按图 5 接入负载 RL，改变 RL阻值，测量有源二端口网络的外特性。对 U-I 进行作图。注意：尽量均匀选取测试点。若要验证戴维南定理：用一只 1kΩ的电位器作为 Ro，将其阻值调整到等于步骤(1)所得的等效电阻Ro 的值，然后令其与直流稳压电源 Uoc相串联，实验并记录数据，作图对戴维南定理进行验证。注意：尽量均匀选取测试点。若要验证诺顿定理：用一只 1kΩ的电位器作为 Ro，将其阻值调整到等于等效电阻 Ro的值，然后令其与直流恒流源 Is相并联，进行实验并记录数据，作图对诺顿定理进行验证。注意：UAB尽量均匀取值。</w:t>
      </w:r>
    </w:p>
    <w:p w14:paraId="189C57F3">
      <w:pPr>
        <w:rPr>
          <w:rFonts w:hint="eastAsia"/>
          <w:b/>
          <w:bCs/>
          <w:snapToGrid w:val="0"/>
          <w:kern w:val="0"/>
          <w:position w:val="6"/>
          <w:szCs w:val="21"/>
        </w:rPr>
      </w:pPr>
    </w:p>
    <w:p w14:paraId="3A5855C0">
      <w:pPr>
        <w:rPr>
          <w:rFonts w:hint="eastAsia" w:ascii="Times New Roman" w:hAnsi="Times New Roman" w:eastAsia="宋体" w:cs="Times New Roman"/>
          <w:snapToGrid w:val="0"/>
          <w:color w:val="0000FF"/>
          <w:kern w:val="0"/>
          <w:position w:val="6"/>
          <w:szCs w:val="21"/>
        </w:rPr>
      </w:pPr>
      <w:r>
        <w:rPr>
          <w:rFonts w:hint="eastAsia" w:ascii="Times New Roman" w:hAnsi="Times New Roman" w:eastAsia="宋体" w:cs="Times New Roman"/>
          <w:b/>
          <w:bCs/>
          <w:snapToGrid w:val="0"/>
          <w:color w:val="000000" w:themeColor="text1"/>
          <w:kern w:val="0"/>
          <w:position w:val="6"/>
          <w:szCs w:val="21"/>
          <w14:textFill>
            <w14:solidFill>
              <w14:schemeClr w14:val="tx1"/>
            </w14:solidFill>
          </w14:textFill>
        </w:rPr>
        <w:t>4.2 各功能电路计算</w:t>
      </w:r>
    </w:p>
    <w:p w14:paraId="124C353A">
      <w:pPr>
        <w:rPr>
          <w:rFonts w:hint="eastAsia" w:ascii="Times New Roman" w:hAnsi="Times New Roman" w:eastAsia="宋体" w:cs="Times New Roman"/>
          <w:snapToGrid w:val="0"/>
          <w:color w:val="0000FF"/>
          <w:kern w:val="0"/>
          <w:position w:val="6"/>
          <w:szCs w:val="21"/>
          <w:lang w:eastAsia="zh-CN"/>
        </w:rPr>
      </w:pPr>
      <w:r>
        <w:rPr>
          <w:rFonts w:hint="eastAsia" w:ascii="Times New Roman" w:hAnsi="Times New Roman" w:eastAsia="宋体" w:cs="Times New Roman"/>
          <w:snapToGrid w:val="0"/>
          <w:color w:val="0000FF"/>
          <w:kern w:val="0"/>
          <w:position w:val="6"/>
          <w:szCs w:val="21"/>
          <w:lang w:eastAsia="zh-CN"/>
        </w:rPr>
        <w:drawing>
          <wp:inline distT="0" distB="0" distL="114300" distR="114300">
            <wp:extent cx="3303905" cy="2211705"/>
            <wp:effectExtent l="0" t="0" r="10795" b="10795"/>
            <wp:docPr id="17" name="图片 17" descr="1f3a70faa786c5e3114e860757e22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f3a70faa786c5e3114e860757e22b6"/>
                    <pic:cNvPicPr>
                      <a:picLocks noChangeAspect="1"/>
                    </pic:cNvPicPr>
                  </pic:nvPicPr>
                  <pic:blipFill>
                    <a:blip r:embed="rId14"/>
                    <a:stretch>
                      <a:fillRect/>
                    </a:stretch>
                  </pic:blipFill>
                  <pic:spPr>
                    <a:xfrm>
                      <a:off x="0" y="0"/>
                      <a:ext cx="3303905" cy="2211705"/>
                    </a:xfrm>
                    <a:prstGeom prst="rect">
                      <a:avLst/>
                    </a:prstGeom>
                  </pic:spPr>
                </pic:pic>
              </a:graphicData>
            </a:graphic>
          </wp:inline>
        </w:drawing>
      </w:r>
    </w:p>
    <w:p w14:paraId="0BDA9A33">
      <w:pPr>
        <w:rPr>
          <w:rFonts w:hint="eastAsia"/>
          <w:snapToGrid w:val="0"/>
          <w:color w:val="0000FF"/>
          <w:kern w:val="0"/>
          <w:position w:val="6"/>
          <w:szCs w:val="21"/>
          <w:lang w:val="en-US" w:eastAsia="zh-CN"/>
        </w:rPr>
      </w:pPr>
      <w:r>
        <w:rPr>
          <w:rFonts w:hint="eastAsia"/>
          <w:snapToGrid w:val="0"/>
          <w:color w:val="000000" w:themeColor="text1"/>
          <w:kern w:val="0"/>
          <w:position w:val="6"/>
          <w:szCs w:val="21"/>
          <w:lang w:val="en-US" w:eastAsia="zh-CN"/>
          <w14:textFill>
            <w14:solidFill>
              <w14:schemeClr w14:val="tx1"/>
            </w14:solidFill>
          </w14:textFill>
        </w:rPr>
        <w:t>理论计算得，Uoc=10.08V，Isc=19.76mA，等效电阻Ro=510Ω</w:t>
      </w:r>
    </w:p>
    <w:p w14:paraId="257D83F0">
      <w:pPr>
        <w:rPr>
          <w:rFonts w:hint="default"/>
          <w:snapToGrid w:val="0"/>
          <w:color w:val="0000FF"/>
          <w:kern w:val="0"/>
          <w:position w:val="6"/>
          <w:szCs w:val="21"/>
          <w:lang w:val="en-US" w:eastAsia="zh-CN"/>
        </w:rPr>
      </w:pPr>
    </w:p>
    <w:p w14:paraId="08ED28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napToGrid w:val="0"/>
          <w:color w:val="0000FF"/>
          <w:kern w:val="0"/>
          <w:position w:val="6"/>
          <w:szCs w:val="21"/>
          <w:lang w:val="en-US" w:eastAsia="zh-CN"/>
        </w:rPr>
      </w:pPr>
      <w:r>
        <w:rPr>
          <w:rFonts w:hint="eastAsia" w:ascii="Times New Roman" w:hAnsi="Times New Roman" w:eastAsia="宋体" w:cs="Times New Roman"/>
          <w:b/>
          <w:bCs/>
          <w:snapToGrid w:val="0"/>
          <w:kern w:val="0"/>
          <w:position w:val="6"/>
          <w:sz w:val="24"/>
          <w:szCs w:val="24"/>
          <w:lang w:val="en-US" w:eastAsia="zh-CN"/>
        </w:rPr>
        <w:t>五、实验仪器设备</w:t>
      </w:r>
    </w:p>
    <w:p w14:paraId="04156C67">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电路板、万用表、直流稳压源、电流表、电流源、导线等。</w:t>
      </w: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ab/>
      </w: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ab/>
      </w:r>
    </w:p>
    <w:p w14:paraId="3446A1CC">
      <w:pPr>
        <w:rPr>
          <w:snapToGrid w:val="0"/>
          <w:color w:val="0000FF"/>
          <w:kern w:val="0"/>
          <w:position w:val="6"/>
          <w:szCs w:val="21"/>
        </w:rPr>
      </w:pPr>
      <w:r>
        <w:rPr>
          <w:rFonts w:hint="eastAsia"/>
          <w:snapToGrid w:val="0"/>
          <w:color w:val="0000FF"/>
          <w:kern w:val="0"/>
          <w:position w:val="6"/>
          <w:szCs w:val="21"/>
        </w:rPr>
        <w:tab/>
      </w:r>
      <w:r>
        <w:rPr>
          <w:rFonts w:hint="eastAsia"/>
          <w:snapToGrid w:val="0"/>
          <w:color w:val="0000FF"/>
          <w:kern w:val="0"/>
          <w:position w:val="6"/>
          <w:szCs w:val="21"/>
        </w:rPr>
        <w:tab/>
      </w:r>
      <w:r>
        <w:rPr>
          <w:rFonts w:hint="eastAsia"/>
          <w:snapToGrid w:val="0"/>
          <w:color w:val="0000FF"/>
          <w:kern w:val="0"/>
          <w:position w:val="6"/>
          <w:szCs w:val="21"/>
        </w:rPr>
        <w:tab/>
      </w:r>
      <w:r>
        <w:rPr>
          <w:rFonts w:hint="eastAsia"/>
          <w:snapToGrid w:val="0"/>
          <w:color w:val="0000FF"/>
          <w:kern w:val="0"/>
          <w:position w:val="6"/>
          <w:szCs w:val="21"/>
        </w:rPr>
        <w:tab/>
      </w:r>
      <w:r>
        <w:rPr>
          <w:rFonts w:hint="eastAsia"/>
          <w:snapToGrid w:val="0"/>
          <w:color w:val="0000FF"/>
          <w:kern w:val="0"/>
          <w:position w:val="6"/>
          <w:szCs w:val="21"/>
        </w:rPr>
        <w:tab/>
      </w:r>
    </w:p>
    <w:p w14:paraId="596BC3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snapToGrid w:val="0"/>
          <w:color w:val="0000FF"/>
          <w:kern w:val="0"/>
          <w:position w:val="6"/>
          <w:sz w:val="24"/>
          <w:szCs w:val="24"/>
          <w:lang w:val="en-US" w:eastAsia="zh-CN"/>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六、实验步骤、调试过程、实验数据记录</w:t>
      </w:r>
    </w:p>
    <w:p w14:paraId="5B24641C">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步骤（本次实验选做戴维南定理的验证）：</w:t>
      </w:r>
    </w:p>
    <w:p w14:paraId="182CC84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（1）用开路电压、短路电流法测定戴维南等效电路的Uoc、Ro和诺顿等效电路的Isc、Ro。按图 5 接入稳压电源Us=6V 和恒流源Is=8mA，接入负载RL。测出Uoc和Isc，并计算出Ro ( 测Uoc时，不要接入电流表)。</w:t>
      </w:r>
    </w:p>
    <w:p w14:paraId="08BC50F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 xml:space="preserve">（2）负载实验。按图 5 接入负载 RL，改变 RL阻值，测量有源二端口网络的外特性。对 U-I 进行作图。注意：尽量均匀选取测试点。 </w:t>
      </w:r>
    </w:p>
    <w:p w14:paraId="67CA901F">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（3）验证戴维南定理：用一只 1kΩ的电位器作为 Ro，将其阻值调整到等于步骤(1)所得的等效电阻Ro 的值，然后令其与直流稳压电源 Uoc相串联，实验并记录数据，作图对戴维南定理进行验证。注意：尽量均匀选取测试点。</w:t>
      </w:r>
    </w:p>
    <w:p w14:paraId="71B73AE9">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p>
    <w:p w14:paraId="30F23229">
      <w:pP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实验数据记录：</w:t>
      </w:r>
    </w:p>
    <w:p w14:paraId="51C9C101">
      <w:pPr>
        <w:jc w:val="cente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表 1 实验数据</w:t>
      </w:r>
    </w:p>
    <w:tbl>
      <w:tblPr>
        <w:tblStyle w:val="6"/>
        <w:tblW w:w="0" w:type="auto"/>
        <w:tblInd w:w="6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2"/>
        <w:gridCol w:w="3065"/>
        <w:gridCol w:w="2943"/>
      </w:tblGrid>
      <w:tr w14:paraId="3AEC6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51" w:hRule="atLeast"/>
        </w:trPr>
        <w:tc>
          <w:tcPr>
            <w:tcW w:w="2642" w:type="dxa"/>
            <w:shd w:val="clear" w:color="auto" w:fill="auto"/>
            <w:noWrap w:val="0"/>
            <w:vAlign w:val="top"/>
          </w:tcPr>
          <w:p w14:paraId="022DCA36">
            <w:pPr>
              <w:rPr>
                <w:rFonts w:hint="eastAsia" w:ascii="黑体" w:hAnsi="黑体" w:eastAsia="黑体"/>
                <w:snapToGrid w:val="0"/>
                <w:kern w:val="0"/>
                <w:position w:val="6"/>
                <w:szCs w:val="21"/>
              </w:rPr>
            </w:pPr>
            <w:r>
              <w:rPr>
                <w:rFonts w:hint="eastAsia" w:ascii="黑体" w:hAnsi="黑体" w:eastAsia="黑体"/>
                <w:snapToGrid w:val="0"/>
                <w:kern w:val="0"/>
                <w:position w:val="6"/>
                <w:szCs w:val="21"/>
              </w:rPr>
              <w:t>Uoc</w:t>
            </w:r>
            <w:r>
              <w:rPr>
                <w:rFonts w:ascii="黑体" w:hAnsi="黑体" w:eastAsia="黑体"/>
                <w:snapToGrid w:val="0"/>
                <w:kern w:val="0"/>
                <w:position w:val="6"/>
                <w:szCs w:val="21"/>
              </w:rPr>
              <w:t xml:space="preserve"> </w:t>
            </w:r>
            <w:r>
              <w:rPr>
                <w:rFonts w:hint="eastAsia" w:ascii="黑体" w:hAnsi="黑体" w:eastAsia="黑体"/>
                <w:snapToGrid w:val="0"/>
                <w:kern w:val="0"/>
                <w:position w:val="6"/>
                <w:szCs w:val="21"/>
              </w:rPr>
              <w:t>(</w:t>
            </w:r>
            <w:r>
              <w:rPr>
                <w:rFonts w:ascii="黑体" w:hAnsi="黑体" w:eastAsia="黑体"/>
                <w:snapToGrid w:val="0"/>
                <w:kern w:val="0"/>
                <w:position w:val="6"/>
                <w:szCs w:val="21"/>
              </w:rPr>
              <w:t>V)</w:t>
            </w:r>
          </w:p>
        </w:tc>
        <w:tc>
          <w:tcPr>
            <w:tcW w:w="3065" w:type="dxa"/>
            <w:shd w:val="clear" w:color="auto" w:fill="auto"/>
            <w:noWrap w:val="0"/>
            <w:vAlign w:val="top"/>
          </w:tcPr>
          <w:p w14:paraId="1C11B3D9">
            <w:pPr>
              <w:rPr>
                <w:rFonts w:hint="eastAsia" w:ascii="黑体" w:hAnsi="黑体" w:eastAsia="黑体"/>
                <w:snapToGrid w:val="0"/>
                <w:kern w:val="0"/>
                <w:position w:val="6"/>
                <w:szCs w:val="21"/>
              </w:rPr>
            </w:pPr>
            <w:r>
              <w:rPr>
                <w:rFonts w:hint="eastAsia" w:ascii="黑体" w:hAnsi="黑体" w:eastAsia="黑体"/>
                <w:snapToGrid w:val="0"/>
                <w:kern w:val="0"/>
                <w:position w:val="6"/>
                <w:szCs w:val="21"/>
              </w:rPr>
              <w:t>I</w:t>
            </w:r>
            <w:r>
              <w:rPr>
                <w:rFonts w:ascii="黑体" w:hAnsi="黑体" w:eastAsia="黑体"/>
                <w:snapToGrid w:val="0"/>
                <w:kern w:val="0"/>
                <w:position w:val="6"/>
                <w:szCs w:val="21"/>
              </w:rPr>
              <w:t>sc (mA)</w:t>
            </w:r>
          </w:p>
        </w:tc>
        <w:tc>
          <w:tcPr>
            <w:tcW w:w="2943" w:type="dxa"/>
            <w:shd w:val="clear" w:color="auto" w:fill="auto"/>
            <w:noWrap w:val="0"/>
            <w:vAlign w:val="top"/>
          </w:tcPr>
          <w:p w14:paraId="44B3546E">
            <w:pPr>
              <w:rPr>
                <w:rFonts w:hint="eastAsia" w:ascii="黑体" w:hAnsi="黑体" w:eastAsia="黑体"/>
                <w:snapToGrid w:val="0"/>
                <w:kern w:val="0"/>
                <w:position w:val="6"/>
                <w:szCs w:val="21"/>
              </w:rPr>
            </w:pPr>
            <w:r>
              <w:rPr>
                <w:rFonts w:hint="eastAsia" w:ascii="黑体" w:hAnsi="黑体" w:eastAsia="黑体"/>
                <w:snapToGrid w:val="0"/>
                <w:kern w:val="0"/>
                <w:position w:val="6"/>
                <w:szCs w:val="21"/>
              </w:rPr>
              <w:t>R</w:t>
            </w:r>
            <w:r>
              <w:rPr>
                <w:rFonts w:ascii="黑体" w:hAnsi="黑体" w:eastAsia="黑体"/>
                <w:snapToGrid w:val="0"/>
                <w:kern w:val="0"/>
                <w:position w:val="6"/>
                <w:szCs w:val="21"/>
              </w:rPr>
              <w:t>o=Uoc/Isc</w:t>
            </w:r>
            <w:r>
              <w:rPr>
                <w:rFonts w:hint="eastAsia" w:ascii="黑体" w:hAnsi="黑体" w:eastAsia="黑体"/>
                <w:snapToGrid w:val="0"/>
                <w:kern w:val="0"/>
                <w:position w:val="6"/>
                <w:szCs w:val="21"/>
              </w:rPr>
              <w:t>（Ω）</w:t>
            </w:r>
          </w:p>
        </w:tc>
      </w:tr>
      <w:tr w14:paraId="0C8E9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2642" w:type="dxa"/>
            <w:shd w:val="clear" w:color="auto" w:fill="auto"/>
            <w:noWrap w:val="0"/>
            <w:vAlign w:val="top"/>
          </w:tcPr>
          <w:p w14:paraId="7D45400F">
            <w:pPr>
              <w:rPr>
                <w:rFonts w:hint="default" w:eastAsia="宋体"/>
                <w:snapToGrid w:val="0"/>
                <w:kern w:val="0"/>
                <w:position w:val="6"/>
                <w:szCs w:val="21"/>
                <w:lang w:val="en-US" w:eastAsia="zh-CN"/>
              </w:rPr>
            </w:pPr>
            <w:r>
              <w:rPr>
                <w:rFonts w:hint="eastAsia"/>
                <w:snapToGrid w:val="0"/>
                <w:kern w:val="0"/>
                <w:position w:val="6"/>
                <w:szCs w:val="21"/>
                <w:lang w:val="en-US" w:eastAsia="zh-CN"/>
              </w:rPr>
              <w:t>10.27</w:t>
            </w:r>
          </w:p>
        </w:tc>
        <w:tc>
          <w:tcPr>
            <w:tcW w:w="3065" w:type="dxa"/>
            <w:shd w:val="clear" w:color="auto" w:fill="auto"/>
            <w:noWrap w:val="0"/>
            <w:vAlign w:val="top"/>
          </w:tcPr>
          <w:p w14:paraId="41F976BC">
            <w:pPr>
              <w:rPr>
                <w:rFonts w:hint="default" w:eastAsia="宋体"/>
                <w:snapToGrid w:val="0"/>
                <w:kern w:val="0"/>
                <w:position w:val="6"/>
                <w:szCs w:val="21"/>
                <w:lang w:val="en-US" w:eastAsia="zh-CN"/>
              </w:rPr>
            </w:pPr>
            <w:r>
              <w:rPr>
                <w:rFonts w:hint="eastAsia"/>
                <w:snapToGrid w:val="0"/>
                <w:kern w:val="0"/>
                <w:position w:val="6"/>
                <w:szCs w:val="21"/>
              </w:rPr>
              <w:t>1</w:t>
            </w:r>
            <w:r>
              <w:rPr>
                <w:snapToGrid w:val="0"/>
                <w:kern w:val="0"/>
                <w:position w:val="6"/>
                <w:szCs w:val="21"/>
              </w:rPr>
              <w:t>8.</w:t>
            </w:r>
            <w:r>
              <w:rPr>
                <w:rFonts w:hint="eastAsia"/>
                <w:snapToGrid w:val="0"/>
                <w:kern w:val="0"/>
                <w:position w:val="6"/>
                <w:szCs w:val="21"/>
                <w:lang w:val="en-US" w:eastAsia="zh-CN"/>
              </w:rPr>
              <w:t>94</w:t>
            </w:r>
          </w:p>
        </w:tc>
        <w:tc>
          <w:tcPr>
            <w:tcW w:w="2943" w:type="dxa"/>
            <w:shd w:val="clear" w:color="auto" w:fill="auto"/>
            <w:noWrap w:val="0"/>
            <w:vAlign w:val="top"/>
          </w:tcPr>
          <w:p w14:paraId="650F76B4">
            <w:pPr>
              <w:rPr>
                <w:rFonts w:hint="default" w:eastAsia="宋体"/>
                <w:snapToGrid w:val="0"/>
                <w:kern w:val="0"/>
                <w:position w:val="6"/>
                <w:szCs w:val="21"/>
                <w:lang w:val="en-US" w:eastAsia="zh-CN"/>
              </w:rPr>
            </w:pPr>
            <w:r>
              <w:rPr>
                <w:rFonts w:hint="eastAsia"/>
                <w:snapToGrid w:val="0"/>
                <w:kern w:val="0"/>
                <w:position w:val="6"/>
                <w:szCs w:val="21"/>
                <w:lang w:val="en-US" w:eastAsia="zh-CN"/>
              </w:rPr>
              <w:t>542.24</w:t>
            </w:r>
          </w:p>
        </w:tc>
      </w:tr>
    </w:tbl>
    <w:p w14:paraId="3867F011">
      <w:pPr>
        <w:rPr>
          <w:rFonts w:hint="default"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p>
    <w:p w14:paraId="61D93702">
      <w:pPr>
        <w:jc w:val="center"/>
        <w:rPr>
          <w:rFonts w:hint="default"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t>表 2 负载实验的数据记录</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
        <w:gridCol w:w="983"/>
        <w:gridCol w:w="983"/>
        <w:gridCol w:w="983"/>
        <w:gridCol w:w="983"/>
        <w:gridCol w:w="983"/>
        <w:gridCol w:w="983"/>
        <w:gridCol w:w="983"/>
        <w:gridCol w:w="983"/>
        <w:gridCol w:w="984"/>
      </w:tblGrid>
      <w:tr w14:paraId="7F341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shd w:val="clear" w:color="auto" w:fill="auto"/>
          </w:tcPr>
          <w:p w14:paraId="76663066">
            <w:pPr>
              <w:rPr>
                <w:snapToGrid w:val="0"/>
                <w:kern w:val="0"/>
                <w:position w:val="6"/>
                <w:szCs w:val="21"/>
              </w:rPr>
            </w:pPr>
            <w:r>
              <w:rPr>
                <w:rFonts w:hint="eastAsia"/>
                <w:snapToGrid w:val="0"/>
                <w:kern w:val="0"/>
                <w:position w:val="6"/>
                <w:szCs w:val="21"/>
              </w:rPr>
              <w:t>R</w:t>
            </w:r>
            <w:r>
              <w:rPr>
                <w:snapToGrid w:val="0"/>
                <w:kern w:val="0"/>
                <w:position w:val="6"/>
                <w:sz w:val="11"/>
                <w:szCs w:val="11"/>
              </w:rPr>
              <w:t>L</w:t>
            </w:r>
            <w:r>
              <w:rPr>
                <w:rFonts w:hint="eastAsia" w:ascii="黑体" w:hAnsi="黑体" w:eastAsia="黑体"/>
                <w:snapToGrid w:val="0"/>
                <w:kern w:val="0"/>
                <w:position w:val="6"/>
                <w:szCs w:val="21"/>
              </w:rPr>
              <w:t>（Ω）</w:t>
            </w:r>
          </w:p>
        </w:tc>
        <w:tc>
          <w:tcPr>
            <w:tcW w:w="983" w:type="dxa"/>
            <w:shd w:val="clear" w:color="auto" w:fill="auto"/>
          </w:tcPr>
          <w:p w14:paraId="007DACDC">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84.51</w:t>
            </w:r>
          </w:p>
        </w:tc>
        <w:tc>
          <w:tcPr>
            <w:tcW w:w="983" w:type="dxa"/>
            <w:shd w:val="clear" w:color="auto" w:fill="auto"/>
          </w:tcPr>
          <w:p w14:paraId="310D5D8E">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160.33</w:t>
            </w:r>
          </w:p>
        </w:tc>
        <w:tc>
          <w:tcPr>
            <w:tcW w:w="983" w:type="dxa"/>
            <w:shd w:val="clear" w:color="auto" w:fill="auto"/>
          </w:tcPr>
          <w:p w14:paraId="4C8559B0">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257.36</w:t>
            </w:r>
          </w:p>
        </w:tc>
        <w:tc>
          <w:tcPr>
            <w:tcW w:w="983" w:type="dxa"/>
            <w:shd w:val="clear" w:color="auto" w:fill="auto"/>
          </w:tcPr>
          <w:p w14:paraId="7AB4D6DE">
            <w:pPr>
              <w:rPr>
                <w:rFonts w:hint="default" w:eastAsia="宋体"/>
                <w:snapToGrid w:val="0"/>
                <w:kern w:val="0"/>
                <w:position w:val="6"/>
                <w:szCs w:val="21"/>
                <w:lang w:val="en-US" w:eastAsia="zh-CN"/>
              </w:rPr>
            </w:pPr>
            <w:r>
              <w:rPr>
                <w:rFonts w:hint="eastAsia"/>
                <w:snapToGrid w:val="0"/>
                <w:kern w:val="0"/>
                <w:position w:val="6"/>
                <w:szCs w:val="21"/>
                <w:lang w:val="en-US" w:eastAsia="zh-CN"/>
              </w:rPr>
              <w:t>383.93</w:t>
            </w:r>
          </w:p>
        </w:tc>
        <w:tc>
          <w:tcPr>
            <w:tcW w:w="983" w:type="dxa"/>
            <w:shd w:val="clear" w:color="auto" w:fill="auto"/>
          </w:tcPr>
          <w:p w14:paraId="0FE89E3C">
            <w:pPr>
              <w:rPr>
                <w:rFonts w:hint="default" w:eastAsia="宋体"/>
                <w:snapToGrid w:val="0"/>
                <w:kern w:val="0"/>
                <w:position w:val="6"/>
                <w:szCs w:val="21"/>
                <w:lang w:val="en-US" w:eastAsia="zh-CN"/>
              </w:rPr>
            </w:pPr>
            <w:r>
              <w:rPr>
                <w:rFonts w:hint="eastAsia"/>
                <w:snapToGrid w:val="0"/>
                <w:kern w:val="0"/>
                <w:position w:val="6"/>
                <w:szCs w:val="21"/>
                <w:lang w:val="en-US" w:eastAsia="zh-CN"/>
              </w:rPr>
              <w:t>550.53</w:t>
            </w:r>
          </w:p>
        </w:tc>
        <w:tc>
          <w:tcPr>
            <w:tcW w:w="983" w:type="dxa"/>
            <w:shd w:val="clear" w:color="auto" w:fill="auto"/>
          </w:tcPr>
          <w:p w14:paraId="5E16422B">
            <w:pPr>
              <w:rPr>
                <w:rFonts w:hint="default" w:eastAsia="宋体"/>
                <w:snapToGrid w:val="0"/>
                <w:kern w:val="0"/>
                <w:position w:val="6"/>
                <w:szCs w:val="21"/>
                <w:lang w:val="en-US" w:eastAsia="zh-CN"/>
              </w:rPr>
            </w:pPr>
            <w:r>
              <w:rPr>
                <w:rFonts w:hint="eastAsia"/>
                <w:snapToGrid w:val="0"/>
                <w:kern w:val="0"/>
                <w:position w:val="6"/>
                <w:szCs w:val="21"/>
                <w:lang w:val="en-US" w:eastAsia="zh-CN"/>
              </w:rPr>
              <w:t>862.21</w:t>
            </w:r>
          </w:p>
        </w:tc>
        <w:tc>
          <w:tcPr>
            <w:tcW w:w="983" w:type="dxa"/>
            <w:shd w:val="clear" w:color="auto" w:fill="auto"/>
          </w:tcPr>
          <w:p w14:paraId="66EAA7B1">
            <w:pPr>
              <w:rPr>
                <w:rFonts w:hint="default" w:eastAsia="宋体"/>
                <w:snapToGrid w:val="0"/>
                <w:kern w:val="0"/>
                <w:position w:val="6"/>
                <w:szCs w:val="21"/>
                <w:lang w:val="en-US" w:eastAsia="zh-CN"/>
              </w:rPr>
            </w:pPr>
            <w:r>
              <w:rPr>
                <w:rFonts w:hint="eastAsia"/>
                <w:snapToGrid w:val="0"/>
                <w:kern w:val="0"/>
                <w:position w:val="6"/>
                <w:szCs w:val="21"/>
                <w:lang w:val="en-US" w:eastAsia="zh-CN"/>
              </w:rPr>
              <w:t>1362.45</w:t>
            </w:r>
          </w:p>
        </w:tc>
        <w:tc>
          <w:tcPr>
            <w:tcW w:w="983" w:type="dxa"/>
            <w:shd w:val="clear" w:color="auto" w:fill="auto"/>
          </w:tcPr>
          <w:p w14:paraId="275BBE46">
            <w:pPr>
              <w:rPr>
                <w:rFonts w:hint="default" w:eastAsia="宋体"/>
                <w:snapToGrid w:val="0"/>
                <w:kern w:val="0"/>
                <w:position w:val="6"/>
                <w:szCs w:val="21"/>
                <w:lang w:val="en-US" w:eastAsia="zh-CN"/>
              </w:rPr>
            </w:pPr>
            <w:r>
              <w:rPr>
                <w:rFonts w:hint="eastAsia"/>
                <w:snapToGrid w:val="0"/>
                <w:kern w:val="0"/>
                <w:position w:val="6"/>
                <w:szCs w:val="21"/>
                <w:lang w:val="en-US" w:eastAsia="zh-CN"/>
              </w:rPr>
              <w:t>2416.18</w:t>
            </w:r>
          </w:p>
        </w:tc>
        <w:tc>
          <w:tcPr>
            <w:tcW w:w="984" w:type="dxa"/>
            <w:shd w:val="clear" w:color="auto" w:fill="auto"/>
          </w:tcPr>
          <w:p w14:paraId="71266703">
            <w:pPr>
              <w:rPr>
                <w:rFonts w:hint="default" w:eastAsia="宋体"/>
                <w:snapToGrid w:val="0"/>
                <w:kern w:val="0"/>
                <w:position w:val="6"/>
                <w:szCs w:val="21"/>
                <w:lang w:val="en-US" w:eastAsia="zh-CN"/>
              </w:rPr>
            </w:pPr>
            <w:r>
              <w:rPr>
                <w:rFonts w:hint="eastAsia"/>
                <w:snapToGrid w:val="0"/>
                <w:kern w:val="0"/>
                <w:position w:val="6"/>
                <w:szCs w:val="21"/>
                <w:lang w:val="en-US" w:eastAsia="zh-CN"/>
              </w:rPr>
              <w:t>5301.14</w:t>
            </w:r>
          </w:p>
        </w:tc>
      </w:tr>
      <w:tr w14:paraId="55585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shd w:val="clear" w:color="auto" w:fill="auto"/>
          </w:tcPr>
          <w:p w14:paraId="242D2BC9">
            <w:pPr>
              <w:rPr>
                <w:snapToGrid w:val="0"/>
                <w:kern w:val="0"/>
                <w:position w:val="6"/>
                <w:szCs w:val="21"/>
              </w:rPr>
            </w:pPr>
            <w:r>
              <w:rPr>
                <w:rFonts w:hint="eastAsia"/>
                <w:snapToGrid w:val="0"/>
                <w:kern w:val="0"/>
                <w:position w:val="6"/>
                <w:szCs w:val="21"/>
              </w:rPr>
              <w:t>U</w:t>
            </w:r>
            <w:r>
              <w:rPr>
                <w:snapToGrid w:val="0"/>
                <w:kern w:val="0"/>
                <w:position w:val="6"/>
                <w:szCs w:val="21"/>
              </w:rPr>
              <w:t>ab(V)</w:t>
            </w:r>
          </w:p>
        </w:tc>
        <w:tc>
          <w:tcPr>
            <w:tcW w:w="983" w:type="dxa"/>
            <w:shd w:val="clear" w:color="auto" w:fill="auto"/>
          </w:tcPr>
          <w:p w14:paraId="43CB4556">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1.38</w:t>
            </w:r>
          </w:p>
        </w:tc>
        <w:tc>
          <w:tcPr>
            <w:tcW w:w="983" w:type="dxa"/>
            <w:shd w:val="clear" w:color="auto" w:fill="auto"/>
          </w:tcPr>
          <w:p w14:paraId="0A255079">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2.36</w:t>
            </w:r>
          </w:p>
        </w:tc>
        <w:tc>
          <w:tcPr>
            <w:tcW w:w="983" w:type="dxa"/>
            <w:shd w:val="clear" w:color="auto" w:fill="auto"/>
          </w:tcPr>
          <w:p w14:paraId="7040E8A3">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3.32</w:t>
            </w:r>
          </w:p>
        </w:tc>
        <w:tc>
          <w:tcPr>
            <w:tcW w:w="983" w:type="dxa"/>
            <w:shd w:val="clear" w:color="auto" w:fill="auto"/>
          </w:tcPr>
          <w:p w14:paraId="44C8717B">
            <w:pPr>
              <w:rPr>
                <w:rFonts w:hint="default" w:eastAsia="宋体"/>
                <w:snapToGrid w:val="0"/>
                <w:kern w:val="0"/>
                <w:position w:val="6"/>
                <w:szCs w:val="21"/>
                <w:lang w:val="en-US" w:eastAsia="zh-CN"/>
              </w:rPr>
            </w:pPr>
            <w:r>
              <w:rPr>
                <w:rFonts w:hint="eastAsia"/>
                <w:snapToGrid w:val="0"/>
                <w:kern w:val="0"/>
                <w:position w:val="6"/>
                <w:szCs w:val="21"/>
                <w:lang w:val="en-US" w:eastAsia="zh-CN"/>
              </w:rPr>
              <w:t>4.30</w:t>
            </w:r>
          </w:p>
        </w:tc>
        <w:tc>
          <w:tcPr>
            <w:tcW w:w="983" w:type="dxa"/>
            <w:shd w:val="clear" w:color="auto" w:fill="auto"/>
          </w:tcPr>
          <w:p w14:paraId="5BE2E9D5">
            <w:pPr>
              <w:rPr>
                <w:rFonts w:hint="default" w:eastAsia="宋体"/>
                <w:snapToGrid w:val="0"/>
                <w:kern w:val="0"/>
                <w:position w:val="6"/>
                <w:szCs w:val="21"/>
                <w:lang w:val="en-US" w:eastAsia="zh-CN"/>
              </w:rPr>
            </w:pPr>
            <w:r>
              <w:rPr>
                <w:rFonts w:hint="eastAsia"/>
                <w:snapToGrid w:val="0"/>
                <w:kern w:val="0"/>
                <w:position w:val="6"/>
                <w:szCs w:val="21"/>
                <w:lang w:val="en-US" w:eastAsia="zh-CN"/>
              </w:rPr>
              <w:t>5.23</w:t>
            </w:r>
          </w:p>
        </w:tc>
        <w:tc>
          <w:tcPr>
            <w:tcW w:w="983" w:type="dxa"/>
            <w:shd w:val="clear" w:color="auto" w:fill="auto"/>
          </w:tcPr>
          <w:p w14:paraId="79ACBAE8">
            <w:pPr>
              <w:rPr>
                <w:rFonts w:hint="default" w:eastAsia="宋体"/>
                <w:snapToGrid w:val="0"/>
                <w:kern w:val="0"/>
                <w:position w:val="6"/>
                <w:szCs w:val="21"/>
                <w:lang w:val="en-US" w:eastAsia="zh-CN"/>
              </w:rPr>
            </w:pPr>
            <w:r>
              <w:rPr>
                <w:rFonts w:hint="eastAsia"/>
                <w:snapToGrid w:val="0"/>
                <w:kern w:val="0"/>
                <w:position w:val="6"/>
                <w:szCs w:val="21"/>
                <w:lang w:val="en-US" w:eastAsia="zh-CN"/>
              </w:rPr>
              <w:t>6.32</w:t>
            </w:r>
          </w:p>
        </w:tc>
        <w:tc>
          <w:tcPr>
            <w:tcW w:w="983" w:type="dxa"/>
            <w:shd w:val="clear" w:color="auto" w:fill="auto"/>
          </w:tcPr>
          <w:p w14:paraId="02084F35">
            <w:pPr>
              <w:rPr>
                <w:rFonts w:hint="default"/>
                <w:snapToGrid w:val="0"/>
                <w:kern w:val="0"/>
                <w:position w:val="6"/>
                <w:szCs w:val="21"/>
                <w:lang w:val="en-US"/>
              </w:rPr>
            </w:pPr>
            <w:r>
              <w:rPr>
                <w:rFonts w:hint="eastAsia"/>
                <w:snapToGrid w:val="0"/>
                <w:kern w:val="0"/>
                <w:position w:val="6"/>
                <w:szCs w:val="21"/>
                <w:lang w:val="en-US" w:eastAsia="zh-CN"/>
              </w:rPr>
              <w:t>7.33</w:t>
            </w:r>
          </w:p>
        </w:tc>
        <w:tc>
          <w:tcPr>
            <w:tcW w:w="983" w:type="dxa"/>
            <w:shd w:val="clear" w:color="auto" w:fill="auto"/>
          </w:tcPr>
          <w:p w14:paraId="0AAB8425">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8.36</w:t>
            </w:r>
          </w:p>
        </w:tc>
        <w:tc>
          <w:tcPr>
            <w:tcW w:w="984" w:type="dxa"/>
            <w:shd w:val="clear" w:color="auto" w:fill="auto"/>
          </w:tcPr>
          <w:p w14:paraId="0BB9BB00">
            <w:pPr>
              <w:rPr>
                <w:rFonts w:hint="default" w:eastAsia="宋体"/>
                <w:snapToGrid w:val="0"/>
                <w:kern w:val="0"/>
                <w:position w:val="6"/>
                <w:szCs w:val="21"/>
                <w:lang w:val="en-US" w:eastAsia="zh-CN"/>
              </w:rPr>
            </w:pPr>
            <w:r>
              <w:rPr>
                <w:rFonts w:hint="eastAsia"/>
                <w:snapToGrid w:val="0"/>
                <w:kern w:val="0"/>
                <w:position w:val="6"/>
                <w:szCs w:val="21"/>
                <w:lang w:val="en-US" w:eastAsia="zh-CN"/>
              </w:rPr>
              <w:t>9.33</w:t>
            </w:r>
          </w:p>
        </w:tc>
      </w:tr>
      <w:tr w14:paraId="0FC0E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shd w:val="clear" w:color="auto" w:fill="auto"/>
          </w:tcPr>
          <w:p w14:paraId="6C6C918E">
            <w:pPr>
              <w:rPr>
                <w:snapToGrid w:val="0"/>
                <w:kern w:val="0"/>
                <w:position w:val="6"/>
                <w:szCs w:val="21"/>
              </w:rPr>
            </w:pPr>
            <w:r>
              <w:rPr>
                <w:rFonts w:hint="eastAsia"/>
                <w:snapToGrid w:val="0"/>
                <w:kern w:val="0"/>
                <w:position w:val="6"/>
                <w:szCs w:val="21"/>
              </w:rPr>
              <w:t>I</w:t>
            </w:r>
            <w:r>
              <w:rPr>
                <w:snapToGrid w:val="0"/>
                <w:kern w:val="0"/>
                <w:position w:val="6"/>
                <w:szCs w:val="21"/>
              </w:rPr>
              <w:t>(mA)</w:t>
            </w:r>
          </w:p>
        </w:tc>
        <w:tc>
          <w:tcPr>
            <w:tcW w:w="983" w:type="dxa"/>
            <w:shd w:val="clear" w:color="auto" w:fill="auto"/>
          </w:tcPr>
          <w:p w14:paraId="606CE965">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16.33</w:t>
            </w:r>
          </w:p>
        </w:tc>
        <w:tc>
          <w:tcPr>
            <w:tcW w:w="983" w:type="dxa"/>
            <w:shd w:val="clear" w:color="auto" w:fill="auto"/>
          </w:tcPr>
          <w:p w14:paraId="4E901B0F">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14.72</w:t>
            </w:r>
          </w:p>
        </w:tc>
        <w:tc>
          <w:tcPr>
            <w:tcW w:w="983" w:type="dxa"/>
            <w:shd w:val="clear" w:color="auto" w:fill="auto"/>
          </w:tcPr>
          <w:p w14:paraId="29F5E672">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12.90</w:t>
            </w:r>
          </w:p>
        </w:tc>
        <w:tc>
          <w:tcPr>
            <w:tcW w:w="983" w:type="dxa"/>
            <w:shd w:val="clear" w:color="auto" w:fill="auto"/>
          </w:tcPr>
          <w:p w14:paraId="5C0C8FB6">
            <w:pPr>
              <w:rPr>
                <w:rFonts w:hint="default" w:eastAsia="宋体"/>
                <w:snapToGrid w:val="0"/>
                <w:kern w:val="0"/>
                <w:position w:val="6"/>
                <w:szCs w:val="21"/>
                <w:lang w:val="en-US" w:eastAsia="zh-CN"/>
              </w:rPr>
            </w:pPr>
            <w:r>
              <w:rPr>
                <w:rFonts w:hint="eastAsia"/>
                <w:snapToGrid w:val="0"/>
                <w:kern w:val="0"/>
                <w:position w:val="6"/>
                <w:szCs w:val="21"/>
                <w:lang w:val="en-US" w:eastAsia="zh-CN"/>
              </w:rPr>
              <w:t>11.20</w:t>
            </w:r>
          </w:p>
        </w:tc>
        <w:tc>
          <w:tcPr>
            <w:tcW w:w="983" w:type="dxa"/>
            <w:shd w:val="clear" w:color="auto" w:fill="auto"/>
          </w:tcPr>
          <w:p w14:paraId="00FE1302">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9.50</w:t>
            </w:r>
          </w:p>
        </w:tc>
        <w:tc>
          <w:tcPr>
            <w:tcW w:w="983" w:type="dxa"/>
            <w:shd w:val="clear" w:color="auto" w:fill="auto"/>
          </w:tcPr>
          <w:p w14:paraId="6535730F">
            <w:pPr>
              <w:rPr>
                <w:rFonts w:hint="default" w:eastAsia="宋体"/>
                <w:snapToGrid w:val="0"/>
                <w:kern w:val="0"/>
                <w:position w:val="6"/>
                <w:szCs w:val="21"/>
                <w:lang w:val="en-US" w:eastAsia="zh-CN"/>
              </w:rPr>
            </w:pPr>
            <w:r>
              <w:rPr>
                <w:rFonts w:hint="eastAsia"/>
                <w:snapToGrid w:val="0"/>
                <w:kern w:val="0"/>
                <w:position w:val="6"/>
                <w:szCs w:val="21"/>
                <w:lang w:val="en-US" w:eastAsia="zh-CN"/>
              </w:rPr>
              <w:t>7.33</w:t>
            </w:r>
          </w:p>
        </w:tc>
        <w:tc>
          <w:tcPr>
            <w:tcW w:w="983" w:type="dxa"/>
            <w:shd w:val="clear" w:color="auto" w:fill="auto"/>
          </w:tcPr>
          <w:p w14:paraId="21FD2A48">
            <w:pPr>
              <w:rPr>
                <w:rFonts w:hint="default" w:eastAsia="宋体"/>
                <w:snapToGrid w:val="0"/>
                <w:kern w:val="0"/>
                <w:position w:val="6"/>
                <w:szCs w:val="21"/>
                <w:lang w:val="en-US" w:eastAsia="zh-CN"/>
              </w:rPr>
            </w:pPr>
            <w:r>
              <w:rPr>
                <w:rFonts w:hint="eastAsia"/>
                <w:snapToGrid w:val="0"/>
                <w:kern w:val="0"/>
                <w:position w:val="6"/>
                <w:szCs w:val="21"/>
                <w:lang w:val="en-US" w:eastAsia="zh-CN"/>
              </w:rPr>
              <w:t>5.38</w:t>
            </w:r>
          </w:p>
        </w:tc>
        <w:tc>
          <w:tcPr>
            <w:tcW w:w="983" w:type="dxa"/>
            <w:shd w:val="clear" w:color="auto" w:fill="auto"/>
          </w:tcPr>
          <w:p w14:paraId="7C4BCBEE">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3.46</w:t>
            </w:r>
          </w:p>
        </w:tc>
        <w:tc>
          <w:tcPr>
            <w:tcW w:w="984" w:type="dxa"/>
            <w:shd w:val="clear" w:color="auto" w:fill="auto"/>
          </w:tcPr>
          <w:p w14:paraId="754591A9">
            <w:pPr>
              <w:rPr>
                <w:rFonts w:hint="default" w:eastAsia="宋体"/>
                <w:snapToGrid w:val="0"/>
                <w:kern w:val="0"/>
                <w:position w:val="6"/>
                <w:szCs w:val="21"/>
                <w:lang w:val="en-US" w:eastAsia="zh-CN"/>
              </w:rPr>
            </w:pPr>
            <w:r>
              <w:rPr>
                <w:rFonts w:hint="eastAsia"/>
                <w:snapToGrid w:val="0"/>
                <w:kern w:val="0"/>
                <w:position w:val="6"/>
                <w:szCs w:val="21"/>
                <w:lang w:val="en-US" w:eastAsia="zh-CN"/>
              </w:rPr>
              <w:t>1.76</w:t>
            </w:r>
          </w:p>
        </w:tc>
      </w:tr>
    </w:tbl>
    <w:p w14:paraId="4AF70195">
      <w:pPr>
        <w:jc w:val="cente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p>
    <w:p w14:paraId="474A0970">
      <w:pPr>
        <w:jc w:val="center"/>
        <w:rPr>
          <w:rFonts w:hint="eastAsia"/>
          <w:snapToGrid w:val="0"/>
          <w:kern w:val="0"/>
          <w:position w:val="6"/>
          <w:szCs w:val="21"/>
          <w:lang w:val="en-US" w:eastAsia="zh-CN"/>
        </w:rPr>
      </w:pPr>
      <w:r>
        <w:rPr>
          <w:rFonts w:hint="eastAsia"/>
          <w:snapToGrid w:val="0"/>
          <w:kern w:val="0"/>
          <w:position w:val="6"/>
          <w:szCs w:val="21"/>
          <w:lang w:val="en-US" w:eastAsia="zh-CN"/>
        </w:rPr>
        <w:t>表3  验证戴维南定理实验数据记录</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
        <w:gridCol w:w="983"/>
        <w:gridCol w:w="983"/>
        <w:gridCol w:w="983"/>
        <w:gridCol w:w="983"/>
        <w:gridCol w:w="983"/>
        <w:gridCol w:w="983"/>
        <w:gridCol w:w="983"/>
        <w:gridCol w:w="983"/>
        <w:gridCol w:w="984"/>
      </w:tblGrid>
      <w:tr w14:paraId="4201A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shd w:val="clear" w:color="auto" w:fill="auto"/>
          </w:tcPr>
          <w:p w14:paraId="54D65F42">
            <w:pPr>
              <w:rPr>
                <w:snapToGrid w:val="0"/>
                <w:kern w:val="0"/>
                <w:position w:val="6"/>
                <w:szCs w:val="21"/>
              </w:rPr>
            </w:pPr>
            <w:r>
              <w:rPr>
                <w:rFonts w:hint="eastAsia"/>
                <w:snapToGrid w:val="0"/>
                <w:kern w:val="0"/>
                <w:position w:val="6"/>
                <w:szCs w:val="21"/>
              </w:rPr>
              <w:t>R</w:t>
            </w:r>
            <w:r>
              <w:rPr>
                <w:snapToGrid w:val="0"/>
                <w:kern w:val="0"/>
                <w:position w:val="6"/>
                <w:sz w:val="11"/>
                <w:szCs w:val="11"/>
              </w:rPr>
              <w:t>L</w:t>
            </w:r>
            <w:r>
              <w:rPr>
                <w:rFonts w:hint="eastAsia" w:ascii="黑体" w:hAnsi="黑体" w:eastAsia="黑体"/>
                <w:snapToGrid w:val="0"/>
                <w:kern w:val="0"/>
                <w:position w:val="6"/>
                <w:szCs w:val="21"/>
              </w:rPr>
              <w:t>（Ω）</w:t>
            </w:r>
          </w:p>
        </w:tc>
        <w:tc>
          <w:tcPr>
            <w:tcW w:w="983" w:type="dxa"/>
            <w:shd w:val="clear" w:color="auto" w:fill="auto"/>
          </w:tcPr>
          <w:p w14:paraId="48C94141">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108.58</w:t>
            </w:r>
          </w:p>
        </w:tc>
        <w:tc>
          <w:tcPr>
            <w:tcW w:w="983" w:type="dxa"/>
            <w:shd w:val="clear" w:color="auto" w:fill="auto"/>
          </w:tcPr>
          <w:p w14:paraId="20679604">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138.74</w:t>
            </w:r>
          </w:p>
        </w:tc>
        <w:tc>
          <w:tcPr>
            <w:tcW w:w="983" w:type="dxa"/>
            <w:shd w:val="clear" w:color="auto" w:fill="auto"/>
          </w:tcPr>
          <w:p w14:paraId="0F955F96">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226.13</w:t>
            </w:r>
          </w:p>
        </w:tc>
        <w:tc>
          <w:tcPr>
            <w:tcW w:w="983" w:type="dxa"/>
            <w:shd w:val="clear" w:color="auto" w:fill="auto"/>
          </w:tcPr>
          <w:p w14:paraId="11B56CD1">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291.67</w:t>
            </w:r>
          </w:p>
        </w:tc>
        <w:tc>
          <w:tcPr>
            <w:tcW w:w="983" w:type="dxa"/>
            <w:shd w:val="clear" w:color="auto" w:fill="auto"/>
          </w:tcPr>
          <w:p w14:paraId="07E41C03">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477.25</w:t>
            </w:r>
          </w:p>
        </w:tc>
        <w:tc>
          <w:tcPr>
            <w:tcW w:w="983" w:type="dxa"/>
            <w:shd w:val="clear" w:color="auto" w:fill="auto"/>
          </w:tcPr>
          <w:p w14:paraId="703D53BA">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662.48</w:t>
            </w:r>
          </w:p>
        </w:tc>
        <w:tc>
          <w:tcPr>
            <w:tcW w:w="983" w:type="dxa"/>
            <w:shd w:val="clear" w:color="auto" w:fill="auto"/>
          </w:tcPr>
          <w:p w14:paraId="6E0803A7">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1040.98</w:t>
            </w:r>
          </w:p>
        </w:tc>
        <w:tc>
          <w:tcPr>
            <w:tcW w:w="983" w:type="dxa"/>
            <w:shd w:val="clear" w:color="auto" w:fill="auto"/>
          </w:tcPr>
          <w:p w14:paraId="388AF95A">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1830.95</w:t>
            </w:r>
          </w:p>
        </w:tc>
        <w:tc>
          <w:tcPr>
            <w:tcW w:w="984" w:type="dxa"/>
            <w:shd w:val="clear" w:color="auto" w:fill="auto"/>
          </w:tcPr>
          <w:p w14:paraId="275E492E">
            <w:pPr>
              <w:rPr>
                <w:rFonts w:hint="default" w:eastAsia="宋体"/>
                <w:snapToGrid w:val="0"/>
                <w:kern w:val="0"/>
                <w:position w:val="6"/>
                <w:szCs w:val="21"/>
                <w:lang w:val="en-US" w:eastAsia="zh-CN"/>
              </w:rPr>
            </w:pPr>
            <w:r>
              <w:rPr>
                <w:rFonts w:hint="eastAsia" w:eastAsia="宋体"/>
                <w:snapToGrid w:val="0"/>
                <w:kern w:val="0"/>
                <w:position w:val="6"/>
                <w:szCs w:val="21"/>
                <w:lang w:val="en-US" w:eastAsia="zh-CN"/>
              </w:rPr>
              <w:t>3291.19</w:t>
            </w:r>
          </w:p>
        </w:tc>
      </w:tr>
      <w:tr w14:paraId="53E66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shd w:val="clear" w:color="auto" w:fill="auto"/>
          </w:tcPr>
          <w:p w14:paraId="5A5FF1C6">
            <w:pPr>
              <w:rPr>
                <w:snapToGrid w:val="0"/>
                <w:kern w:val="0"/>
                <w:position w:val="6"/>
                <w:szCs w:val="21"/>
              </w:rPr>
            </w:pPr>
            <w:r>
              <w:rPr>
                <w:rFonts w:hint="eastAsia"/>
                <w:snapToGrid w:val="0"/>
                <w:kern w:val="0"/>
                <w:position w:val="6"/>
                <w:szCs w:val="21"/>
              </w:rPr>
              <w:t>U</w:t>
            </w:r>
            <w:r>
              <w:rPr>
                <w:snapToGrid w:val="0"/>
                <w:kern w:val="0"/>
                <w:position w:val="6"/>
                <w:szCs w:val="21"/>
              </w:rPr>
              <w:t>ab(V)</w:t>
            </w:r>
          </w:p>
        </w:tc>
        <w:tc>
          <w:tcPr>
            <w:tcW w:w="983" w:type="dxa"/>
            <w:shd w:val="clear" w:color="auto" w:fill="auto"/>
            <w:vAlign w:val="top"/>
          </w:tcPr>
          <w:p w14:paraId="1EABB7E5">
            <w:pPr>
              <w:keepNext w:val="0"/>
              <w:keepLines w:val="0"/>
              <w:widowControl/>
              <w:suppressLineNumbers w:val="0"/>
              <w:jc w:val="both"/>
              <w:textAlignment w:val="top"/>
              <w:rPr>
                <w:rFonts w:hint="default" w:eastAsia="宋体"/>
                <w:snapToGrid w:val="0"/>
                <w:kern w:val="0"/>
                <w:position w:val="6"/>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1.67</w:t>
            </w:r>
          </w:p>
        </w:tc>
        <w:tc>
          <w:tcPr>
            <w:tcW w:w="983" w:type="dxa"/>
            <w:shd w:val="clear" w:color="auto" w:fill="auto"/>
            <w:vAlign w:val="top"/>
          </w:tcPr>
          <w:p w14:paraId="65722D52">
            <w:pPr>
              <w:keepNext w:val="0"/>
              <w:keepLines w:val="0"/>
              <w:widowControl/>
              <w:suppressLineNumbers w:val="0"/>
              <w:jc w:val="both"/>
              <w:textAlignment w:val="top"/>
              <w:rPr>
                <w:rFonts w:hint="default" w:eastAsia="宋体"/>
                <w:snapToGrid w:val="0"/>
                <w:kern w:val="0"/>
                <w:position w:val="6"/>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2.02</w:t>
            </w:r>
          </w:p>
        </w:tc>
        <w:tc>
          <w:tcPr>
            <w:tcW w:w="983" w:type="dxa"/>
            <w:shd w:val="clear" w:color="auto" w:fill="auto"/>
            <w:vAlign w:val="top"/>
          </w:tcPr>
          <w:p w14:paraId="4BCB71EF">
            <w:pPr>
              <w:keepNext w:val="0"/>
              <w:keepLines w:val="0"/>
              <w:widowControl/>
              <w:suppressLineNumbers w:val="0"/>
              <w:jc w:val="both"/>
              <w:textAlignment w:val="top"/>
              <w:rPr>
                <w:rFonts w:hint="default" w:eastAsia="宋体"/>
                <w:snapToGrid w:val="0"/>
                <w:kern w:val="0"/>
                <w:position w:val="6"/>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2.96</w:t>
            </w:r>
          </w:p>
        </w:tc>
        <w:tc>
          <w:tcPr>
            <w:tcW w:w="983" w:type="dxa"/>
            <w:shd w:val="clear" w:color="auto" w:fill="auto"/>
            <w:vAlign w:val="top"/>
          </w:tcPr>
          <w:p w14:paraId="14D90FC9">
            <w:pPr>
              <w:keepNext w:val="0"/>
              <w:keepLines w:val="0"/>
              <w:widowControl/>
              <w:suppressLineNumbers w:val="0"/>
              <w:jc w:val="both"/>
              <w:textAlignment w:val="top"/>
              <w:rPr>
                <w:rFonts w:hint="default" w:eastAsia="宋体"/>
                <w:snapToGrid w:val="0"/>
                <w:kern w:val="0"/>
                <w:position w:val="6"/>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3.43</w:t>
            </w:r>
          </w:p>
        </w:tc>
        <w:tc>
          <w:tcPr>
            <w:tcW w:w="983" w:type="dxa"/>
            <w:shd w:val="clear" w:color="auto" w:fill="auto"/>
            <w:vAlign w:val="top"/>
          </w:tcPr>
          <w:p w14:paraId="7B47144C">
            <w:pPr>
              <w:keepNext w:val="0"/>
              <w:keepLines w:val="0"/>
              <w:widowControl/>
              <w:suppressLineNumbers w:val="0"/>
              <w:jc w:val="both"/>
              <w:textAlignment w:val="top"/>
              <w:rPr>
                <w:rFonts w:hint="default" w:eastAsia="宋体"/>
                <w:snapToGrid w:val="0"/>
                <w:kern w:val="0"/>
                <w:position w:val="6"/>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4.69</w:t>
            </w:r>
          </w:p>
        </w:tc>
        <w:tc>
          <w:tcPr>
            <w:tcW w:w="983" w:type="dxa"/>
            <w:shd w:val="clear" w:color="auto" w:fill="auto"/>
            <w:vAlign w:val="top"/>
          </w:tcPr>
          <w:p w14:paraId="1F8165F7">
            <w:pPr>
              <w:keepNext w:val="0"/>
              <w:keepLines w:val="0"/>
              <w:widowControl/>
              <w:suppressLineNumbers w:val="0"/>
              <w:jc w:val="both"/>
              <w:textAlignment w:val="top"/>
              <w:rPr>
                <w:rFonts w:hint="default" w:eastAsia="宋体"/>
                <w:snapToGrid w:val="0"/>
                <w:kern w:val="0"/>
                <w:position w:val="6"/>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5.45</w:t>
            </w:r>
          </w:p>
        </w:tc>
        <w:tc>
          <w:tcPr>
            <w:tcW w:w="983" w:type="dxa"/>
            <w:shd w:val="clear" w:color="auto" w:fill="auto"/>
            <w:vAlign w:val="top"/>
          </w:tcPr>
          <w:p w14:paraId="0BA51B7E">
            <w:pPr>
              <w:keepNext w:val="0"/>
              <w:keepLines w:val="0"/>
              <w:widowControl/>
              <w:suppressLineNumbers w:val="0"/>
              <w:jc w:val="both"/>
              <w:textAlignment w:val="top"/>
              <w:rPr>
                <w:rFonts w:hint="default" w:eastAsia="宋体"/>
                <w:snapToGrid w:val="0"/>
                <w:kern w:val="0"/>
                <w:position w:val="6"/>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6.41</w:t>
            </w:r>
          </w:p>
        </w:tc>
        <w:tc>
          <w:tcPr>
            <w:tcW w:w="983" w:type="dxa"/>
            <w:shd w:val="clear" w:color="auto" w:fill="auto"/>
            <w:vAlign w:val="top"/>
          </w:tcPr>
          <w:p w14:paraId="43743C89">
            <w:pPr>
              <w:keepNext w:val="0"/>
              <w:keepLines w:val="0"/>
              <w:widowControl/>
              <w:suppressLineNumbers w:val="0"/>
              <w:jc w:val="both"/>
              <w:textAlignment w:val="top"/>
              <w:rPr>
                <w:rFonts w:hint="default" w:eastAsia="宋体"/>
                <w:snapToGrid w:val="0"/>
                <w:kern w:val="0"/>
                <w:position w:val="6"/>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7.69</w:t>
            </w:r>
          </w:p>
        </w:tc>
        <w:tc>
          <w:tcPr>
            <w:tcW w:w="984" w:type="dxa"/>
            <w:shd w:val="clear" w:color="auto" w:fill="auto"/>
            <w:vAlign w:val="top"/>
          </w:tcPr>
          <w:p w14:paraId="6BC40D9D">
            <w:pPr>
              <w:keepNext w:val="0"/>
              <w:keepLines w:val="0"/>
              <w:widowControl/>
              <w:suppressLineNumbers w:val="0"/>
              <w:jc w:val="both"/>
              <w:textAlignment w:val="top"/>
              <w:rPr>
                <w:rFonts w:hint="default" w:eastAsia="宋体"/>
                <w:snapToGrid w:val="0"/>
                <w:kern w:val="0"/>
                <w:position w:val="6"/>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8.59</w:t>
            </w:r>
          </w:p>
        </w:tc>
      </w:tr>
      <w:tr w14:paraId="6EA5F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shd w:val="clear" w:color="auto" w:fill="auto"/>
          </w:tcPr>
          <w:p w14:paraId="1FAD492C">
            <w:pPr>
              <w:rPr>
                <w:snapToGrid w:val="0"/>
                <w:kern w:val="0"/>
                <w:position w:val="6"/>
                <w:szCs w:val="21"/>
              </w:rPr>
            </w:pPr>
            <w:r>
              <w:rPr>
                <w:rFonts w:hint="eastAsia"/>
                <w:snapToGrid w:val="0"/>
                <w:kern w:val="0"/>
                <w:position w:val="6"/>
                <w:szCs w:val="21"/>
              </w:rPr>
              <w:t>I</w:t>
            </w:r>
            <w:r>
              <w:rPr>
                <w:snapToGrid w:val="0"/>
                <w:kern w:val="0"/>
                <w:position w:val="6"/>
                <w:szCs w:val="21"/>
              </w:rPr>
              <w:t>(mA)</w:t>
            </w:r>
          </w:p>
        </w:tc>
        <w:tc>
          <w:tcPr>
            <w:tcW w:w="983" w:type="dxa"/>
            <w:shd w:val="clear" w:color="auto" w:fill="auto"/>
            <w:vAlign w:val="top"/>
          </w:tcPr>
          <w:p w14:paraId="6D34DFB4">
            <w:pPr>
              <w:keepNext w:val="0"/>
              <w:keepLines w:val="0"/>
              <w:widowControl/>
              <w:suppressLineNumbers w:val="0"/>
              <w:jc w:val="both"/>
              <w:textAlignment w:val="top"/>
              <w:rPr>
                <w:rFonts w:hint="default" w:eastAsia="宋体"/>
                <w:snapToGrid w:val="0"/>
                <w:kern w:val="0"/>
                <w:position w:val="6"/>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15.38</w:t>
            </w:r>
          </w:p>
        </w:tc>
        <w:tc>
          <w:tcPr>
            <w:tcW w:w="983" w:type="dxa"/>
            <w:shd w:val="clear" w:color="auto" w:fill="auto"/>
            <w:vAlign w:val="top"/>
          </w:tcPr>
          <w:p w14:paraId="1B8C9F67">
            <w:pPr>
              <w:keepNext w:val="0"/>
              <w:keepLines w:val="0"/>
              <w:widowControl/>
              <w:suppressLineNumbers w:val="0"/>
              <w:jc w:val="both"/>
              <w:textAlignment w:val="top"/>
              <w:rPr>
                <w:rFonts w:hint="default" w:eastAsia="宋体"/>
                <w:snapToGrid w:val="0"/>
                <w:kern w:val="0"/>
                <w:position w:val="6"/>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14.56</w:t>
            </w:r>
          </w:p>
        </w:tc>
        <w:tc>
          <w:tcPr>
            <w:tcW w:w="983" w:type="dxa"/>
            <w:shd w:val="clear" w:color="auto" w:fill="auto"/>
            <w:vAlign w:val="top"/>
          </w:tcPr>
          <w:p w14:paraId="19610611">
            <w:pPr>
              <w:keepNext w:val="0"/>
              <w:keepLines w:val="0"/>
              <w:widowControl/>
              <w:suppressLineNumbers w:val="0"/>
              <w:jc w:val="both"/>
              <w:textAlignment w:val="top"/>
              <w:rPr>
                <w:rFonts w:hint="default" w:eastAsia="宋体"/>
                <w:snapToGrid w:val="0"/>
                <w:kern w:val="0"/>
                <w:position w:val="6"/>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13.09</w:t>
            </w:r>
          </w:p>
        </w:tc>
        <w:tc>
          <w:tcPr>
            <w:tcW w:w="983" w:type="dxa"/>
            <w:shd w:val="clear" w:color="auto" w:fill="auto"/>
            <w:vAlign w:val="top"/>
          </w:tcPr>
          <w:p w14:paraId="6A5EAAA5">
            <w:pPr>
              <w:keepNext w:val="0"/>
              <w:keepLines w:val="0"/>
              <w:widowControl/>
              <w:suppressLineNumbers w:val="0"/>
              <w:jc w:val="both"/>
              <w:textAlignment w:val="top"/>
              <w:rPr>
                <w:rFonts w:hint="default" w:eastAsia="宋体"/>
                <w:snapToGrid w:val="0"/>
                <w:kern w:val="0"/>
                <w:position w:val="6"/>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12.17</w:t>
            </w:r>
          </w:p>
        </w:tc>
        <w:tc>
          <w:tcPr>
            <w:tcW w:w="983" w:type="dxa"/>
            <w:shd w:val="clear" w:color="auto" w:fill="auto"/>
            <w:vAlign w:val="top"/>
          </w:tcPr>
          <w:p w14:paraId="589E8A30">
            <w:pPr>
              <w:keepNext w:val="0"/>
              <w:keepLines w:val="0"/>
              <w:widowControl/>
              <w:suppressLineNumbers w:val="0"/>
              <w:jc w:val="both"/>
              <w:textAlignment w:val="top"/>
              <w:rPr>
                <w:rFonts w:hint="default" w:eastAsia="宋体"/>
                <w:snapToGrid w:val="0"/>
                <w:kern w:val="0"/>
                <w:position w:val="6"/>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9.42</w:t>
            </w:r>
          </w:p>
        </w:tc>
        <w:tc>
          <w:tcPr>
            <w:tcW w:w="983" w:type="dxa"/>
            <w:shd w:val="clear" w:color="auto" w:fill="auto"/>
            <w:vAlign w:val="top"/>
          </w:tcPr>
          <w:p w14:paraId="3BD69B90">
            <w:pPr>
              <w:keepNext w:val="0"/>
              <w:keepLines w:val="0"/>
              <w:widowControl/>
              <w:suppressLineNumbers w:val="0"/>
              <w:jc w:val="both"/>
              <w:textAlignment w:val="top"/>
              <w:rPr>
                <w:rFonts w:hint="default" w:eastAsia="宋体"/>
                <w:snapToGrid w:val="0"/>
                <w:kern w:val="0"/>
                <w:position w:val="6"/>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7.97</w:t>
            </w:r>
          </w:p>
        </w:tc>
        <w:tc>
          <w:tcPr>
            <w:tcW w:w="983" w:type="dxa"/>
            <w:shd w:val="clear" w:color="auto" w:fill="auto"/>
            <w:vAlign w:val="top"/>
          </w:tcPr>
          <w:p w14:paraId="51A0DC0D">
            <w:pPr>
              <w:keepNext w:val="0"/>
              <w:keepLines w:val="0"/>
              <w:widowControl/>
              <w:suppressLineNumbers w:val="0"/>
              <w:jc w:val="both"/>
              <w:textAlignment w:val="top"/>
              <w:rPr>
                <w:rFonts w:hint="default" w:eastAsia="宋体"/>
                <w:snapToGrid w:val="0"/>
                <w:kern w:val="0"/>
                <w:position w:val="6"/>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6.1</w:t>
            </w:r>
          </w:p>
        </w:tc>
        <w:tc>
          <w:tcPr>
            <w:tcW w:w="983" w:type="dxa"/>
            <w:shd w:val="clear" w:color="auto" w:fill="auto"/>
            <w:vAlign w:val="top"/>
          </w:tcPr>
          <w:p w14:paraId="3C823187">
            <w:pPr>
              <w:keepNext w:val="0"/>
              <w:keepLines w:val="0"/>
              <w:widowControl/>
              <w:suppressLineNumbers w:val="0"/>
              <w:jc w:val="both"/>
              <w:textAlignment w:val="top"/>
              <w:rPr>
                <w:rFonts w:hint="default" w:eastAsia="宋体"/>
                <w:snapToGrid w:val="0"/>
                <w:kern w:val="0"/>
                <w:position w:val="6"/>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4.2</w:t>
            </w:r>
          </w:p>
        </w:tc>
        <w:tc>
          <w:tcPr>
            <w:tcW w:w="984" w:type="dxa"/>
            <w:shd w:val="clear" w:color="auto" w:fill="auto"/>
            <w:vAlign w:val="top"/>
          </w:tcPr>
          <w:p w14:paraId="25973451">
            <w:pPr>
              <w:keepNext w:val="0"/>
              <w:keepLines w:val="0"/>
              <w:widowControl/>
              <w:suppressLineNumbers w:val="0"/>
              <w:jc w:val="both"/>
              <w:textAlignment w:val="top"/>
              <w:rPr>
                <w:rFonts w:hint="default" w:eastAsia="宋体"/>
                <w:snapToGrid w:val="0"/>
                <w:kern w:val="0"/>
                <w:position w:val="6"/>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2.61</w:t>
            </w:r>
          </w:p>
        </w:tc>
      </w:tr>
    </w:tbl>
    <w:p w14:paraId="7EF203F7">
      <w:pPr>
        <w:jc w:val="center"/>
        <w:rPr>
          <w:rFonts w:hint="eastAsia" w:ascii="Times New Roman" w:hAnsi="Times New Roman" w:eastAsia="宋体" w:cs="Times New Roman"/>
          <w:snapToGrid w:val="0"/>
          <w:color w:val="000000" w:themeColor="text1"/>
          <w:kern w:val="0"/>
          <w:position w:val="6"/>
          <w:szCs w:val="21"/>
          <w:lang w:val="en-US" w:eastAsia="zh-CN"/>
          <w14:textFill>
            <w14:solidFill>
              <w14:schemeClr w14:val="tx1"/>
            </w14:solidFill>
          </w14:textFill>
        </w:rPr>
      </w:pPr>
    </w:p>
    <w:p w14:paraId="21C468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snapToGrid w:val="0"/>
          <w:kern w:val="0"/>
          <w:position w:val="6"/>
          <w:sz w:val="24"/>
          <w:szCs w:val="24"/>
          <w:lang w:val="en-US" w:eastAsia="zh-CN"/>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七、数据分析与讨论</w:t>
      </w:r>
    </w:p>
    <w:p w14:paraId="12D2CBA8">
      <w:pP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p>
    <w:p w14:paraId="253DD259">
      <w:pPr>
        <w:rPr>
          <w:rFonts w:hint="eastAsia" w:ascii="Times New Roman" w:hAnsi="Times New Roman" w:eastAsia="宋体" w:cs="Times New Roman"/>
          <w:b/>
          <w:bCs/>
          <w:snapToGrid w:val="0"/>
          <w:color w:val="000000" w:themeColor="text1"/>
          <w:kern w:val="0"/>
          <w:position w:val="6"/>
          <w:sz w:val="21"/>
          <w:szCs w:val="21"/>
          <w:lang w:val="en-US"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1"/>
          <w:szCs w:val="21"/>
          <w:lang w:val="en-US" w:eastAsia="zh-CN"/>
          <w14:textFill>
            <w14:solidFill>
              <w14:schemeClr w14:val="tx1"/>
            </w14:solidFill>
          </w14:textFill>
        </w:rPr>
        <w:t>由表2作图并拟合：</w:t>
      </w:r>
    </w:p>
    <w:p w14:paraId="47EA48D9">
      <w:r>
        <w:drawing>
          <wp:inline distT="0" distB="0" distL="114300" distR="114300">
            <wp:extent cx="4519295" cy="2578100"/>
            <wp:effectExtent l="4445" t="4445" r="10160" b="46355"/>
            <wp:docPr id="2" name="图表 1" descr="7b0a202020202263686172745265734964223a202232303437363137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AD33811">
      <w:r>
        <w:rPr>
          <w:rFonts w:hint="eastAsia"/>
          <w:lang w:val="en-US" w:eastAsia="zh-CN"/>
        </w:rPr>
        <w:t>由斜率可知，测得的R=539.8Ω，与表1中的测量值542.2Ω较接近。</w:t>
      </w:r>
    </w:p>
    <w:p w14:paraId="76954ADE">
      <w:pPr>
        <w:rPr>
          <w:rFonts w:hint="eastAsia"/>
          <w:lang w:val="en-US" w:eastAsia="zh-CN"/>
        </w:rPr>
      </w:pPr>
    </w:p>
    <w:p w14:paraId="2B5B2B16">
      <w:pPr>
        <w:rPr>
          <w:rFonts w:hint="eastAsia" w:ascii="Times New Roman" w:hAnsi="Times New Roman" w:eastAsia="宋体" w:cs="Times New Roman"/>
          <w:b/>
          <w:bCs/>
          <w:snapToGrid w:val="0"/>
          <w:color w:val="000000" w:themeColor="text1"/>
          <w:kern w:val="0"/>
          <w:position w:val="6"/>
          <w:sz w:val="21"/>
          <w:szCs w:val="21"/>
          <w:lang w:val="en-US"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1"/>
          <w:szCs w:val="21"/>
          <w:lang w:val="en-US" w:eastAsia="zh-CN"/>
          <w14:textFill>
            <w14:solidFill>
              <w14:schemeClr w14:val="tx1"/>
            </w14:solidFill>
          </w14:textFill>
        </w:rPr>
        <w:t>由表3作图并拟合：</w:t>
      </w:r>
    </w:p>
    <w:p w14:paraId="74DDB8E7">
      <w:r>
        <w:drawing>
          <wp:inline distT="0" distB="0" distL="114300" distR="114300">
            <wp:extent cx="4481830" cy="2717800"/>
            <wp:effectExtent l="4445" t="4445" r="9525" b="8255"/>
            <wp:docPr id="18"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9691FF5">
      <w:pPr>
        <w:rPr>
          <w:rFonts w:hint="eastAsia"/>
          <w:lang w:val="en-US" w:eastAsia="zh-CN"/>
        </w:rPr>
      </w:pPr>
      <w:r>
        <w:rPr>
          <w:rFonts w:hint="eastAsia"/>
          <w:lang w:val="en-US" w:eastAsia="zh-CN"/>
        </w:rPr>
        <w:t>由斜率可知，测得的R=534.1Ω，与表1中的测量值542.2Ω较接近。</w:t>
      </w:r>
    </w:p>
    <w:p w14:paraId="6AD84C4F">
      <w:pPr>
        <w:rPr>
          <w:rFonts w:hint="eastAsia"/>
          <w:lang w:val="en-US" w:eastAsia="zh-CN"/>
        </w:rPr>
      </w:pPr>
      <w:r>
        <w:rPr>
          <w:rFonts w:hint="default" w:ascii="Times New Roman" w:hAnsi="Times New Roman" w:eastAsia="宋体" w:cs="Times New Roman"/>
          <w:b w:val="0"/>
          <w:bCs w:val="0"/>
          <w:i w:val="0"/>
          <w:iCs w:val="0"/>
          <w:color w:val="auto"/>
          <w:kern w:val="2"/>
          <w:sz w:val="21"/>
          <w:szCs w:val="24"/>
          <w:highlight w:val="none"/>
          <w:vertAlign w:val="baseline"/>
          <w:lang w:val="en-US" w:eastAsia="zh-CN" w:bidi="ar-SA"/>
        </w:rPr>
        <w:t>综上，两个表格的数据拟合都与542.2较接近，误差范围内可视作相等，则戴维南定理得到验证。</w:t>
      </w:r>
    </w:p>
    <w:p w14:paraId="6B3C4D87">
      <w:pPr>
        <w:rPr>
          <w:rFonts w:hint="default" w:ascii="Times New Roman" w:hAnsi="Times New Roman" w:eastAsia="宋体" w:cs="Times New Roman"/>
          <w:b/>
          <w:bCs/>
          <w:snapToGrid w:val="0"/>
          <w:color w:val="0000FF"/>
          <w:kern w:val="0"/>
          <w:position w:val="6"/>
          <w:sz w:val="24"/>
          <w:szCs w:val="24"/>
          <w:lang w:val="en-US" w:eastAsia="zh-CN"/>
        </w:rPr>
      </w:pPr>
    </w:p>
    <w:p w14:paraId="1108E37C">
      <w:pPr>
        <w:rPr>
          <w:rFonts w:hint="eastAsia" w:ascii="Times New Roman" w:hAnsi="Times New Roman" w:eastAsia="宋体" w:cs="Times New Roman"/>
          <w:b/>
          <w:bCs/>
          <w:snapToGrid w:val="0"/>
          <w:color w:val="0000FF"/>
          <w:kern w:val="0"/>
          <w:position w:val="6"/>
          <w:sz w:val="24"/>
          <w:szCs w:val="24"/>
          <w:lang w:val="en-US" w:eastAsia="zh-CN"/>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八、结论</w:t>
      </w:r>
    </w:p>
    <w:p w14:paraId="03966B9F">
      <w:pPr>
        <w:rPr>
          <w:rFonts w:hint="eastAsia"/>
          <w:snapToGrid w:val="0"/>
          <w:kern w:val="0"/>
          <w:position w:val="6"/>
          <w:szCs w:val="21"/>
          <w:lang w:eastAsia="zh-CN"/>
        </w:rPr>
      </w:pPr>
      <w:r>
        <w:rPr>
          <w:rFonts w:hint="eastAsia"/>
          <w:snapToGrid w:val="0"/>
          <w:kern w:val="0"/>
          <w:position w:val="6"/>
          <w:szCs w:val="21"/>
        </w:rPr>
        <w:t>戴维南定理对于有源二端网络成立</w:t>
      </w:r>
      <w:r>
        <w:rPr>
          <w:rFonts w:hint="eastAsia"/>
          <w:snapToGrid w:val="0"/>
          <w:kern w:val="0"/>
          <w:position w:val="6"/>
          <w:szCs w:val="21"/>
          <w:lang w:eastAsia="zh-CN"/>
        </w:rPr>
        <w:t>。</w:t>
      </w:r>
    </w:p>
    <w:p w14:paraId="4E330BA1">
      <w:pPr>
        <w:rPr>
          <w:rFonts w:hint="eastAsia"/>
          <w:snapToGrid w:val="0"/>
          <w:kern w:val="0"/>
          <w:position w:val="6"/>
          <w:szCs w:val="21"/>
          <w:lang w:val="en-US" w:eastAsia="zh-CN"/>
        </w:rPr>
      </w:pPr>
    </w:p>
    <w:p w14:paraId="2A0F0C1B">
      <w:pP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九、心得与体会</w:t>
      </w:r>
    </w:p>
    <w:p w14:paraId="6463C1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eastAsia="宋体" w:cs="Times New Roman"/>
          <w:b w:val="0"/>
          <w:bCs w:val="0"/>
          <w:i w:val="0"/>
          <w:iCs w:val="0"/>
          <w:color w:val="auto"/>
          <w:kern w:val="2"/>
          <w:sz w:val="21"/>
          <w:szCs w:val="24"/>
          <w:highlight w:val="none"/>
          <w:vertAlign w:val="baseline"/>
          <w:lang w:val="en-US" w:eastAsia="zh-CN" w:bidi="ar-SA"/>
        </w:rPr>
      </w:pPr>
      <w:r>
        <w:rPr>
          <w:rFonts w:hint="default" w:ascii="Times New Roman" w:hAnsi="Times New Roman" w:eastAsia="宋体" w:cs="Times New Roman"/>
          <w:b w:val="0"/>
          <w:bCs w:val="0"/>
          <w:i w:val="0"/>
          <w:iCs w:val="0"/>
          <w:color w:val="auto"/>
          <w:kern w:val="2"/>
          <w:sz w:val="21"/>
          <w:szCs w:val="24"/>
          <w:highlight w:val="none"/>
          <w:vertAlign w:val="baseline"/>
          <w:lang w:val="en-US" w:eastAsia="zh-CN" w:bidi="ar-SA"/>
        </w:rPr>
        <w:t>本次戴维南定理验证实验是一次深刻而富有成效的学习经历。戴维南定理指出，一个含源线性一端口网络对外电路的作用，可以等效为一个电压源与一个电阻的串联电路。通过细致操作，我成功验证了这一重要定理，不仅加深了对电路分析基本原理的理解，也提升了实验操作和数据分析能力</w:t>
      </w:r>
      <w:r>
        <w:rPr>
          <w:rFonts w:hint="eastAsia" w:ascii="Times New Roman" w:hAnsi="Times New Roman" w:eastAsia="宋体" w:cs="Times New Roman"/>
          <w:b w:val="0"/>
          <w:bCs w:val="0"/>
          <w:i w:val="0"/>
          <w:iCs w:val="0"/>
          <w:color w:val="auto"/>
          <w:kern w:val="2"/>
          <w:sz w:val="21"/>
          <w:szCs w:val="24"/>
          <w:highlight w:val="none"/>
          <w:vertAlign w:val="baseline"/>
          <w:lang w:val="en-US" w:eastAsia="zh-CN" w:bidi="ar-SA"/>
        </w:rPr>
        <w:t>，通过对重复实验操作的数据进行作图和拟合，我成功验证了戴维南定理。</w:t>
      </w:r>
    </w:p>
    <w:p w14:paraId="112CED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eastAsia="宋体" w:cs="Times New Roman"/>
          <w:b w:val="0"/>
          <w:bCs w:val="0"/>
          <w:i w:val="0"/>
          <w:iCs w:val="0"/>
          <w:color w:val="auto"/>
          <w:kern w:val="2"/>
          <w:sz w:val="21"/>
          <w:szCs w:val="24"/>
          <w:highlight w:val="none"/>
          <w:vertAlign w:val="baseline"/>
          <w:lang w:val="en-US" w:eastAsia="zh-CN" w:bidi="ar-SA"/>
        </w:rPr>
      </w:pPr>
      <w:r>
        <w:rPr>
          <w:rFonts w:hint="default" w:ascii="Times New Roman" w:hAnsi="Times New Roman" w:eastAsia="宋体" w:cs="Times New Roman"/>
          <w:b w:val="0"/>
          <w:bCs w:val="0"/>
          <w:i w:val="0"/>
          <w:iCs w:val="0"/>
          <w:color w:val="auto"/>
          <w:kern w:val="2"/>
          <w:sz w:val="21"/>
          <w:szCs w:val="24"/>
          <w:highlight w:val="none"/>
          <w:vertAlign w:val="baseline"/>
          <w:lang w:val="en-US" w:eastAsia="zh-CN" w:bidi="ar-SA"/>
        </w:rPr>
        <w:t>实验过程中，我</w:t>
      </w:r>
      <w:r>
        <w:rPr>
          <w:rFonts w:hint="eastAsia" w:ascii="Times New Roman" w:hAnsi="Times New Roman" w:eastAsia="宋体" w:cs="Times New Roman"/>
          <w:b w:val="0"/>
          <w:bCs w:val="0"/>
          <w:i w:val="0"/>
          <w:iCs w:val="0"/>
          <w:color w:val="auto"/>
          <w:kern w:val="2"/>
          <w:sz w:val="21"/>
          <w:szCs w:val="24"/>
          <w:highlight w:val="none"/>
          <w:vertAlign w:val="baseline"/>
          <w:lang w:val="en-US" w:eastAsia="zh-CN" w:bidi="ar-SA"/>
        </w:rPr>
        <w:t>们小组也遇到了一定挑战</w:t>
      </w:r>
      <w:r>
        <w:rPr>
          <w:rFonts w:hint="default" w:ascii="Times New Roman" w:hAnsi="Times New Roman" w:eastAsia="宋体" w:cs="Times New Roman"/>
          <w:b w:val="0"/>
          <w:bCs w:val="0"/>
          <w:i w:val="0"/>
          <w:iCs w:val="0"/>
          <w:color w:val="auto"/>
          <w:kern w:val="2"/>
          <w:sz w:val="21"/>
          <w:szCs w:val="24"/>
          <w:highlight w:val="none"/>
          <w:vertAlign w:val="baseline"/>
          <w:lang w:val="en-US" w:eastAsia="zh-CN" w:bidi="ar-SA"/>
        </w:rPr>
        <w:t>，如</w:t>
      </w:r>
      <w:r>
        <w:rPr>
          <w:rFonts w:hint="eastAsia" w:ascii="Times New Roman" w:hAnsi="Times New Roman" w:eastAsia="宋体" w:cs="Times New Roman"/>
          <w:b w:val="0"/>
          <w:bCs w:val="0"/>
          <w:i w:val="0"/>
          <w:iCs w:val="0"/>
          <w:color w:val="auto"/>
          <w:kern w:val="2"/>
          <w:sz w:val="21"/>
          <w:szCs w:val="24"/>
          <w:highlight w:val="none"/>
          <w:vertAlign w:val="baseline"/>
          <w:lang w:val="en-US" w:eastAsia="zh-CN" w:bidi="ar-SA"/>
        </w:rPr>
        <w:t>电压</w:t>
      </w:r>
      <w:r>
        <w:rPr>
          <w:rFonts w:hint="default" w:ascii="Times New Roman" w:hAnsi="Times New Roman" w:eastAsia="宋体" w:cs="Times New Roman"/>
          <w:b w:val="0"/>
          <w:bCs w:val="0"/>
          <w:i w:val="0"/>
          <w:iCs w:val="0"/>
          <w:color w:val="auto"/>
          <w:kern w:val="2"/>
          <w:sz w:val="21"/>
          <w:szCs w:val="24"/>
          <w:highlight w:val="none"/>
          <w:vertAlign w:val="baseline"/>
          <w:lang w:val="en-US" w:eastAsia="zh-CN" w:bidi="ar-SA"/>
        </w:rPr>
        <w:t>数据测量不</w:t>
      </w:r>
      <w:r>
        <w:rPr>
          <w:rFonts w:hint="eastAsia" w:ascii="Times New Roman" w:hAnsi="Times New Roman" w:eastAsia="宋体" w:cs="Times New Roman"/>
          <w:b w:val="0"/>
          <w:bCs w:val="0"/>
          <w:i w:val="0"/>
          <w:iCs w:val="0"/>
          <w:color w:val="auto"/>
          <w:kern w:val="2"/>
          <w:sz w:val="21"/>
          <w:szCs w:val="24"/>
          <w:highlight w:val="none"/>
          <w:vertAlign w:val="baseline"/>
          <w:lang w:val="en-US" w:eastAsia="zh-CN" w:bidi="ar-SA"/>
        </w:rPr>
        <w:t>稳定</w:t>
      </w:r>
      <w:r>
        <w:rPr>
          <w:rFonts w:hint="default" w:ascii="Times New Roman" w:hAnsi="Times New Roman" w:eastAsia="宋体" w:cs="Times New Roman"/>
          <w:b w:val="0"/>
          <w:bCs w:val="0"/>
          <w:i w:val="0"/>
          <w:iCs w:val="0"/>
          <w:color w:val="auto"/>
          <w:kern w:val="2"/>
          <w:sz w:val="21"/>
          <w:szCs w:val="24"/>
          <w:highlight w:val="none"/>
          <w:vertAlign w:val="baseline"/>
          <w:lang w:val="en-US" w:eastAsia="zh-CN" w:bidi="ar-SA"/>
        </w:rPr>
        <w:t>等，</w:t>
      </w:r>
      <w:r>
        <w:rPr>
          <w:rFonts w:hint="eastAsia" w:ascii="Times New Roman" w:hAnsi="Times New Roman" w:eastAsia="宋体" w:cs="Times New Roman"/>
          <w:b w:val="0"/>
          <w:bCs w:val="0"/>
          <w:i w:val="0"/>
          <w:iCs w:val="0"/>
          <w:color w:val="auto"/>
          <w:kern w:val="2"/>
          <w:sz w:val="21"/>
          <w:szCs w:val="24"/>
          <w:highlight w:val="none"/>
          <w:vertAlign w:val="baseline"/>
          <w:lang w:val="en-US" w:eastAsia="zh-CN" w:bidi="ar-SA"/>
        </w:rPr>
        <w:t>但是</w:t>
      </w:r>
      <w:r>
        <w:rPr>
          <w:rFonts w:hint="default" w:ascii="Times New Roman" w:hAnsi="Times New Roman" w:eastAsia="宋体" w:cs="Times New Roman"/>
          <w:b w:val="0"/>
          <w:bCs w:val="0"/>
          <w:i w:val="0"/>
          <w:iCs w:val="0"/>
          <w:color w:val="auto"/>
          <w:kern w:val="2"/>
          <w:sz w:val="21"/>
          <w:szCs w:val="24"/>
          <w:highlight w:val="none"/>
          <w:vertAlign w:val="baseline"/>
          <w:lang w:val="en-US" w:eastAsia="zh-CN" w:bidi="ar-SA"/>
        </w:rPr>
        <w:t>通过反复调试和修正，我</w:t>
      </w:r>
      <w:r>
        <w:rPr>
          <w:rFonts w:hint="eastAsia" w:ascii="Times New Roman" w:hAnsi="Times New Roman" w:eastAsia="宋体" w:cs="Times New Roman"/>
          <w:b w:val="0"/>
          <w:bCs w:val="0"/>
          <w:i w:val="0"/>
          <w:iCs w:val="0"/>
          <w:color w:val="auto"/>
          <w:kern w:val="2"/>
          <w:sz w:val="21"/>
          <w:szCs w:val="24"/>
          <w:highlight w:val="none"/>
          <w:vertAlign w:val="baseline"/>
          <w:lang w:val="en-US" w:eastAsia="zh-CN" w:bidi="ar-SA"/>
        </w:rPr>
        <w:t>们</w:t>
      </w:r>
      <w:r>
        <w:rPr>
          <w:rFonts w:hint="default" w:ascii="Times New Roman" w:hAnsi="Times New Roman" w:eastAsia="宋体" w:cs="Times New Roman"/>
          <w:b w:val="0"/>
          <w:bCs w:val="0"/>
          <w:i w:val="0"/>
          <w:iCs w:val="0"/>
          <w:color w:val="auto"/>
          <w:kern w:val="2"/>
          <w:sz w:val="21"/>
          <w:szCs w:val="24"/>
          <w:highlight w:val="none"/>
          <w:vertAlign w:val="baseline"/>
          <w:lang w:val="en-US" w:eastAsia="zh-CN" w:bidi="ar-SA"/>
        </w:rPr>
        <w:t>最终获得了准确可靠的实验结果，验证了戴维南定理的正确性</w:t>
      </w:r>
      <w:r>
        <w:rPr>
          <w:rFonts w:hint="eastAsia" w:cs="Times New Roman"/>
          <w:b w:val="0"/>
          <w:bCs w:val="0"/>
          <w:i w:val="0"/>
          <w:iCs w:val="0"/>
          <w:color w:val="auto"/>
          <w:kern w:val="2"/>
          <w:sz w:val="21"/>
          <w:szCs w:val="24"/>
          <w:highlight w:val="none"/>
          <w:vertAlign w:val="baseline"/>
          <w:lang w:val="en-US" w:eastAsia="zh-CN" w:bidi="ar-SA"/>
        </w:rPr>
        <w:t>，不仅锻炼了我们独立解决问题的能力，也增强了我们的信心。</w:t>
      </w:r>
    </w:p>
    <w:p w14:paraId="1DDE3B18">
      <w:pPr>
        <w:rPr>
          <w:rFonts w:hint="eastAsia" w:ascii="Times New Roman" w:hAnsi="Times New Roman" w:eastAsia="宋体" w:cs="Times New Roman"/>
          <w:b/>
          <w:bCs/>
          <w:snapToGrid w:val="0"/>
          <w:color w:val="0000FF"/>
          <w:kern w:val="0"/>
          <w:position w:val="6"/>
          <w:sz w:val="24"/>
          <w:szCs w:val="24"/>
          <w:lang w:val="en-US" w:eastAsia="zh-CN"/>
        </w:rPr>
      </w:pPr>
    </w:p>
    <w:p w14:paraId="313070BF">
      <w:pP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十、思考题</w:t>
      </w:r>
    </w:p>
    <w:p w14:paraId="366AD533">
      <w:pPr>
        <w:rPr>
          <w:rFonts w:hint="eastAsia" w:ascii="Times New Roman" w:hAnsi="Times New Roman" w:eastAsia="宋体" w:cs="Times New Roman"/>
          <w:b/>
          <w:bCs/>
          <w:snapToGrid w:val="0"/>
          <w:kern w:val="0"/>
          <w:position w:val="6"/>
          <w:szCs w:val="21"/>
          <w:lang w:val="en-US" w:eastAsia="zh-CN"/>
        </w:rPr>
      </w:pPr>
      <w:r>
        <w:rPr>
          <w:rFonts w:hint="eastAsia" w:ascii="Times New Roman" w:hAnsi="Times New Roman" w:eastAsia="宋体" w:cs="Times New Roman"/>
          <w:b/>
          <w:bCs/>
          <w:snapToGrid w:val="0"/>
          <w:kern w:val="0"/>
          <w:position w:val="6"/>
          <w:szCs w:val="21"/>
          <w:lang w:val="en-US" w:eastAsia="zh-CN"/>
        </w:rPr>
        <w:t>1、在求戴维南或诺顿等效电路时，做短路实验，则测 Isc 的条件是什么?在本实验中可否直接做负载短路实验?实验前对线路图图 5 预先做好计算，以便调整实验线路及测量时可准确地选取电表的量程。</w:t>
      </w:r>
    </w:p>
    <w:p w14:paraId="0350358E">
      <w:pPr>
        <w:rPr>
          <w:rFonts w:hint="eastAsia" w:ascii="Times New Roman" w:hAnsi="Times New Roman" w:eastAsia="宋体" w:cs="Times New Roman"/>
          <w:b/>
          <w:bCs/>
          <w:snapToGrid w:val="0"/>
          <w:kern w:val="0"/>
          <w:position w:val="6"/>
          <w:szCs w:val="21"/>
          <w:lang w:val="en-US" w:eastAsia="zh-CN"/>
        </w:rPr>
      </w:pPr>
      <w:r>
        <w:rPr>
          <w:rFonts w:hint="eastAsia"/>
          <w:snapToGrid w:val="0"/>
          <w:kern w:val="0"/>
          <w:position w:val="6"/>
          <w:szCs w:val="21"/>
        </w:rPr>
        <w:t>测量Isc的条件：电路中的所有独立电源都处于</w:t>
      </w:r>
      <w:r>
        <w:rPr>
          <w:rFonts w:hint="eastAsia"/>
          <w:snapToGrid w:val="0"/>
          <w:kern w:val="0"/>
          <w:position w:val="6"/>
          <w:szCs w:val="21"/>
          <w:lang w:val="en-US" w:eastAsia="zh-CN"/>
        </w:rPr>
        <w:t>正常工作状态</w:t>
      </w:r>
      <w:r>
        <w:rPr>
          <w:rFonts w:hint="eastAsia"/>
          <w:snapToGrid w:val="0"/>
          <w:kern w:val="0"/>
          <w:position w:val="6"/>
          <w:szCs w:val="21"/>
          <w:lang w:eastAsia="zh-CN"/>
        </w:rPr>
        <w:t>，</w:t>
      </w:r>
      <w:r>
        <w:rPr>
          <w:rFonts w:hint="eastAsia"/>
          <w:snapToGrid w:val="0"/>
          <w:kern w:val="0"/>
          <w:position w:val="6"/>
          <w:szCs w:val="21"/>
        </w:rPr>
        <w:t>电路的输出端口应被短路</w:t>
      </w:r>
      <w:r>
        <w:rPr>
          <w:rFonts w:hint="eastAsia"/>
          <w:snapToGrid w:val="0"/>
          <w:kern w:val="0"/>
          <w:position w:val="6"/>
          <w:szCs w:val="21"/>
          <w:lang w:eastAsia="zh-CN"/>
        </w:rPr>
        <w:t>，</w:t>
      </w:r>
      <w:r>
        <w:rPr>
          <w:rFonts w:hint="eastAsia"/>
          <w:snapToGrid w:val="0"/>
          <w:kern w:val="0"/>
          <w:position w:val="6"/>
          <w:szCs w:val="21"/>
          <w:lang w:val="en-US" w:eastAsia="zh-CN"/>
        </w:rPr>
        <w:t>即RL被置为0</w:t>
      </w:r>
      <w:r>
        <w:rPr>
          <w:rFonts w:hint="eastAsia"/>
          <w:snapToGrid w:val="0"/>
          <w:kern w:val="0"/>
          <w:position w:val="6"/>
          <w:szCs w:val="21"/>
        </w:rPr>
        <w:t>。</w:t>
      </w:r>
      <w:r>
        <w:rPr>
          <w:rFonts w:hint="eastAsia"/>
          <w:snapToGrid w:val="0"/>
          <w:kern w:val="0"/>
          <w:position w:val="6"/>
          <w:szCs w:val="21"/>
          <w:lang w:val="en-US" w:eastAsia="zh-CN"/>
        </w:rPr>
        <w:t>本实验中</w:t>
      </w:r>
      <w:r>
        <w:rPr>
          <w:rFonts w:hint="eastAsia"/>
          <w:snapToGrid w:val="0"/>
          <w:kern w:val="0"/>
          <w:position w:val="6"/>
          <w:szCs w:val="21"/>
        </w:rPr>
        <w:t>可以直接做负载短接实验</w:t>
      </w:r>
      <w:r>
        <w:rPr>
          <w:rFonts w:hint="eastAsia"/>
          <w:snapToGrid w:val="0"/>
          <w:kern w:val="0"/>
          <w:position w:val="6"/>
          <w:szCs w:val="21"/>
          <w:lang w:eastAsia="zh-CN"/>
        </w:rPr>
        <w:t>。</w:t>
      </w:r>
    </w:p>
    <w:p w14:paraId="70F9D48F">
      <w:pPr>
        <w:rPr>
          <w:rFonts w:hint="eastAsia" w:ascii="Times New Roman" w:hAnsi="Times New Roman" w:eastAsia="宋体" w:cs="Times New Roman"/>
          <w:b/>
          <w:bCs/>
          <w:snapToGrid w:val="0"/>
          <w:kern w:val="0"/>
          <w:position w:val="6"/>
          <w:szCs w:val="21"/>
          <w:lang w:val="en-US" w:eastAsia="zh-CN"/>
        </w:rPr>
      </w:pPr>
      <w:r>
        <w:rPr>
          <w:rFonts w:hint="eastAsia" w:ascii="Times New Roman" w:hAnsi="Times New Roman" w:eastAsia="宋体" w:cs="Times New Roman"/>
          <w:b/>
          <w:bCs/>
          <w:snapToGrid w:val="0"/>
          <w:kern w:val="0"/>
          <w:position w:val="6"/>
          <w:szCs w:val="21"/>
          <w:lang w:val="en-US" w:eastAsia="zh-CN"/>
        </w:rPr>
        <w:t xml:space="preserve">2、简述测量有源二端口网络开路电压及等效内阻的几种方法，并比较其优缺点。 </w:t>
      </w:r>
    </w:p>
    <w:p w14:paraId="2B7B83A6">
      <w:pPr>
        <w:rPr>
          <w:rFonts w:hint="eastAsia" w:ascii="Times New Roman" w:hAnsi="Times New Roman" w:eastAsia="宋体" w:cs="Times New Roman"/>
          <w:snapToGrid w:val="0"/>
          <w:kern w:val="0"/>
          <w:position w:val="6"/>
          <w:szCs w:val="21"/>
          <w:lang w:eastAsia="zh-CN"/>
        </w:rPr>
      </w:pPr>
      <w:r>
        <w:rPr>
          <w:rFonts w:hint="eastAsia" w:ascii="Times New Roman" w:hAnsi="Times New Roman" w:eastAsia="宋体" w:cs="Times New Roman"/>
          <w:snapToGrid w:val="0"/>
          <w:kern w:val="0"/>
          <w:position w:val="6"/>
          <w:szCs w:val="21"/>
          <w:lang w:eastAsia="zh-CN"/>
        </w:rPr>
        <w:t>（</w:t>
      </w:r>
      <w:r>
        <w:rPr>
          <w:rFonts w:hint="eastAsia" w:ascii="Times New Roman" w:hAnsi="Times New Roman" w:eastAsia="宋体" w:cs="Times New Roman"/>
          <w:snapToGrid w:val="0"/>
          <w:kern w:val="0"/>
          <w:position w:val="6"/>
          <w:szCs w:val="21"/>
          <w:lang w:val="en-US" w:eastAsia="zh-CN"/>
        </w:rPr>
        <w:t>1</w:t>
      </w:r>
      <w:r>
        <w:rPr>
          <w:rFonts w:hint="eastAsia" w:ascii="Times New Roman" w:hAnsi="Times New Roman" w:eastAsia="宋体" w:cs="Times New Roman"/>
          <w:snapToGrid w:val="0"/>
          <w:kern w:val="0"/>
          <w:position w:val="6"/>
          <w:szCs w:val="21"/>
          <w:lang w:eastAsia="zh-CN"/>
        </w:rPr>
        <w:t>）</w:t>
      </w:r>
      <w:r>
        <w:rPr>
          <w:rFonts w:hint="eastAsia" w:ascii="Times New Roman" w:hAnsi="Times New Roman" w:eastAsia="宋体" w:cs="Times New Roman"/>
          <w:snapToGrid w:val="0"/>
          <w:kern w:val="0"/>
          <w:position w:val="6"/>
          <w:szCs w:val="21"/>
        </w:rPr>
        <w:t>开路电压法</w:t>
      </w:r>
      <w:r>
        <w:rPr>
          <w:rFonts w:hint="eastAsia" w:ascii="Times New Roman" w:hAnsi="Times New Roman" w:eastAsia="宋体" w:cs="Times New Roman"/>
          <w:snapToGrid w:val="0"/>
          <w:kern w:val="0"/>
          <w:position w:val="6"/>
          <w:szCs w:val="21"/>
          <w:lang w:eastAsia="zh-CN"/>
        </w:rPr>
        <w:t>、</w:t>
      </w:r>
      <w:r>
        <w:rPr>
          <w:rFonts w:hint="eastAsia" w:ascii="Times New Roman" w:hAnsi="Times New Roman" w:eastAsia="宋体" w:cs="Times New Roman"/>
          <w:snapToGrid w:val="0"/>
          <w:kern w:val="0"/>
          <w:position w:val="6"/>
          <w:szCs w:val="21"/>
          <w:lang w:val="en-US" w:eastAsia="zh-CN"/>
        </w:rPr>
        <w:t>短路电流法</w:t>
      </w:r>
      <w:r>
        <w:rPr>
          <w:rFonts w:hint="eastAsia" w:ascii="Times New Roman" w:hAnsi="Times New Roman" w:eastAsia="宋体" w:cs="Times New Roman"/>
          <w:snapToGrid w:val="0"/>
          <w:kern w:val="0"/>
          <w:position w:val="6"/>
          <w:szCs w:val="21"/>
        </w:rPr>
        <w:t>：将网络的负载断开，通过测量开路电压来获取有源二端口网络的开路电压。将网络的负载短接，通过测量短路电流</w:t>
      </w:r>
      <w:r>
        <w:rPr>
          <w:rFonts w:hint="eastAsia" w:ascii="Times New Roman" w:hAnsi="Times New Roman" w:eastAsia="宋体" w:cs="Times New Roman"/>
          <w:snapToGrid w:val="0"/>
          <w:kern w:val="0"/>
          <w:position w:val="6"/>
          <w:szCs w:val="21"/>
          <w:lang w:eastAsia="zh-CN"/>
        </w:rPr>
        <w:t>，</w:t>
      </w:r>
      <w:r>
        <w:rPr>
          <w:rFonts w:hint="eastAsia" w:ascii="Times New Roman" w:hAnsi="Times New Roman" w:eastAsia="宋体" w:cs="Times New Roman"/>
          <w:snapToGrid w:val="0"/>
          <w:kern w:val="0"/>
          <w:position w:val="6"/>
          <w:szCs w:val="21"/>
          <w:lang w:val="en-US" w:eastAsia="zh-CN"/>
        </w:rPr>
        <w:t>结合开路电压，计算</w:t>
      </w:r>
      <w:r>
        <w:rPr>
          <w:rFonts w:hint="eastAsia" w:ascii="Times New Roman" w:hAnsi="Times New Roman" w:eastAsia="宋体" w:cs="Times New Roman"/>
          <w:snapToGrid w:val="0"/>
          <w:kern w:val="0"/>
          <w:position w:val="6"/>
          <w:szCs w:val="21"/>
        </w:rPr>
        <w:t>有源二端口网络的等效内阻</w:t>
      </w:r>
      <w:r>
        <w:rPr>
          <w:rFonts w:hint="eastAsia" w:ascii="Times New Roman" w:hAnsi="Times New Roman" w:eastAsia="宋体" w:cs="Times New Roman"/>
          <w:snapToGrid w:val="0"/>
          <w:kern w:val="0"/>
          <w:position w:val="6"/>
          <w:szCs w:val="21"/>
          <w:lang w:eastAsia="zh-CN"/>
        </w:rPr>
        <w:t>。</w:t>
      </w:r>
    </w:p>
    <w:p w14:paraId="3BCF59E0">
      <w:pPr>
        <w:rPr>
          <w:rFonts w:hint="eastAsia" w:ascii="Times New Roman" w:hAnsi="Times New Roman" w:eastAsia="宋体" w:cs="Times New Roman"/>
          <w:snapToGrid w:val="0"/>
          <w:kern w:val="0"/>
          <w:position w:val="6"/>
          <w:szCs w:val="21"/>
        </w:rPr>
      </w:pPr>
      <w:r>
        <w:rPr>
          <w:rFonts w:hint="eastAsia" w:ascii="Times New Roman" w:hAnsi="Times New Roman" w:eastAsia="宋体" w:cs="Times New Roman"/>
          <w:snapToGrid w:val="0"/>
          <w:kern w:val="0"/>
          <w:position w:val="6"/>
          <w:szCs w:val="21"/>
        </w:rPr>
        <w:t xml:space="preserve">优点： </w:t>
      </w:r>
      <w:r>
        <w:rPr>
          <w:rFonts w:hint="eastAsia" w:ascii="Times New Roman" w:hAnsi="Times New Roman" w:eastAsia="宋体" w:cs="Times New Roman"/>
          <w:snapToGrid w:val="0"/>
          <w:kern w:val="0"/>
          <w:position w:val="6"/>
          <w:szCs w:val="21"/>
          <w:lang w:val="en-US" w:eastAsia="zh-CN"/>
        </w:rPr>
        <w:t>操作和思路简单</w:t>
      </w:r>
      <w:r>
        <w:rPr>
          <w:rFonts w:hint="eastAsia" w:ascii="Times New Roman" w:hAnsi="Times New Roman" w:eastAsia="宋体" w:cs="Times New Roman"/>
          <w:snapToGrid w:val="0"/>
          <w:kern w:val="0"/>
          <w:position w:val="6"/>
          <w:szCs w:val="21"/>
        </w:rPr>
        <w:t>，</w:t>
      </w:r>
      <w:r>
        <w:rPr>
          <w:rFonts w:hint="eastAsia" w:ascii="Times New Roman" w:hAnsi="Times New Roman" w:eastAsia="宋体" w:cs="Times New Roman"/>
          <w:snapToGrid w:val="0"/>
          <w:kern w:val="0"/>
          <w:position w:val="6"/>
          <w:szCs w:val="21"/>
          <w:lang w:val="en-US" w:eastAsia="zh-CN"/>
        </w:rPr>
        <w:t>直接断开负载测量开路电压、短接负载测量短接电流即可</w:t>
      </w:r>
      <w:r>
        <w:rPr>
          <w:rFonts w:hint="eastAsia" w:ascii="Times New Roman" w:hAnsi="Times New Roman" w:eastAsia="宋体" w:cs="Times New Roman"/>
          <w:snapToGrid w:val="0"/>
          <w:kern w:val="0"/>
          <w:position w:val="6"/>
          <w:szCs w:val="21"/>
        </w:rPr>
        <w:t>，适用电路</w:t>
      </w:r>
      <w:r>
        <w:rPr>
          <w:rFonts w:hint="eastAsia" w:ascii="Times New Roman" w:hAnsi="Times New Roman" w:eastAsia="宋体" w:cs="Times New Roman"/>
          <w:snapToGrid w:val="0"/>
          <w:kern w:val="0"/>
          <w:position w:val="6"/>
          <w:szCs w:val="21"/>
          <w:lang w:val="en-US" w:eastAsia="zh-CN"/>
        </w:rPr>
        <w:t>范围广</w:t>
      </w:r>
      <w:r>
        <w:rPr>
          <w:rFonts w:hint="eastAsia" w:ascii="Times New Roman" w:hAnsi="Times New Roman" w:eastAsia="宋体" w:cs="Times New Roman"/>
          <w:snapToGrid w:val="0"/>
          <w:kern w:val="0"/>
          <w:position w:val="6"/>
          <w:szCs w:val="21"/>
        </w:rPr>
        <w:t>。</w:t>
      </w:r>
    </w:p>
    <w:p w14:paraId="168CDBF7">
      <w:pPr>
        <w:rPr>
          <w:rFonts w:hint="eastAsia" w:ascii="Times New Roman" w:hAnsi="Times New Roman" w:eastAsia="宋体" w:cs="Times New Roman"/>
          <w:snapToGrid w:val="0"/>
          <w:kern w:val="0"/>
          <w:position w:val="6"/>
          <w:szCs w:val="21"/>
          <w:lang w:val="en-US" w:eastAsia="zh-CN"/>
        </w:rPr>
      </w:pPr>
      <w:r>
        <w:rPr>
          <w:rFonts w:hint="eastAsia" w:ascii="Times New Roman" w:hAnsi="Times New Roman" w:eastAsia="宋体" w:cs="Times New Roman"/>
          <w:snapToGrid w:val="0"/>
          <w:kern w:val="0"/>
          <w:position w:val="6"/>
          <w:szCs w:val="21"/>
        </w:rPr>
        <w:t>缺点：将网络短路以测量短路电流可能会导致网络中的某些元件受到过大的电流而损坏</w:t>
      </w:r>
      <w:r>
        <w:rPr>
          <w:rFonts w:hint="eastAsia" w:ascii="Times New Roman" w:hAnsi="Times New Roman" w:eastAsia="宋体" w:cs="Times New Roman"/>
          <w:snapToGrid w:val="0"/>
          <w:kern w:val="0"/>
          <w:position w:val="6"/>
          <w:szCs w:val="21"/>
          <w:lang w:eastAsia="zh-CN"/>
        </w:rPr>
        <w:t>。</w:t>
      </w:r>
      <w:r>
        <w:rPr>
          <w:rFonts w:hint="eastAsia" w:ascii="Times New Roman" w:hAnsi="Times New Roman" w:eastAsia="宋体" w:cs="Times New Roman"/>
          <w:snapToGrid w:val="0"/>
          <w:kern w:val="0"/>
          <w:position w:val="6"/>
          <w:szCs w:val="21"/>
          <w:lang w:val="en-US" w:eastAsia="zh-CN"/>
        </w:rPr>
        <w:t>且内阻较大时，电压表测量开路电压误差较大。</w:t>
      </w:r>
    </w:p>
    <w:p w14:paraId="2B873900">
      <w:pPr>
        <w:rPr>
          <w:rFonts w:hint="eastAsia" w:ascii="Times New Roman" w:hAnsi="Times New Roman" w:eastAsia="宋体" w:cs="Times New Roman"/>
          <w:snapToGrid w:val="0"/>
          <w:kern w:val="0"/>
          <w:position w:val="6"/>
          <w:szCs w:val="21"/>
          <w:lang w:val="en-US" w:eastAsia="zh-CN"/>
        </w:rPr>
      </w:pPr>
      <w:r>
        <w:rPr>
          <w:rFonts w:hint="eastAsia" w:cs="Times New Roman"/>
          <w:snapToGrid w:val="0"/>
          <w:kern w:val="0"/>
          <w:position w:val="6"/>
          <w:szCs w:val="21"/>
          <w:lang w:val="en-US" w:eastAsia="zh-CN"/>
        </w:rPr>
        <w:t>（2）</w:t>
      </w:r>
      <w:r>
        <w:rPr>
          <w:rFonts w:hint="eastAsia"/>
          <w:snapToGrid w:val="0"/>
          <w:kern w:val="0"/>
          <w:position w:val="6"/>
          <w:szCs w:val="21"/>
        </w:rPr>
        <w:t>零示法</w:t>
      </w:r>
      <w:r>
        <w:rPr>
          <w:rFonts w:hint="eastAsia"/>
          <w:snapToGrid w:val="0"/>
          <w:kern w:val="0"/>
          <w:position w:val="6"/>
          <w:szCs w:val="21"/>
          <w:lang w:eastAsia="zh-CN"/>
        </w:rPr>
        <w:t>：</w:t>
      </w:r>
      <w:r>
        <w:rPr>
          <w:rFonts w:hint="eastAsia"/>
          <w:snapToGrid w:val="0"/>
          <w:kern w:val="0"/>
          <w:position w:val="6"/>
          <w:szCs w:val="21"/>
        </w:rPr>
        <w:t>优点</w:t>
      </w:r>
      <w:r>
        <w:rPr>
          <w:rFonts w:hint="eastAsia"/>
          <w:snapToGrid w:val="0"/>
          <w:kern w:val="0"/>
          <w:position w:val="6"/>
          <w:szCs w:val="21"/>
          <w:lang w:val="en-US" w:eastAsia="zh-CN"/>
        </w:rPr>
        <w:t>使测量精度较高，减小了</w:t>
      </w:r>
      <w:r>
        <w:rPr>
          <w:rFonts w:hint="eastAsia"/>
          <w:snapToGrid w:val="0"/>
          <w:kern w:val="0"/>
          <w:position w:val="6"/>
          <w:szCs w:val="21"/>
        </w:rPr>
        <w:t>电压表内阻对测量</w:t>
      </w:r>
      <w:r>
        <w:rPr>
          <w:rFonts w:hint="eastAsia"/>
          <w:snapToGrid w:val="0"/>
          <w:kern w:val="0"/>
          <w:position w:val="6"/>
          <w:szCs w:val="21"/>
          <w:lang w:val="en-US" w:eastAsia="zh-CN"/>
        </w:rPr>
        <w:t>内阻</w:t>
      </w:r>
      <w:r>
        <w:rPr>
          <w:rFonts w:hint="eastAsia"/>
          <w:snapToGrid w:val="0"/>
          <w:kern w:val="0"/>
          <w:position w:val="6"/>
          <w:szCs w:val="21"/>
        </w:rPr>
        <w:t>的影响。缺点</w:t>
      </w:r>
      <w:r>
        <w:rPr>
          <w:rFonts w:hint="eastAsia"/>
          <w:snapToGrid w:val="0"/>
          <w:kern w:val="0"/>
          <w:position w:val="6"/>
          <w:szCs w:val="21"/>
          <w:lang w:val="en-US" w:eastAsia="zh-CN"/>
        </w:rPr>
        <w:t>是思路与</w:t>
      </w:r>
      <w:r>
        <w:rPr>
          <w:rFonts w:hint="eastAsia"/>
          <w:snapToGrid w:val="0"/>
          <w:kern w:val="0"/>
          <w:position w:val="6"/>
          <w:szCs w:val="21"/>
        </w:rPr>
        <w:t>设备较为复杂</w:t>
      </w:r>
      <w:r>
        <w:rPr>
          <w:rFonts w:hint="eastAsia"/>
          <w:snapToGrid w:val="0"/>
          <w:kern w:val="0"/>
          <w:position w:val="6"/>
          <w:szCs w:val="21"/>
          <w:lang w:eastAsia="zh-CN"/>
        </w:rPr>
        <w:t>，</w:t>
      </w:r>
      <w:r>
        <w:rPr>
          <w:rFonts w:hint="eastAsia"/>
          <w:snapToGrid w:val="0"/>
          <w:kern w:val="0"/>
          <w:position w:val="6"/>
          <w:szCs w:val="21"/>
          <w:lang w:val="en-US" w:eastAsia="zh-CN"/>
        </w:rPr>
        <w:t>操作不简便</w:t>
      </w:r>
      <w:r>
        <w:rPr>
          <w:rFonts w:hint="eastAsia"/>
          <w:snapToGrid w:val="0"/>
          <w:kern w:val="0"/>
          <w:position w:val="6"/>
          <w:szCs w:val="21"/>
        </w:rPr>
        <w:t>。</w:t>
      </w:r>
    </w:p>
    <w:p w14:paraId="790A0FB1">
      <w:pPr>
        <w:rPr>
          <w:rFonts w:hint="eastAsia" w:ascii="Times New Roman" w:hAnsi="Times New Roman" w:eastAsia="宋体" w:cs="Times New Roman"/>
          <w:snapToGrid w:val="0"/>
          <w:kern w:val="0"/>
          <w:position w:val="6"/>
          <w:szCs w:val="21"/>
          <w:lang w:val="en-US" w:eastAsia="zh-CN"/>
        </w:rPr>
      </w:pPr>
      <w:r>
        <w:rPr>
          <w:rFonts w:hint="eastAsia" w:ascii="Times New Roman" w:hAnsi="Times New Roman" w:eastAsia="宋体" w:cs="Times New Roman"/>
          <w:snapToGrid w:val="0"/>
          <w:kern w:val="0"/>
          <w:position w:val="6"/>
          <w:szCs w:val="21"/>
          <w:lang w:val="en-US" w:eastAsia="zh-CN"/>
        </w:rPr>
        <w:t>（</w:t>
      </w:r>
      <w:r>
        <w:rPr>
          <w:rFonts w:hint="eastAsia" w:cs="Times New Roman"/>
          <w:snapToGrid w:val="0"/>
          <w:kern w:val="0"/>
          <w:position w:val="6"/>
          <w:szCs w:val="21"/>
          <w:lang w:val="en-US" w:eastAsia="zh-CN"/>
        </w:rPr>
        <w:t>3</w:t>
      </w:r>
      <w:r>
        <w:rPr>
          <w:rFonts w:hint="eastAsia" w:ascii="Times New Roman" w:hAnsi="Times New Roman" w:eastAsia="宋体" w:cs="Times New Roman"/>
          <w:snapToGrid w:val="0"/>
          <w:kern w:val="0"/>
          <w:position w:val="6"/>
          <w:szCs w:val="21"/>
          <w:lang w:val="en-US" w:eastAsia="zh-CN"/>
        </w:rPr>
        <w:t>）负载实验法：通过改变网络的负载电阻，测量不同负载下的电流和电压，通过绘制伏安曲线求解等效电阻。</w:t>
      </w:r>
    </w:p>
    <w:p w14:paraId="7EF09F4E">
      <w:pPr>
        <w:rPr>
          <w:rFonts w:hint="eastAsia" w:ascii="Times New Roman" w:hAnsi="Times New Roman" w:eastAsia="宋体" w:cs="Times New Roman"/>
          <w:snapToGrid w:val="0"/>
          <w:kern w:val="0"/>
          <w:position w:val="6"/>
          <w:szCs w:val="21"/>
          <w:lang w:val="en-US" w:eastAsia="zh-CN"/>
        </w:rPr>
      </w:pPr>
      <w:r>
        <w:rPr>
          <w:rFonts w:hint="eastAsia" w:ascii="Times New Roman" w:hAnsi="Times New Roman" w:eastAsia="宋体" w:cs="Times New Roman"/>
          <w:snapToGrid w:val="0"/>
          <w:kern w:val="0"/>
          <w:position w:val="6"/>
          <w:szCs w:val="21"/>
          <w:lang w:val="en-US" w:eastAsia="zh-CN"/>
        </w:rPr>
        <w:t>优点： 线性拟合后误差较小，测得的等效电阻更准确。</w:t>
      </w:r>
    </w:p>
    <w:p w14:paraId="128BD669">
      <w:pPr>
        <w:rPr>
          <w:rFonts w:hint="eastAsia" w:ascii="Times New Roman" w:hAnsi="Times New Roman" w:eastAsia="宋体" w:cs="Times New Roman"/>
          <w:snapToGrid w:val="0"/>
          <w:kern w:val="0"/>
          <w:position w:val="6"/>
          <w:szCs w:val="21"/>
          <w:lang w:val="en-US" w:eastAsia="zh-CN"/>
        </w:rPr>
      </w:pPr>
      <w:r>
        <w:rPr>
          <w:rFonts w:hint="eastAsia" w:ascii="Times New Roman" w:hAnsi="Times New Roman" w:eastAsia="宋体" w:cs="Times New Roman"/>
          <w:snapToGrid w:val="0"/>
          <w:kern w:val="0"/>
          <w:position w:val="6"/>
          <w:szCs w:val="21"/>
          <w:lang w:val="en-US" w:eastAsia="zh-CN"/>
        </w:rPr>
        <w:t>缺点： 需要不断改变负载电阻，重复实验操作，步骤过程较为繁琐。</w:t>
      </w:r>
    </w:p>
    <w:p w14:paraId="03DC073B">
      <w:pPr>
        <w:rPr>
          <w:rFonts w:hint="eastAsia" w:ascii="Times New Roman" w:hAnsi="Times New Roman" w:eastAsia="宋体" w:cs="Times New Roman"/>
          <w:snapToGrid w:val="0"/>
          <w:kern w:val="0"/>
          <w:position w:val="6"/>
          <w:szCs w:val="21"/>
          <w:lang w:val="en-US" w:eastAsia="zh-CN"/>
        </w:rPr>
      </w:pPr>
    </w:p>
    <w:p w14:paraId="275CC3F6">
      <w:pPr>
        <w:rPr>
          <w:rFonts w:hint="default" w:ascii="Times New Roman" w:hAnsi="Times New Roman" w:eastAsia="宋体" w:cs="Times New Roman"/>
          <w:snapToGrid w:val="0"/>
          <w:kern w:val="0"/>
          <w:position w:val="6"/>
          <w:szCs w:val="21"/>
          <w:lang w:val="en-US" w:eastAsia="zh-CN"/>
        </w:rPr>
      </w:pPr>
    </w:p>
    <w:sectPr>
      <w:pgSz w:w="11906" w:h="16838"/>
      <w:pgMar w:top="1440" w:right="851"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A3NTdmMjhlNTY3ZDU2NzdkM2RkMTQxOWZiYTJiZTcifQ=="/>
  </w:docVars>
  <w:rsids>
    <w:rsidRoot w:val="00BD3072"/>
    <w:rsid w:val="00057122"/>
    <w:rsid w:val="000F2E44"/>
    <w:rsid w:val="002F0925"/>
    <w:rsid w:val="007C63BE"/>
    <w:rsid w:val="008B76AB"/>
    <w:rsid w:val="00A51866"/>
    <w:rsid w:val="00BD3072"/>
    <w:rsid w:val="011253ED"/>
    <w:rsid w:val="013E61E2"/>
    <w:rsid w:val="02F83562"/>
    <w:rsid w:val="0328539C"/>
    <w:rsid w:val="068D0FC0"/>
    <w:rsid w:val="07312293"/>
    <w:rsid w:val="083640B7"/>
    <w:rsid w:val="088E5CA1"/>
    <w:rsid w:val="094D16B8"/>
    <w:rsid w:val="09B23C11"/>
    <w:rsid w:val="0A6E5152"/>
    <w:rsid w:val="0A852D4F"/>
    <w:rsid w:val="0AAF0151"/>
    <w:rsid w:val="0B381EF4"/>
    <w:rsid w:val="0BBC48D3"/>
    <w:rsid w:val="0BD25EA5"/>
    <w:rsid w:val="0C601702"/>
    <w:rsid w:val="0CEC2F96"/>
    <w:rsid w:val="0EEE56EB"/>
    <w:rsid w:val="0F473373"/>
    <w:rsid w:val="0F7A5638"/>
    <w:rsid w:val="113C0547"/>
    <w:rsid w:val="115832F0"/>
    <w:rsid w:val="12E2404E"/>
    <w:rsid w:val="13936861"/>
    <w:rsid w:val="13FD017F"/>
    <w:rsid w:val="15175270"/>
    <w:rsid w:val="160B0931"/>
    <w:rsid w:val="16B84834"/>
    <w:rsid w:val="174C1201"/>
    <w:rsid w:val="17822E75"/>
    <w:rsid w:val="178C784F"/>
    <w:rsid w:val="184700CF"/>
    <w:rsid w:val="19B11EE7"/>
    <w:rsid w:val="19EE6558"/>
    <w:rsid w:val="1AAC1FB7"/>
    <w:rsid w:val="1BE14EBC"/>
    <w:rsid w:val="1BED3C92"/>
    <w:rsid w:val="1DD43CFE"/>
    <w:rsid w:val="1E082284"/>
    <w:rsid w:val="1EC41FC5"/>
    <w:rsid w:val="1FD348D4"/>
    <w:rsid w:val="222A4B6D"/>
    <w:rsid w:val="23C40371"/>
    <w:rsid w:val="23F01166"/>
    <w:rsid w:val="2503311B"/>
    <w:rsid w:val="25BF7042"/>
    <w:rsid w:val="26A06E73"/>
    <w:rsid w:val="277773B2"/>
    <w:rsid w:val="27BF5A1F"/>
    <w:rsid w:val="27F07987"/>
    <w:rsid w:val="288467D5"/>
    <w:rsid w:val="2A467D32"/>
    <w:rsid w:val="2AD73080"/>
    <w:rsid w:val="2CD94E8D"/>
    <w:rsid w:val="2EEA4390"/>
    <w:rsid w:val="2F7013AD"/>
    <w:rsid w:val="2F9430FC"/>
    <w:rsid w:val="31682C84"/>
    <w:rsid w:val="317C672F"/>
    <w:rsid w:val="317E6003"/>
    <w:rsid w:val="33813B89"/>
    <w:rsid w:val="340514EE"/>
    <w:rsid w:val="3421711A"/>
    <w:rsid w:val="35973B37"/>
    <w:rsid w:val="35D22DC1"/>
    <w:rsid w:val="36B14785"/>
    <w:rsid w:val="37405B09"/>
    <w:rsid w:val="3B385475"/>
    <w:rsid w:val="3B59288C"/>
    <w:rsid w:val="3CE55188"/>
    <w:rsid w:val="3E1503E1"/>
    <w:rsid w:val="3F593C0C"/>
    <w:rsid w:val="412A1D04"/>
    <w:rsid w:val="412D35A2"/>
    <w:rsid w:val="417B60BB"/>
    <w:rsid w:val="42C121F4"/>
    <w:rsid w:val="42C817D4"/>
    <w:rsid w:val="433724B6"/>
    <w:rsid w:val="438C45B0"/>
    <w:rsid w:val="45680039"/>
    <w:rsid w:val="459D7C25"/>
    <w:rsid w:val="483416BA"/>
    <w:rsid w:val="4BF076A6"/>
    <w:rsid w:val="4CC4300C"/>
    <w:rsid w:val="4DF27B28"/>
    <w:rsid w:val="4F38383D"/>
    <w:rsid w:val="4F840831"/>
    <w:rsid w:val="51C15D6C"/>
    <w:rsid w:val="523C53F3"/>
    <w:rsid w:val="526112FD"/>
    <w:rsid w:val="53095C1D"/>
    <w:rsid w:val="530F621A"/>
    <w:rsid w:val="531B14AC"/>
    <w:rsid w:val="587C78C9"/>
    <w:rsid w:val="596B480F"/>
    <w:rsid w:val="59C04B5B"/>
    <w:rsid w:val="5C192DED"/>
    <w:rsid w:val="5D9407D9"/>
    <w:rsid w:val="5EB10F16"/>
    <w:rsid w:val="5ED370DF"/>
    <w:rsid w:val="5F021772"/>
    <w:rsid w:val="6198016C"/>
    <w:rsid w:val="62314C0D"/>
    <w:rsid w:val="625B3673"/>
    <w:rsid w:val="629B50D1"/>
    <w:rsid w:val="6329551F"/>
    <w:rsid w:val="65DC4ACB"/>
    <w:rsid w:val="661C699C"/>
    <w:rsid w:val="665B16A7"/>
    <w:rsid w:val="66A23F66"/>
    <w:rsid w:val="66D111BE"/>
    <w:rsid w:val="671604B0"/>
    <w:rsid w:val="67980EC5"/>
    <w:rsid w:val="68896A60"/>
    <w:rsid w:val="6AE14931"/>
    <w:rsid w:val="6B39651C"/>
    <w:rsid w:val="6DF17581"/>
    <w:rsid w:val="6ECB1B80"/>
    <w:rsid w:val="6F0B01CF"/>
    <w:rsid w:val="6FF375E1"/>
    <w:rsid w:val="7060454A"/>
    <w:rsid w:val="70C44AD9"/>
    <w:rsid w:val="726C5429"/>
    <w:rsid w:val="726E2F4F"/>
    <w:rsid w:val="73076EFF"/>
    <w:rsid w:val="736B1B84"/>
    <w:rsid w:val="747607E0"/>
    <w:rsid w:val="74E120FE"/>
    <w:rsid w:val="751F49D4"/>
    <w:rsid w:val="759058D2"/>
    <w:rsid w:val="7771703D"/>
    <w:rsid w:val="77B533CE"/>
    <w:rsid w:val="782D7408"/>
    <w:rsid w:val="78397B5B"/>
    <w:rsid w:val="78411105"/>
    <w:rsid w:val="791E4FA3"/>
    <w:rsid w:val="79D81B81"/>
    <w:rsid w:val="7ACA3E4C"/>
    <w:rsid w:val="7CCA16C9"/>
    <w:rsid w:val="7D7653AD"/>
    <w:rsid w:val="7FB5666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qFormat/>
    <w:uiPriority w:val="35"/>
    <w:rPr>
      <w:rFonts w:ascii="等线 Light" w:hAnsi="等线 Light" w:eastAsia="黑体" w:cs="Times New Roman"/>
      <w:sz w:val="20"/>
      <w:szCs w:val="20"/>
    </w:rPr>
  </w:style>
  <w:style w:type="paragraph" w:styleId="3">
    <w:name w:val="footer"/>
    <w:basedOn w:val="1"/>
    <w:link w:val="10"/>
    <w:unhideWhenUsed/>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8">
    <w:name w:val="Hyperlink"/>
    <w:basedOn w:val="7"/>
    <w:semiHidden/>
    <w:unhideWhenUsed/>
    <w:uiPriority w:val="99"/>
    <w:rPr>
      <w:color w:val="0000FF"/>
      <w:u w:val="single"/>
    </w:rPr>
  </w:style>
  <w:style w:type="character" w:customStyle="1" w:styleId="9">
    <w:name w:val="页眉 Char"/>
    <w:link w:val="4"/>
    <w:qFormat/>
    <w:uiPriority w:val="99"/>
    <w:rPr>
      <w:kern w:val="2"/>
      <w:sz w:val="18"/>
      <w:szCs w:val="18"/>
    </w:rPr>
  </w:style>
  <w:style w:type="character" w:customStyle="1" w:styleId="10">
    <w:name w:val="页脚 Char"/>
    <w:link w:val="3"/>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chart" Target="charts/chart2.xml"/><Relationship Id="rId15" Type="http://schemas.openxmlformats.org/officeDocument/2006/relationships/chart" Target="charts/chart1.xml"/><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C:\Users\&#21556;&#27494;&#26519;\Desktop\&#26032;&#24314;%20XLSX%20&#24037;&#20316;&#34920;.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21556;&#27494;&#26519;\Desktop\&#26032;&#24314;%20XLSX%20&#24037;&#20316;&#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9713563605729"/>
          <c:y val="0.0652975897688146"/>
          <c:w val="0.805447907891042"/>
          <c:h val="0.804205607476635"/>
        </c:manualLayout>
      </c:layout>
      <c:scatterChart>
        <c:scatterStyle val="smoothMarker"/>
        <c:varyColors val="0"/>
        <c:ser>
          <c:idx val="0"/>
          <c:order val="0"/>
          <c:tx>
            <c:strRef>
              <c:f>'[新建 XLSX 工作表.xlsx]Sheet1'!$A$3</c:f>
              <c:strCache>
                <c:ptCount val="1"/>
                <c:pt idx="0">
                  <c:v>Uab(V)</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layout>
                <c:manualLayout>
                  <c:x val="0.119505687403455"/>
                  <c:y val="-0.508940485721911"/>
                </c:manualLayout>
              </c:layout>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trendlineLbl>
          </c:trendline>
          <c:xVal>
            <c:numRef>
              <c:f>'[新建 XLSX 工作表.xlsx]Sheet1'!$B$2:$J$2</c:f>
              <c:numCache>
                <c:formatCode>General</c:formatCode>
                <c:ptCount val="9"/>
                <c:pt idx="0">
                  <c:v>16.33</c:v>
                </c:pt>
                <c:pt idx="1">
                  <c:v>14.72</c:v>
                </c:pt>
                <c:pt idx="2">
                  <c:v>12.9</c:v>
                </c:pt>
                <c:pt idx="3">
                  <c:v>11.2</c:v>
                </c:pt>
                <c:pt idx="4">
                  <c:v>9.5</c:v>
                </c:pt>
                <c:pt idx="5">
                  <c:v>7.33</c:v>
                </c:pt>
                <c:pt idx="6">
                  <c:v>5.38</c:v>
                </c:pt>
                <c:pt idx="7">
                  <c:v>3.46</c:v>
                </c:pt>
                <c:pt idx="8">
                  <c:v>1.76</c:v>
                </c:pt>
              </c:numCache>
            </c:numRef>
          </c:xVal>
          <c:yVal>
            <c:numRef>
              <c:f>'[新建 XLSX 工作表.xlsx]Sheet1'!$B$3:$J$3</c:f>
              <c:numCache>
                <c:formatCode>General</c:formatCode>
                <c:ptCount val="9"/>
                <c:pt idx="0">
                  <c:v>1.38</c:v>
                </c:pt>
                <c:pt idx="1">
                  <c:v>2.36</c:v>
                </c:pt>
                <c:pt idx="2">
                  <c:v>3.32</c:v>
                </c:pt>
                <c:pt idx="3">
                  <c:v>4.21</c:v>
                </c:pt>
                <c:pt idx="4">
                  <c:v>5.23</c:v>
                </c:pt>
                <c:pt idx="5">
                  <c:v>6.32</c:v>
                </c:pt>
                <c:pt idx="6">
                  <c:v>7.33</c:v>
                </c:pt>
                <c:pt idx="7">
                  <c:v>8.36</c:v>
                </c:pt>
                <c:pt idx="8">
                  <c:v>9.33</c:v>
                </c:pt>
              </c:numCache>
            </c:numRef>
          </c:yVal>
          <c:smooth val="1"/>
        </c:ser>
        <c:dLbls>
          <c:showLegendKey val="0"/>
          <c:showVal val="0"/>
          <c:showCatName val="0"/>
          <c:showSerName val="0"/>
          <c:showPercent val="0"/>
          <c:showBubbleSize val="0"/>
        </c:dLbls>
        <c:axId val="842838086"/>
        <c:axId val="151924684"/>
      </c:scatterChart>
      <c:valAx>
        <c:axId val="842838086"/>
        <c:scaling>
          <c:orientation val="minMax"/>
        </c:scaling>
        <c:delete val="0"/>
        <c:axPos val="b"/>
        <c:majorGridlines>
          <c:spPr>
            <a:ln w="9525" cap="flat" cmpd="sng" algn="ctr">
              <a:solidFill>
                <a:schemeClr val="bg1">
                  <a:lumMod val="85000"/>
                  <a:alpha val="50000"/>
                </a:schemeClr>
              </a:solidFill>
              <a:round/>
            </a:ln>
            <a:effectLst/>
          </c:spPr>
        </c:majorGridlines>
        <c:title>
          <c:tx>
            <c:rich>
              <a:bodyPr rot="0" spcFirstLastPara="0" vertOverflow="ellipsis" vert="horz" wrap="square" anchor="ctr" anchorCtr="1" forceAA="0"/>
              <a:lstStyle/>
              <a:p>
                <a:pPr>
                  <a:defRPr lang="zh-CN" sz="1000" b="0" i="0" u="none" strike="noStrike" kern="1200" baseline="0">
                    <a:solidFill>
                      <a:schemeClr val="tx1">
                        <a:lumMod val="65000"/>
                        <a:lumOff val="35000"/>
                      </a:schemeClr>
                    </a:solidFill>
                    <a:latin typeface="+mn-lt"/>
                    <a:ea typeface="+mn-ea"/>
                    <a:cs typeface="+mn-cs"/>
                  </a:defRPr>
                </a:pPr>
                <a:r>
                  <a:rPr lang="en-US" altLang="zh-CN"/>
                  <a:t>I(mA)</a:t>
                </a:r>
                <a:endParaRPr lang="en-US" altLang="zh-CN"/>
              </a:p>
            </c:rich>
          </c:tx>
          <c:layout>
            <c:manualLayout>
              <c:xMode val="edge"/>
              <c:yMode val="edge"/>
              <c:x val="0.875007020499859"/>
              <c:y val="0.77078209542548"/>
            </c:manualLayout>
          </c:layout>
          <c:overlay val="0"/>
          <c:spPr>
            <a:noFill/>
            <a:ln>
              <a:noFill/>
            </a:ln>
            <a:effectLst/>
          </c:spPr>
        </c:title>
        <c:numFmt formatCode="General" sourceLinked="1"/>
        <c:majorTickMark val="none"/>
        <c:minorTickMark val="none"/>
        <c:tickLblPos val="nextTo"/>
        <c:spPr>
          <a:noFill/>
          <a:ln w="9525" cap="flat" cmpd="sng" algn="ctr">
            <a:solidFill>
              <a:schemeClr val="bg1">
                <a:lumMod val="8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50000"/>
                    <a:lumOff val="50000"/>
                  </a:schemeClr>
                </a:solidFill>
                <a:latin typeface="+mn-lt"/>
                <a:ea typeface="+mn-ea"/>
                <a:cs typeface="+mn-cs"/>
              </a:defRPr>
            </a:pPr>
          </a:p>
        </c:txPr>
        <c:crossAx val="151924684"/>
        <c:crosses val="autoZero"/>
        <c:crossBetween val="midCat"/>
      </c:valAx>
      <c:valAx>
        <c:axId val="151924684"/>
        <c:scaling>
          <c:orientation val="minMax"/>
        </c:scaling>
        <c:delete val="0"/>
        <c:axPos val="l"/>
        <c:majorGridlines>
          <c:spPr>
            <a:ln w="9525" cap="flat" cmpd="sng" algn="ctr">
              <a:solidFill>
                <a:schemeClr val="bg1">
                  <a:lumMod val="85000"/>
                  <a:alpha val="50000"/>
                </a:schemeClr>
              </a:solidFill>
              <a:round/>
            </a:ln>
            <a:effectLst/>
          </c:spPr>
        </c:majorGridlines>
        <c:title>
          <c:tx>
            <c:rich>
              <a:bodyPr rot="-5400000" spcFirstLastPara="0" vertOverflow="ellipsis" vert="horz" wrap="square" anchor="ctr" anchorCtr="1" forceAA="0"/>
              <a:lstStyle/>
              <a:p>
                <a:pPr>
                  <a:defRPr lang="zh-CN" sz="1000" b="0" i="0" u="none" strike="noStrike" kern="1200" baseline="0">
                    <a:solidFill>
                      <a:schemeClr val="tx1">
                        <a:lumMod val="65000"/>
                        <a:lumOff val="35000"/>
                      </a:schemeClr>
                    </a:solidFill>
                    <a:latin typeface="+mn-lt"/>
                    <a:ea typeface="+mn-ea"/>
                    <a:cs typeface="+mn-cs"/>
                  </a:defRPr>
                </a:pPr>
                <a:r>
                  <a:rPr lang="en-US" altLang="zh-CN"/>
                  <a:t>Uab/(V)</a:t>
                </a:r>
                <a:endParaRPr lang="en-US" altLang="zh-CN"/>
              </a:p>
            </c:rich>
          </c:tx>
          <c:layout>
            <c:manualLayout>
              <c:xMode val="edge"/>
              <c:yMode val="edge"/>
              <c:x val="0.0252773486869822"/>
              <c:y val="0.0751134240725914"/>
            </c:manualLayout>
          </c:layout>
          <c:overlay val="0"/>
          <c:spPr>
            <a:noFill/>
            <a:ln>
              <a:noFill/>
            </a:ln>
            <a:effectLst/>
          </c:spPr>
        </c:title>
        <c:numFmt formatCode="General" sourceLinked="1"/>
        <c:majorTickMark val="none"/>
        <c:minorTickMark val="none"/>
        <c:tickLblPos val="nextTo"/>
        <c:spPr>
          <a:noFill/>
          <a:ln w="9525" cap="flat" cmpd="sng" algn="ctr">
            <a:solidFill>
              <a:schemeClr val="bg1">
                <a:lumMod val="8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50000"/>
                    <a:lumOff val="50000"/>
                  </a:schemeClr>
                </a:solidFill>
                <a:latin typeface="+mn-lt"/>
                <a:ea typeface="+mn-ea"/>
                <a:cs typeface="+mn-cs"/>
              </a:defRPr>
            </a:pPr>
          </a:p>
        </c:txPr>
        <c:crossAx val="842838086"/>
        <c:crosses val="autoZero"/>
        <c:crossBetween val="midCat"/>
      </c:valAx>
      <c:spPr>
        <a:noFill/>
        <a:ln>
          <a:noFill/>
        </a:ln>
        <a:effectLst/>
      </c:spPr>
    </c:plotArea>
    <c:plotVisOnly val="1"/>
    <c:dispBlanksAs val="gap"/>
    <c:showDLblsOverMax val="0"/>
    <c:extLst>
      <c:ext uri="{0b15fc19-7d7d-44ad-8c2d-2c3a37ce22c3}">
        <chartProps xmlns="https://web.wps.cn/et/2018/main" chartId="{427dba66-d04b-4e1b-8e73-2aca64f4a8fa}"/>
      </c:ext>
    </c:extLst>
  </c:chart>
  <c:spPr>
    <a:solidFill>
      <a:schemeClr val="bg1"/>
    </a:solidFill>
    <a:ln w="9525" cap="flat" cmpd="sng" algn="ctr">
      <a:solidFill>
        <a:schemeClr val="bg1">
          <a:lumMod val="85000"/>
        </a:schemeClr>
      </a:solidFill>
      <a:round/>
    </a:ln>
    <a:effectLst>
      <a:outerShdw blurRad="63500" dist="37357" dir="2700000" sx="0" sy="0" rotWithShape="0">
        <a:scrgbClr r="0" g="0" b="0"/>
      </a:outerShdw>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1470588235294"/>
          <c:y val="0.0845794392523364"/>
          <c:w val="0.849886877828054"/>
          <c:h val="0.78607476635514"/>
        </c:manualLayout>
      </c:layout>
      <c:scatterChart>
        <c:scatterStyle val="smoothMarker"/>
        <c:varyColors val="0"/>
        <c:ser>
          <c:idx val="0"/>
          <c:order val="0"/>
          <c:tx>
            <c:strRef>
              <c:f>'[新建 XLSX 工作表.xlsx]Sheet1'!$A$6</c:f>
              <c:strCache>
                <c:ptCount val="1"/>
                <c:pt idx="0">
                  <c:v>Uab(V)</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layout>
                <c:manualLayout>
                  <c:x val="0.0479641586506786"/>
                  <c:y val="-0.360419995434832"/>
                </c:manualLayout>
              </c:layout>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trendlineLbl>
          </c:trendline>
          <c:xVal>
            <c:numRef>
              <c:f>'[新建 XLSX 工作表.xlsx]Sheet1'!$B$5:$J$5</c:f>
              <c:numCache>
                <c:formatCode>General</c:formatCode>
                <c:ptCount val="9"/>
                <c:pt idx="0">
                  <c:v>15.38</c:v>
                </c:pt>
                <c:pt idx="1">
                  <c:v>14.56</c:v>
                </c:pt>
                <c:pt idx="2">
                  <c:v>13.09</c:v>
                </c:pt>
                <c:pt idx="3">
                  <c:v>12.17</c:v>
                </c:pt>
                <c:pt idx="4">
                  <c:v>9.42</c:v>
                </c:pt>
                <c:pt idx="5">
                  <c:v>7.97</c:v>
                </c:pt>
                <c:pt idx="6">
                  <c:v>6.1</c:v>
                </c:pt>
                <c:pt idx="7">
                  <c:v>4.2</c:v>
                </c:pt>
                <c:pt idx="8">
                  <c:v>2.61</c:v>
                </c:pt>
              </c:numCache>
            </c:numRef>
          </c:xVal>
          <c:yVal>
            <c:numRef>
              <c:f>'[新建 XLSX 工作表.xlsx]Sheet1'!$B$6:$J$6</c:f>
              <c:numCache>
                <c:formatCode>General</c:formatCode>
                <c:ptCount val="9"/>
                <c:pt idx="0">
                  <c:v>1.67</c:v>
                </c:pt>
                <c:pt idx="1">
                  <c:v>2.02</c:v>
                </c:pt>
                <c:pt idx="2">
                  <c:v>2.96</c:v>
                </c:pt>
                <c:pt idx="3">
                  <c:v>3.43</c:v>
                </c:pt>
                <c:pt idx="4">
                  <c:v>4.69</c:v>
                </c:pt>
                <c:pt idx="5">
                  <c:v>5.45</c:v>
                </c:pt>
                <c:pt idx="6">
                  <c:v>6.41</c:v>
                </c:pt>
                <c:pt idx="7">
                  <c:v>7.69</c:v>
                </c:pt>
                <c:pt idx="8">
                  <c:v>8.59</c:v>
                </c:pt>
              </c:numCache>
            </c:numRef>
          </c:yVal>
          <c:smooth val="1"/>
        </c:ser>
        <c:dLbls>
          <c:showLegendKey val="0"/>
          <c:showVal val="0"/>
          <c:showCatName val="0"/>
          <c:showSerName val="0"/>
          <c:showPercent val="0"/>
          <c:showBubbleSize val="0"/>
        </c:dLbls>
        <c:axId val="535346955"/>
        <c:axId val="903041479"/>
      </c:scatterChart>
      <c:valAx>
        <c:axId val="535346955"/>
        <c:scaling>
          <c:orientation val="minMax"/>
        </c:scaling>
        <c:delete val="0"/>
        <c:axPos val="b"/>
        <c:majorGridlines>
          <c:spPr>
            <a:ln w="9525" cap="flat" cmpd="sng" algn="ctr">
              <a:solidFill>
                <a:schemeClr val="lt1">
                  <a:lumMod val="90200"/>
                </a:schemeClr>
              </a:solidFill>
              <a:round/>
            </a:ln>
            <a:effectLst/>
          </c:spPr>
        </c:majorGridlines>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I</a:t>
                </a:r>
                <a:r>
                  <a:rPr altLang="en-US"/>
                  <a:t>（</a:t>
                </a:r>
                <a:r>
                  <a:rPr lang="en-US" altLang="zh-CN"/>
                  <a:t>mA</a:t>
                </a:r>
                <a:r>
                  <a:rPr altLang="en-US"/>
                  <a:t>）</a:t>
                </a:r>
                <a:endParaRPr lang="en-US" altLang="zh-CN"/>
              </a:p>
            </c:rich>
          </c:tx>
          <c:layout>
            <c:manualLayout>
              <c:xMode val="edge"/>
              <c:yMode val="edge"/>
              <c:x val="0.855549280948925"/>
              <c:y val="0.905555555555556"/>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03041479"/>
        <c:crosses val="autoZero"/>
        <c:crossBetween val="midCat"/>
      </c:valAx>
      <c:valAx>
        <c:axId val="90304147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U</a:t>
                </a:r>
                <a:r>
                  <a:rPr altLang="en-US"/>
                  <a:t>（</a:t>
                </a:r>
                <a:r>
                  <a:rPr lang="en-US" altLang="zh-CN"/>
                  <a:t>V</a:t>
                </a:r>
                <a:r>
                  <a:rPr altLang="en-US"/>
                  <a:t>）</a:t>
                </a:r>
                <a:endParaRPr lang="en-US" altLang="zh-CN"/>
              </a:p>
            </c:rich>
          </c:tx>
          <c:layout>
            <c:manualLayout>
              <c:xMode val="edge"/>
              <c:yMode val="edge"/>
              <c:x val="0.0254460562775911"/>
              <c:y val="0.079638607197536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35346955"/>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extLst>
      <c:ext uri="{0b15fc19-7d7d-44ad-8c2d-2c3a37ce22c3}">
        <chartProps xmlns="https://web.wps.cn/et/2018/main" chartId="{2349e219-aad4-4e06-ab73-7ffc29a035da}"/>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18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word/theme/themeOverride1.xml><?xml version="1.0" encoding="utf-8"?>
<a:themeOverride xmlns:a="http://schemas.openxmlformats.org/drawingml/2006/main">
  <a:clrScheme name="【1】">
    <a:dk1>
      <a:srgbClr val="000000"/>
    </a:dk1>
    <a:lt1>
      <a:srgbClr val="FFFFFF"/>
    </a:lt1>
    <a:dk2>
      <a:srgbClr val="0C0E1F"/>
    </a:dk2>
    <a:lt2>
      <a:srgbClr val="FEFFFF"/>
    </a:lt2>
    <a:accent1>
      <a:srgbClr val="4F81FF"/>
    </a:accent1>
    <a:accent2>
      <a:srgbClr val="16CC8A"/>
    </a:accent2>
    <a:accent3>
      <a:srgbClr val="FFC619"/>
    </a:accent3>
    <a:accent4>
      <a:srgbClr val="FF8041"/>
    </a:accent4>
    <a:accent5>
      <a:srgbClr val="F95F5F"/>
    </a:accent5>
    <a:accent6>
      <a:srgbClr val="A15CFF"/>
    </a:accent6>
    <a:hlink>
      <a:srgbClr val="304FFE"/>
    </a:hlink>
    <a:folHlink>
      <a:srgbClr val="492067"/>
    </a:folHlink>
  </a:clrScheme>
  <a:fontScheme name="自定义 2">
    <a:majorFont>
      <a:latin typeface="微软雅黑"/>
      <a:ea typeface="微软雅黑"/>
      <a:cs typeface=""/>
    </a:majorFont>
    <a:minorFont>
      <a:latin typeface="微软雅黑"/>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www.xunchi.com</Company>
  <Pages>12</Pages>
  <Words>5333</Words>
  <Characters>6969</Characters>
  <Lines>2</Lines>
  <Paragraphs>1</Paragraphs>
  <TotalTime>0</TotalTime>
  <ScaleCrop>false</ScaleCrop>
  <LinksUpToDate>false</LinksUpToDate>
  <CharactersWithSpaces>7211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2006-11-29T08:19:00Z</dcterms:created>
  <dc:creator>mym</dc:creator>
  <cp:lastModifiedBy>陌&amp;千歌</cp:lastModifiedBy>
  <dcterms:modified xsi:type="dcterms:W3CDTF">2026-03-05T10:48:05Z</dcterms:modified>
  <dc:title> 实验报告</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3EAEBB9E2BFE4958AB36A065152F9CA7_13</vt:lpwstr>
  </property>
  <property fmtid="{D5CDD505-2E9C-101B-9397-08002B2CF9AE}" pid="4" name="KSOTemplateDocerSaveRecord">
    <vt:lpwstr>eyJoZGlkIjoiMjA3NTdmMjhlNTY3ZDU2NzdkM2RkMTQxOWZiYTJiZTciLCJ1c2VySWQiOiIxNTE3NjE5Mjc3In0=</vt:lpwstr>
  </property>
</Properties>
</file>