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A1A2E"/>
          <w:sz w:val="56"/>
          <w:szCs w:val="56"/>
        </w:rPr>
        <w:t xml:space="preserve">FRICTIONLESS ECONOMY</w:t>
      </w:r>
    </w:p>
    <w:p>
      <w:pPr>
        <w:spacing w:after="200"/>
        <w:jc w:val="center"/>
      </w:pPr>
      <w:r>
        <w:rPr>
          <w:rFonts w:ascii="Georgia" w:cs="Georgia" w:eastAsia="Georgia" w:hAnsi="Georgia"/>
          <w:b/>
          <w:bCs/>
          <w:color w:val="E94560"/>
          <w:sz w:val="56"/>
          <w:szCs w:val="56"/>
        </w:rPr>
        <w:t xml:space="preserve">SIMULATION SPECIFICATION</w:t>
      </w:r>
    </w:p>
    <w:p>
      <w:pPr>
        <w:pBdr>
          <w:bottom w:val="single" w:color="E94560" w:sz="6" w:space="12"/>
        </w:pBdr>
        <w:spacing w:after="600"/>
        <w:jc w:val="center"/>
      </w:pPr>
      <w:r>
        <w:rPr>
          <w:rFonts w:ascii="Arial" w:cs="Arial" w:eastAsia="Arial" w:hAnsi="Arial"/>
          <w:color w:val="6B7280"/>
          <w:sz w:val="24"/>
          <w:szCs w:val="24"/>
        </w:rPr>
        <w:t xml:space="preserve">Complete Physics, Agent Architecture &amp; Observation Framework</w:t>
      </w:r>
    </w:p>
    <w:p>
      <w:pPr>
        <w:spacing w:before="400"/>
      </w:pPr>
    </w:p>
    <w:p>
      <w:pPr>
        <w:jc w:val="center"/>
      </w:pPr>
      <w:r>
        <w:rPr>
          <w:rFonts w:ascii="Arial" w:cs="Arial" w:eastAsia="Arial" w:hAnsi="Arial"/>
          <w:color w:val="2D2D2D"/>
          <w:sz w:val="22"/>
          <w:szCs w:val="22"/>
        </w:rPr>
        <w:t xml:space="preserve">Multi-Agent LLM Simulation for Modeling Economic Disruption</w:t>
      </w:r>
    </w:p>
    <w:p>
      <w:pPr>
        <w:spacing w:after="200"/>
        <w:jc w:val="center"/>
      </w:pPr>
      <w:r>
        <w:rPr>
          <w:rFonts w:ascii="Arial" w:cs="Arial" w:eastAsia="Arial" w:hAnsi="Arial"/>
          <w:color w:val="2D2D2D"/>
          <w:sz w:val="22"/>
          <w:szCs w:val="22"/>
        </w:rPr>
        <w:t xml:space="preserve">Under AI-Driven Friction Collapse</w:t>
      </w:r>
    </w:p>
    <w:p>
      <w:pPr>
        <w:spacing w:before="800"/>
      </w:pPr>
    </w:p>
    <w:p>
      <w:pPr>
        <w:jc w:val="center"/>
      </w:pPr>
      <w:r>
        <w:rPr>
          <w:rFonts w:ascii="Arial" w:cs="Arial" w:eastAsia="Arial" w:hAnsi="Arial"/>
          <w:color w:val="6B7280"/>
          <w:sz w:val="20"/>
          <w:szCs w:val="20"/>
        </w:rPr>
        <w:t xml:space="preserve">Version 1.0 — February 2026</w:t>
      </w:r>
    </w:p>
    <w:p>
      <w:pPr>
        <w:jc w:val="center"/>
      </w:pPr>
      <w:r>
        <w:rPr>
          <w:rFonts w:ascii="Arial" w:cs="Arial" w:eastAsia="Arial" w:hAnsi="Arial"/>
          <w:color w:val="6B7280"/>
          <w:sz w:val="20"/>
          <w:szCs w:val="20"/>
        </w:rPr>
        <w:t xml:space="preserve">Working Document — Architecture &amp; Physics Specification</w:t>
      </w:r>
    </w:p>
    <w:p>
      <w:r>
        <w:br w:type="page"/>
      </w:r>
    </w:p>
    <w:p>
      <w:pPr>
        <w:pStyle w:val="Heading1"/>
        <w:spacing w:after="200" w:before="400"/>
      </w:pPr>
      <w:r>
        <w:rPr>
          <w:rFonts w:ascii="Georgia" w:cs="Georgia" w:eastAsia="Georgia" w:hAnsi="Georgia"/>
          <w:b/>
          <w:bCs/>
          <w:color w:val="1A1A2E"/>
          <w:sz w:val="36"/>
          <w:szCs w:val="36"/>
        </w:rPr>
        <w:t xml:space="preserve">Table of Contents</w:t>
      </w:r>
    </w:p>
    <w:p>
      <w:pPr>
        <w:spacing w:after="120" w:line="320"/>
      </w:pPr>
      <w:r>
        <w:rPr>
          <w:rFonts w:ascii="Arial" w:cs="Arial" w:eastAsia="Arial" w:hAnsi="Arial"/>
          <w:color w:val="2D2D2D"/>
          <w:sz w:val="21"/>
          <w:szCs w:val="21"/>
        </w:rPr>
        <w:t xml:space="preserve">1. Executive Summary &amp; Core Thesis</w:t>
      </w:r>
    </w:p>
    <w:p>
      <w:pPr>
        <w:spacing w:after="120" w:line="320"/>
      </w:pPr>
      <w:r>
        <w:rPr>
          <w:rFonts w:ascii="Arial" w:cs="Arial" w:eastAsia="Arial" w:hAnsi="Arial"/>
          <w:color w:val="2D2D2D"/>
          <w:sz w:val="21"/>
          <w:szCs w:val="21"/>
        </w:rPr>
        <w:t xml:space="preserve">2. Causal Chain Architecture</w:t>
      </w:r>
    </w:p>
    <w:p>
      <w:pPr>
        <w:spacing w:after="120" w:line="320"/>
      </w:pPr>
      <w:r>
        <w:rPr>
          <w:rFonts w:ascii="Arial" w:cs="Arial" w:eastAsia="Arial" w:hAnsi="Arial"/>
          <w:color w:val="2D2D2D"/>
          <w:sz w:val="21"/>
          <w:szCs w:val="21"/>
        </w:rPr>
        <w:t xml:space="preserve">3. Agent State Vector</w:t>
      </w:r>
    </w:p>
    <w:p>
      <w:pPr>
        <w:spacing w:after="120" w:line="320"/>
      </w:pPr>
      <w:r>
        <w:rPr>
          <w:rFonts w:ascii="Arial" w:cs="Arial" w:eastAsia="Arial" w:hAnsi="Arial"/>
          <w:color w:val="2D2D2D"/>
          <w:sz w:val="21"/>
          <w:szCs w:val="21"/>
        </w:rPr>
        <w:t xml:space="preserve">4. Decision Hierarchy (7-Level Optimization)</w:t>
      </w:r>
    </w:p>
    <w:p>
      <w:pPr>
        <w:spacing w:after="120" w:line="320"/>
      </w:pPr>
      <w:r>
        <w:rPr>
          <w:rFonts w:ascii="Arial" w:cs="Arial" w:eastAsia="Arial" w:hAnsi="Arial"/>
          <w:color w:val="2D2D2D"/>
          <w:sz w:val="21"/>
          <w:szCs w:val="21"/>
        </w:rPr>
        <w:t xml:space="preserve">5. World State Feed (Hard &amp; Soft Signals)</w:t>
      </w:r>
    </w:p>
    <w:p>
      <w:pPr>
        <w:spacing w:after="120" w:line="320"/>
      </w:pPr>
      <w:r>
        <w:rPr>
          <w:rFonts w:ascii="Arial" w:cs="Arial" w:eastAsia="Arial" w:hAnsi="Arial"/>
          <w:color w:val="2D2D2D"/>
          <w:sz w:val="21"/>
          <w:szCs w:val="21"/>
        </w:rPr>
        <w:t xml:space="preserve">6. Decision Maker Cascade (Power Tiers)</w:t>
      </w:r>
    </w:p>
    <w:p>
      <w:pPr>
        <w:spacing w:after="120" w:line="320"/>
      </w:pPr>
      <w:r>
        <w:rPr>
          <w:rFonts w:ascii="Arial" w:cs="Arial" w:eastAsia="Arial" w:hAnsi="Arial"/>
          <w:color w:val="2D2D2D"/>
          <w:sz w:val="21"/>
          <w:szCs w:val="21"/>
        </w:rPr>
        <w:t xml:space="preserve">7. Decision Protocol (Per-Agent, Per-Tick)</w:t>
      </w:r>
    </w:p>
    <w:p>
      <w:pPr>
        <w:spacing w:after="120" w:line="320"/>
      </w:pPr>
      <w:r>
        <w:rPr>
          <w:rFonts w:ascii="Arial" w:cs="Arial" w:eastAsia="Arial" w:hAnsi="Arial"/>
          <w:color w:val="2D2D2D"/>
          <w:sz w:val="21"/>
          <w:szCs w:val="21"/>
        </w:rPr>
        <w:t xml:space="preserve">8. Transaction Primitives</w:t>
      </w:r>
    </w:p>
    <w:p>
      <w:pPr>
        <w:spacing w:after="120" w:line="320"/>
      </w:pPr>
      <w:r>
        <w:rPr>
          <w:rFonts w:ascii="Arial" w:cs="Arial" w:eastAsia="Arial" w:hAnsi="Arial"/>
          <w:color w:val="2D2D2D"/>
          <w:sz w:val="21"/>
          <w:szCs w:val="21"/>
        </w:rPr>
        <w:t xml:space="preserve">9. Temporal Mechanics</w:t>
      </w:r>
    </w:p>
    <w:p>
      <w:pPr>
        <w:spacing w:after="120" w:line="320"/>
      </w:pPr>
      <w:r>
        <w:rPr>
          <w:rFonts w:ascii="Arial" w:cs="Arial" w:eastAsia="Arial" w:hAnsi="Arial"/>
          <w:color w:val="2D2D2D"/>
          <w:sz w:val="21"/>
          <w:szCs w:val="21"/>
        </w:rPr>
        <w:t xml:space="preserve">10. Spatial Structure</w:t>
      </w:r>
    </w:p>
    <w:p>
      <w:pPr>
        <w:spacing w:after="120" w:line="320"/>
      </w:pPr>
      <w:r>
        <w:rPr>
          <w:rFonts w:ascii="Arial" w:cs="Arial" w:eastAsia="Arial" w:hAnsi="Arial"/>
          <w:color w:val="2D2D2D"/>
          <w:sz w:val="21"/>
          <w:szCs w:val="21"/>
        </w:rPr>
        <w:t xml:space="preserve">11. Psychological Mechanics</w:t>
      </w:r>
    </w:p>
    <w:p>
      <w:pPr>
        <w:spacing w:after="120" w:line="320"/>
      </w:pPr>
      <w:r>
        <w:rPr>
          <w:rFonts w:ascii="Arial" w:cs="Arial" w:eastAsia="Arial" w:hAnsi="Arial"/>
          <w:color w:val="2D2D2D"/>
          <w:sz w:val="21"/>
          <w:szCs w:val="21"/>
        </w:rPr>
        <w:t xml:space="preserve">12. Conflict &amp; Negotiation Mechanics</w:t>
      </w:r>
    </w:p>
    <w:p>
      <w:pPr>
        <w:spacing w:after="120" w:line="320"/>
      </w:pPr>
      <w:r>
        <w:rPr>
          <w:rFonts w:ascii="Arial" w:cs="Arial" w:eastAsia="Arial" w:hAnsi="Arial"/>
          <w:color w:val="2D2D2D"/>
          <w:sz w:val="21"/>
          <w:szCs w:val="21"/>
        </w:rPr>
        <w:t xml:space="preserve">13. Informal Economy &amp; Shadow Transactions</w:t>
      </w:r>
    </w:p>
    <w:p>
      <w:pPr>
        <w:spacing w:after="120" w:line="320"/>
      </w:pPr>
      <w:r>
        <w:rPr>
          <w:rFonts w:ascii="Arial" w:cs="Arial" w:eastAsia="Arial" w:hAnsi="Arial"/>
          <w:color w:val="2D2D2D"/>
          <w:sz w:val="21"/>
          <w:szCs w:val="21"/>
        </w:rPr>
        <w:t xml:space="preserve">14. Monetary System &amp; Resource Boundaries</w:t>
      </w:r>
    </w:p>
    <w:p>
      <w:pPr>
        <w:spacing w:after="120" w:line="320"/>
      </w:pPr>
      <w:r>
        <w:rPr>
          <w:rFonts w:ascii="Arial" w:cs="Arial" w:eastAsia="Arial" w:hAnsi="Arial"/>
          <w:color w:val="2D2D2D"/>
          <w:sz w:val="21"/>
          <w:szCs w:val="21"/>
        </w:rPr>
        <w:t xml:space="preserve">15. Feedback Loops</w:t>
      </w:r>
    </w:p>
    <w:p>
      <w:pPr>
        <w:spacing w:after="120" w:line="320"/>
      </w:pPr>
      <w:r>
        <w:rPr>
          <w:rFonts w:ascii="Arial" w:cs="Arial" w:eastAsia="Arial" w:hAnsi="Arial"/>
          <w:color w:val="2D2D2D"/>
          <w:sz w:val="21"/>
          <w:szCs w:val="21"/>
        </w:rPr>
        <w:t xml:space="preserve">16. Observation &amp; Measurement Framework</w:t>
      </w:r>
    </w:p>
    <w:p>
      <w:pPr>
        <w:spacing w:after="120" w:line="320"/>
      </w:pPr>
      <w:r>
        <w:rPr>
          <w:rFonts w:ascii="Arial" w:cs="Arial" w:eastAsia="Arial" w:hAnsi="Arial"/>
          <w:color w:val="2D2D2D"/>
          <w:sz w:val="21"/>
          <w:szCs w:val="21"/>
        </w:rPr>
        <w:t xml:space="preserve">17. Historical Analog Calibration</w:t>
      </w:r>
    </w:p>
    <w:p>
      <w:pPr>
        <w:spacing w:after="120" w:line="320"/>
      </w:pPr>
      <w:r>
        <w:rPr>
          <w:rFonts w:ascii="Arial" w:cs="Arial" w:eastAsia="Arial" w:hAnsi="Arial"/>
          <w:color w:val="2D2D2D"/>
          <w:sz w:val="21"/>
          <w:szCs w:val="21"/>
        </w:rPr>
        <w:t xml:space="preserve">18. Behavioral Archetype Distributions</w:t>
      </w:r>
    </w:p>
    <w:p>
      <w:pPr>
        <w:spacing w:after="120" w:line="320"/>
      </w:pPr>
      <w:r>
        <w:rPr>
          <w:rFonts w:ascii="Arial" w:cs="Arial" w:eastAsia="Arial" w:hAnsi="Arial"/>
          <w:color w:val="2D2D2D"/>
          <w:sz w:val="21"/>
          <w:szCs w:val="21"/>
        </w:rPr>
        <w:t xml:space="preserve">19. Micro-Economy Case Study: The Car Economy</w:t>
      </w:r>
    </w:p>
    <w:p>
      <w:pPr>
        <w:spacing w:after="120" w:line="320"/>
      </w:pPr>
      <w:r>
        <w:rPr>
          <w:rFonts w:ascii="Arial" w:cs="Arial" w:eastAsia="Arial" w:hAnsi="Arial"/>
          <w:color w:val="2D2D2D"/>
          <w:sz w:val="21"/>
          <w:szCs w:val="21"/>
        </w:rPr>
        <w:t xml:space="preserve">20. Research Foundation &amp; References</w:t>
      </w:r>
    </w:p>
    <w:p>
      <w:pPr>
        <w:spacing w:after="120" w:line="320"/>
      </w:pPr>
      <w:r>
        <w:rPr>
          <w:rFonts w:ascii="Arial" w:cs="Arial" w:eastAsia="Arial" w:hAnsi="Arial"/>
          <w:color w:val="2D2D2D"/>
          <w:sz w:val="21"/>
          <w:szCs w:val="21"/>
        </w:rPr>
        <w:t xml:space="preserve">21. Implementation Roadmap &amp; Open Questions</w:t>
      </w:r>
    </w:p>
    <w:p>
      <w:r>
        <w:br w:type="page"/>
      </w:r>
    </w:p>
    <w:p>
      <w:pPr>
        <w:pStyle w:val="Heading1"/>
        <w:spacing w:after="200" w:before="400"/>
      </w:pPr>
      <w:r>
        <w:rPr>
          <w:rFonts w:ascii="Georgia" w:cs="Georgia" w:eastAsia="Georgia" w:hAnsi="Georgia"/>
          <w:b/>
          <w:bCs/>
          <w:color w:val="1A1A2E"/>
          <w:sz w:val="36"/>
          <w:szCs w:val="36"/>
        </w:rPr>
        <w:t xml:space="preserve">1. Executive Summary &amp; Core Thesis</w:t>
      </w:r>
    </w:p>
    <w:p>
      <w:pPr>
        <w:spacing w:after="120" w:line="320"/>
      </w:pPr>
      <w:r>
        <w:rPr>
          <w:rFonts w:ascii="Arial" w:cs="Arial" w:eastAsia="Arial" w:hAnsi="Arial"/>
          <w:color w:val="2D2D2D"/>
          <w:sz w:val="21"/>
          <w:szCs w:val="21"/>
        </w:rPr>
        <w:t xml:space="preserve">This document specifies the complete physics for a multi-agent LLM simulation designed to model how humans behave when AI collapses economic friction. The simulation is not predictive — it is exploratory. We do not hard-code outcomes. We set up the physics, the agent architecture, the transaction primitives, and the observation framework, then let LLM-driven agents behave. We observe and synthesize what emerges.</w:t>
      </w:r>
    </w:p>
    <w:p>
      <w:pPr>
        <w:spacing w:before="80"/>
      </w:pPr>
    </w:p>
    <w:p>
      <w:pPr>
        <w:spacing w:after="120" w:before="280"/>
      </w:pPr>
      <w:r>
        <w:rPr>
          <w:rFonts w:ascii="Arial" w:cs="Arial" w:eastAsia="Arial" w:hAnsi="Arial"/>
          <w:b/>
          <w:bCs/>
          <w:color w:val="16213E"/>
          <w:sz w:val="24"/>
          <w:szCs w:val="24"/>
        </w:rPr>
        <w:t xml:space="preserve">Core Thesis</w:t>
      </w:r>
    </w:p>
    <w:p>
      <w:pPr>
        <w:spacing w:after="120" w:line="320"/>
      </w:pPr>
      <w:r>
        <w:rPr>
          <w:rFonts w:ascii="Arial" w:cs="Arial" w:eastAsia="Arial" w:hAnsi="Arial"/>
          <w:color w:val="2D2D2D"/>
          <w:sz w:val="21"/>
          <w:szCs w:val="21"/>
        </w:rPr>
        <w:t xml:space="preserve">AI does not simply eliminate jobs. It creates efficiencies so large that entire categories of economic friction disappear. When friction disappears, the transactions that depended on that friction collapse, the agents who participated in those transactions must restructure their lives, and the cascading effects propagate through local economies, social networks, and political systems in ways that are difficult to predict analytically but may be observable through simulation.</w:t>
      </w:r>
    </w:p>
    <w:p>
      <w:pPr>
        <w:spacing w:before="80"/>
      </w:pPr>
    </w:p>
    <w:p>
      <w:pPr>
        <w:spacing w:after="120" w:before="280"/>
      </w:pPr>
      <w:r>
        <w:rPr>
          <w:rFonts w:ascii="Arial" w:cs="Arial" w:eastAsia="Arial" w:hAnsi="Arial"/>
          <w:b/>
          <w:bCs/>
          <w:color w:val="16213E"/>
          <w:sz w:val="24"/>
          <w:szCs w:val="24"/>
        </w:rPr>
        <w:t xml:space="preserve">What Makes This Different</w:t>
      </w:r>
    </w:p>
    <w:p>
      <w:pPr>
        <w:pStyle w:val="ListParagraph"/>
        <w:numPr>
          <w:ilvl w:val="0"/>
          <w:numId w:val="2"/>
        </w:numPr>
        <w:spacing w:after="60" w:line="300"/>
      </w:pPr>
      <w:r>
        <w:rPr>
          <w:rFonts w:ascii="Arial" w:cs="Arial" w:eastAsia="Arial" w:hAnsi="Arial"/>
          <w:b/>
          <w:bCs/>
          <w:color w:val="2D2D2D"/>
          <w:sz w:val="21"/>
          <w:szCs w:val="21"/>
        </w:rPr>
        <w:t xml:space="preserve">Not deterministic: </w:t>
      </w:r>
      <w:r>
        <w:rPr>
          <w:rFonts w:ascii="Arial" w:cs="Arial" w:eastAsia="Arial" w:hAnsi="Arial"/>
          <w:color w:val="2D2D2D"/>
          <w:sz w:val="21"/>
          <w:szCs w:val="21"/>
        </w:rPr>
        <w:t xml:space="preserve">We do not script agent behavior. LLM agents make their own decisions based on their state, their perception, and their optimization target. We observe the emergent behavior.</w:t>
      </w:r>
    </w:p>
    <w:p>
      <w:pPr>
        <w:pStyle w:val="ListParagraph"/>
        <w:numPr>
          <w:ilvl w:val="0"/>
          <w:numId w:val="2"/>
        </w:numPr>
        <w:spacing w:after="60" w:line="300"/>
      </w:pPr>
      <w:r>
        <w:rPr>
          <w:rFonts w:ascii="Arial" w:cs="Arial" w:eastAsia="Arial" w:hAnsi="Arial"/>
          <w:b/>
          <w:bCs/>
          <w:color w:val="2D2D2D"/>
          <w:sz w:val="21"/>
          <w:szCs w:val="21"/>
        </w:rPr>
        <w:t xml:space="preserve">Not aggregate: </w:t>
      </w:r>
      <w:r>
        <w:rPr>
          <w:rFonts w:ascii="Arial" w:cs="Arial" w:eastAsia="Arial" w:hAnsi="Arial"/>
          <w:color w:val="2D2D2D"/>
          <w:sz w:val="21"/>
          <w:szCs w:val="21"/>
        </w:rPr>
        <w:t xml:space="preserve">We track individual agents and their micro-level transactions, not macro statistics. The macro emerges from the micro.</w:t>
      </w:r>
    </w:p>
    <w:p>
      <w:pPr>
        <w:pStyle w:val="ListParagraph"/>
        <w:numPr>
          <w:ilvl w:val="0"/>
          <w:numId w:val="2"/>
        </w:numPr>
        <w:spacing w:after="60" w:line="300"/>
      </w:pPr>
      <w:r>
        <w:rPr>
          <w:rFonts w:ascii="Arial" w:cs="Arial" w:eastAsia="Arial" w:hAnsi="Arial"/>
          <w:b/>
          <w:bCs/>
          <w:color w:val="2D2D2D"/>
          <w:sz w:val="21"/>
          <w:szCs w:val="21"/>
        </w:rPr>
        <w:t xml:space="preserve">Historically calibrated: </w:t>
      </w:r>
      <w:r>
        <w:rPr>
          <w:rFonts w:ascii="Arial" w:cs="Arial" w:eastAsia="Arial" w:hAnsi="Arial"/>
          <w:color w:val="2D2D2D"/>
          <w:sz w:val="21"/>
          <w:szCs w:val="21"/>
        </w:rPr>
        <w:t xml:space="preserve">Agent behavioral priors are drawn from real human responses to analogous disruptions: COVID-19, 2008 financial crisis, post-Soviet collapse, Industrial Revolution.</w:t>
      </w:r>
    </w:p>
    <w:p>
      <w:pPr>
        <w:pStyle w:val="ListParagraph"/>
        <w:numPr>
          <w:ilvl w:val="0"/>
          <w:numId w:val="2"/>
        </w:numPr>
        <w:spacing w:after="60" w:line="300"/>
      </w:pPr>
      <w:r>
        <w:rPr>
          <w:rFonts w:ascii="Arial" w:cs="Arial" w:eastAsia="Arial" w:hAnsi="Arial"/>
          <w:b/>
          <w:bCs/>
          <w:color w:val="2D2D2D"/>
          <w:sz w:val="21"/>
          <w:szCs w:val="21"/>
        </w:rPr>
        <w:t xml:space="preserve">Hierarchy-driven: </w:t>
      </w:r>
      <w:r>
        <w:rPr>
          <w:rFonts w:ascii="Arial" w:cs="Arial" w:eastAsia="Arial" w:hAnsi="Arial"/>
          <w:color w:val="2D2D2D"/>
          <w:sz w:val="21"/>
          <w:szCs w:val="21"/>
        </w:rPr>
        <w:t xml:space="preserve">Every agent — CEO, policymaker, worker, car dealer — optimizes the same 7-level decision hierarchy. Their position in the hierarchy, their resources, and their identity determine what they actually do.</w:t>
      </w:r>
    </w:p>
    <w:p>
      <w:r>
        <w:br w:type="page"/>
      </w:r>
    </w:p>
    <w:p>
      <w:pPr>
        <w:pStyle w:val="Heading1"/>
        <w:spacing w:after="200" w:before="400"/>
      </w:pPr>
      <w:r>
        <w:rPr>
          <w:rFonts w:ascii="Georgia" w:cs="Georgia" w:eastAsia="Georgia" w:hAnsi="Georgia"/>
          <w:b/>
          <w:bCs/>
          <w:color w:val="1A1A2E"/>
          <w:sz w:val="36"/>
          <w:szCs w:val="36"/>
        </w:rPr>
        <w:t xml:space="preserve">2. Causal Chain Architecture</w:t>
      </w:r>
    </w:p>
    <w:p>
      <w:pPr>
        <w:spacing w:after="120" w:line="320"/>
      </w:pPr>
      <w:r>
        <w:rPr>
          <w:rFonts w:ascii="Arial" w:cs="Arial" w:eastAsia="Arial" w:hAnsi="Arial"/>
          <w:color w:val="2D2D2D"/>
          <w:sz w:val="21"/>
          <w:szCs w:val="21"/>
        </w:rPr>
        <w:t xml:space="preserve">The simulation is structured as a four-layer causal chain with feedback loops. This is the fundamental physics of the system. Nothing in the simulation happens outside this chain.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BEAFE"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THE CAUSAL CHAIN</w:t>
            </w:r>
          </w:p>
          <w:p>
            <w:pPr>
              <w:spacing w:after="0"/>
            </w:pPr>
            <w:r>
              <w:rPr>
                <w:rFonts w:ascii="Arial" w:cs="Arial" w:eastAsia="Arial" w:hAnsi="Arial"/>
                <w:color w:val="2D2D2D"/>
                <w:sz w:val="19"/>
                <w:szCs w:val="19"/>
              </w:rPr>
              <w:t xml:space="preserve">Layer 1: WORLD STATE (Static Fact) → Layer 2: DECISION MAKERS (First-Order Derivatives) → Layer 3: CASCADE EFFECTS (Second-Order) → Layer 4: BEHAVIORAL RESPONSE (Third-Order) → Feeds back to Layer 2</w:t>
            </w:r>
          </w:p>
        </w:tc>
      </w:tr>
    </w:tbl>
    <w:p>
      <w:pPr>
        <w:spacing w:before="120"/>
      </w:pPr>
    </w:p>
    <w:p>
      <w:pPr>
        <w:spacing w:after="120" w:before="280"/>
      </w:pPr>
      <w:r>
        <w:rPr>
          <w:rFonts w:ascii="Arial" w:cs="Arial" w:eastAsia="Arial" w:hAnsi="Arial"/>
          <w:b/>
          <w:bCs/>
          <w:color w:val="16213E"/>
          <w:sz w:val="24"/>
          <w:szCs w:val="24"/>
        </w:rPr>
        <w:t xml:space="preserve">Layer 1: World State (Static)</w:t>
      </w:r>
    </w:p>
    <w:p>
      <w:pPr>
        <w:spacing w:after="120" w:line="320"/>
      </w:pPr>
      <w:r>
        <w:rPr>
          <w:rFonts w:ascii="Arial" w:cs="Arial" w:eastAsia="Arial" w:hAnsi="Arial"/>
          <w:color w:val="2D2D2D"/>
          <w:sz w:val="21"/>
          <w:szCs w:val="21"/>
        </w:rPr>
        <w:t xml:space="preserve">Facts about the world. Not decisions. Not opinions. “AI can now pass the CPA exam.” “Autonomous vehicles achieve cost parity.” These are the ground truth events that trigger the cascade. The world state is like weather — it just IS. No agent controls it. Every agent must respond to it.</w:t>
      </w:r>
    </w:p>
    <w:p>
      <w:pPr>
        <w:spacing w:before="80"/>
      </w:pPr>
    </w:p>
    <w:p>
      <w:pPr>
        <w:spacing w:after="120" w:before="280"/>
      </w:pPr>
      <w:r>
        <w:rPr>
          <w:rFonts w:ascii="Arial" w:cs="Arial" w:eastAsia="Arial" w:hAnsi="Arial"/>
          <w:b/>
          <w:bCs/>
          <w:color w:val="16213E"/>
          <w:sz w:val="24"/>
          <w:szCs w:val="24"/>
        </w:rPr>
        <w:t xml:space="preserve">Layer 2: Decision Makers (Dynamic)</w:t>
      </w:r>
    </w:p>
    <w:p>
      <w:pPr>
        <w:spacing w:after="120" w:line="320"/>
      </w:pPr>
      <w:r>
        <w:rPr>
          <w:rFonts w:ascii="Arial" w:cs="Arial" w:eastAsia="Arial" w:hAnsi="Arial"/>
          <w:color w:val="2D2D2D"/>
          <w:sz w:val="21"/>
          <w:szCs w:val="21"/>
        </w:rPr>
        <w:t xml:space="preserve">Agents with amplified action spaces interpret the world state and make decisions that affect many other agents. A CEO decides to cut 40% of staff. A senator proposes regulation. A VC funds disruptive startups. These are the first-order derivatives of the world state. They are dynamic because different decision makers react differently, at different speeds, with different incentives. The CEO’s decision is itself an output of their own hierarchy optimization — they are also an agent with survival needs, identity, and social pressures.</w:t>
      </w:r>
    </w:p>
    <w:p>
      <w:pPr>
        <w:spacing w:before="80"/>
      </w:pPr>
    </w:p>
    <w:p>
      <w:pPr>
        <w:spacing w:after="120" w:before="280"/>
      </w:pPr>
      <w:r>
        <w:rPr>
          <w:rFonts w:ascii="Arial" w:cs="Arial" w:eastAsia="Arial" w:hAnsi="Arial"/>
          <w:b/>
          <w:bCs/>
          <w:color w:val="16213E"/>
          <w:sz w:val="24"/>
          <w:szCs w:val="24"/>
        </w:rPr>
        <w:t xml:space="preserve">Layer 3: Cascade Effects (Structural)</w:t>
      </w:r>
    </w:p>
    <w:p>
      <w:pPr>
        <w:spacing w:after="120" w:line="320"/>
      </w:pPr>
      <w:r>
        <w:rPr>
          <w:rFonts w:ascii="Arial" w:cs="Arial" w:eastAsia="Arial" w:hAnsi="Arial"/>
          <w:color w:val="2D2D2D"/>
          <w:sz w:val="21"/>
          <w:szCs w:val="21"/>
        </w:rPr>
        <w:t xml:space="preserve">The decisions from Layer 2 propagate through the economy as structural changes. 200 accountants are laid off. Those accountants stop buying cars, pull children from private school, default on mortgages. The car dealer loses revenue. The school reduces staff. The bank absorbs losses. Each effect creates new conditions that further agents must respond to.</w:t>
      </w:r>
    </w:p>
    <w:p>
      <w:pPr>
        <w:spacing w:before="80"/>
      </w:pPr>
    </w:p>
    <w:p>
      <w:pPr>
        <w:spacing w:after="120" w:before="280"/>
      </w:pPr>
      <w:r>
        <w:rPr>
          <w:rFonts w:ascii="Arial" w:cs="Arial" w:eastAsia="Arial" w:hAnsi="Arial"/>
          <w:b/>
          <w:bCs/>
          <w:color w:val="16213E"/>
          <w:sz w:val="24"/>
          <w:szCs w:val="24"/>
        </w:rPr>
        <w:t xml:space="preserve">Layer 4: Behavioral Response (Population)</w:t>
      </w:r>
    </w:p>
    <w:p>
      <w:pPr>
        <w:spacing w:after="120" w:line="320"/>
      </w:pPr>
      <w:r>
        <w:rPr>
          <w:rFonts w:ascii="Arial" w:cs="Arial" w:eastAsia="Arial" w:hAnsi="Arial"/>
          <w:color w:val="2D2D2D"/>
          <w:sz w:val="21"/>
          <w:szCs w:val="21"/>
        </w:rPr>
        <w:t xml:space="preserve">Individual agents respond to the cascade based on their position in the decision hierarchy, their resources, their identity, and their psychological state. Some retrain. Some freeze. Some protest. Some start businesses. Some exit the formal economy entirely. These behavioral responses feed BACK into Layer 2 — the CEO sees cheap talent available and hires differently. The senator sees protests and adjusts policy. The system is non-linear.</w:t>
      </w:r>
    </w:p>
    <w:p>
      <w:r>
        <w:br w:type="page"/>
      </w:r>
    </w:p>
    <w:p>
      <w:pPr>
        <w:pStyle w:val="Heading1"/>
        <w:spacing w:after="200" w:before="400"/>
      </w:pPr>
      <w:r>
        <w:rPr>
          <w:rFonts w:ascii="Georgia" w:cs="Georgia" w:eastAsia="Georgia" w:hAnsi="Georgia"/>
          <w:b/>
          <w:bCs/>
          <w:color w:val="1A1A2E"/>
          <w:sz w:val="36"/>
          <w:szCs w:val="36"/>
        </w:rPr>
        <w:t xml:space="preserve">3. Agent State Vector</w:t>
      </w:r>
    </w:p>
    <w:p>
      <w:pPr>
        <w:spacing w:after="120" w:line="320"/>
      </w:pPr>
      <w:r>
        <w:rPr>
          <w:rFonts w:ascii="Arial" w:cs="Arial" w:eastAsia="Arial" w:hAnsi="Arial"/>
          <w:color w:val="2D2D2D"/>
          <w:sz w:val="21"/>
          <w:szCs w:val="21"/>
        </w:rPr>
        <w:t xml:space="preserve">Every agent in the simulation carries a comprehensive state vector. This state is serialized into natural language and provided to the LLM at each decision point. The LLM does not see raw numbers — it sees a narrative constructed from these values.</w:t>
      </w:r>
    </w:p>
    <w:p>
      <w:pPr>
        <w:spacing w:before="80"/>
      </w:pPr>
    </w:p>
    <w:p>
      <w:pPr>
        <w:spacing w:after="120" w:before="280"/>
      </w:pPr>
      <w:r>
        <w:rPr>
          <w:rFonts w:ascii="Arial" w:cs="Arial" w:eastAsia="Arial" w:hAnsi="Arial"/>
          <w:b/>
          <w:bCs/>
          <w:color w:val="16213E"/>
          <w:sz w:val="24"/>
          <w:szCs w:val="24"/>
        </w:rPr>
        <w:t xml:space="preserve">3.1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Component</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Variables</w:t>
            </w:r>
          </w:p>
        </w:tc>
        <w:tc>
          <w:tcPr>
            <w:tcW w:type="dxa" w:w="336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Role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String (CEO, Accountant, etc.)</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Current primary economic role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Age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Integer</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Affects adaptation speed, risk tolerance, runway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Narrative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Free text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Self-story: “I am a successful executive who...”</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Identity Attachment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0.0 – 1.0</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How much identity is tied to current role (0 = just a job, 1 = role IS who I am)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Dependents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Integer + types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People relying on this agent (family, employees, constituents)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Historical Conditioning</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Behavioral prior tags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Crisis response patterns from demographic data (COVID, 2008, etc.)</w:t>
            </w:r>
          </w:p>
        </w:tc>
      </w:tr>
    </w:tbl>
    <w:p>
      <w:pPr>
        <w:spacing w:before="120"/>
      </w:pPr>
    </w:p>
    <w:p>
      <w:pPr>
        <w:spacing w:after="120" w:before="280"/>
      </w:pPr>
      <w:r>
        <w:rPr>
          <w:rFonts w:ascii="Arial" w:cs="Arial" w:eastAsia="Arial" w:hAnsi="Arial"/>
          <w:b/>
          <w:bCs/>
          <w:color w:val="16213E"/>
          <w:sz w:val="24"/>
          <w:szCs w:val="24"/>
        </w:rPr>
        <w:t xml:space="preserve">3.2 Hierarchy State (7 Levels)</w:t>
      </w:r>
    </w:p>
    <w:p>
      <w:pPr>
        <w:spacing w:after="120" w:line="320"/>
      </w:pPr>
      <w:r>
        <w:rPr>
          <w:rFonts w:ascii="Arial" w:cs="Arial" w:eastAsia="Arial" w:hAnsi="Arial"/>
          <w:color w:val="2D2D2D"/>
          <w:sz w:val="21"/>
          <w:szCs w:val="21"/>
        </w:rPr>
        <w:t xml:space="preserve">Each agent tracks their status at every level of the decision hierarchy. This determines their primary optimization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A1A2E"/>
                <w:sz w:val="19"/>
                <w:szCs w:val="19"/>
              </w:rPr>
              <w:t xml:space="preserve">Component</w:t>
            </w:r>
          </w:p>
        </w:tc>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A1A2E"/>
                <w:sz w:val="19"/>
                <w:szCs w:val="19"/>
              </w:rPr>
              <w:t xml:space="preserve">Variables</w:t>
            </w:r>
          </w:p>
        </w:tc>
        <w:tc>
          <w:tcPr>
            <w:tcW w:type="dxa" w:w="33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A1A2E"/>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L0 – SURVIVE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Runway (months), Threat Level (0–1)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Basic needs: food, shelter, safety. Non-negotiable.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L1 – STABILIZE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Savings Buffer, Debt Load, Insurance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Financial cushion, risk mitigation, buffer maintenance.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L2 – PARTICIPATE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Employment Status, Skill Relevance (0–1), Role Security (0–1), Network Strength</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Economic participation: having a role, being productive, earning.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L3 – CONSUME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Discretionary Budget, Consumption Patterns, Substitution Willingness (0–1)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Non-essential purchases: cars, dining, travel, entertainment.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L4 – SIGNAL</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Status Anxiety (0–1), Reference Group, Current Signals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Status display: luxury goods, credentials, memberships, neighborhood.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L5 – BUILD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Future Orientation (0–1), Investment Portfolio, Entrepreneurial Drive (0–1)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Long-term creation: businesses, investments, legacy, education.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L6 – TRANSCEND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Meaning Source, Purpose Stability (0–1), Community Ties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Existential: meaning, purpose, creativity, community, philosophy.</w:t>
            </w:r>
          </w:p>
        </w:tc>
      </w:tr>
    </w:tbl>
    <w:p>
      <w:pPr>
        <w:spacing w:before="120"/>
      </w:pPr>
    </w:p>
    <w:p>
      <w:pPr>
        <w:spacing w:after="120" w:before="280"/>
      </w:pPr>
      <w:r>
        <w:rPr>
          <w:rFonts w:ascii="Arial" w:cs="Arial" w:eastAsia="Arial" w:hAnsi="Arial"/>
          <w:b/>
          <w:bCs/>
          <w:color w:val="16213E"/>
          <w:sz w:val="24"/>
          <w:szCs w:val="24"/>
        </w:rPr>
        <w:t xml:space="preserve">3.3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Component</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Variables</w:t>
            </w:r>
          </w:p>
        </w:tc>
        <w:tc>
          <w:tcPr>
            <w:tcW w:type="dxa" w:w="336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World State Awareness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Partial view of current state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What this agent knows about AI capabilities, market conditions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Information Sources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List of channels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News, social media, direct experience, professional network, rumors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Cognitive Biases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Active bias set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Status Quo Bias, Normalcy Bias, Loss Aversion (2.5x), Availability Heuristic, Social Proof</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Sentiment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Categorical + intensity</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Optimistic / neutral / anxious / fearful / panicking</w:t>
            </w:r>
          </w:p>
        </w:tc>
      </w:tr>
    </w:tbl>
    <w:p>
      <w:pPr>
        <w:spacing w:before="120"/>
      </w:pPr>
    </w:p>
    <w:p>
      <w:pPr>
        <w:spacing w:after="120" w:before="280"/>
      </w:pPr>
      <w:r>
        <w:rPr>
          <w:rFonts w:ascii="Arial" w:cs="Arial" w:eastAsia="Arial" w:hAnsi="Arial"/>
          <w:b/>
          <w:bCs/>
          <w:color w:val="16213E"/>
          <w:sz w:val="24"/>
          <w:szCs w:val="24"/>
        </w:rPr>
        <w:t xml:space="preserve">3.4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Component</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Variables</w:t>
            </w:r>
          </w:p>
        </w:tc>
        <w:tc>
          <w:tcPr>
            <w:tcW w:type="dxa" w:w="336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Social Graph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List of (agent, trust_score) pairs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Who they know and how much they trust them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Power Relationships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Authority-over and authority-under lists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Who can command this agent; who this agent can command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Information Flow</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Influence graph</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Who they learn from, who they influence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Obligations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Active commitment list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Employment contracts, family duties, debts, promises</w:t>
            </w:r>
          </w:p>
        </w:tc>
      </w:tr>
    </w:tbl>
    <w:p>
      <w:pPr>
        <w:spacing w:before="120"/>
      </w:pPr>
    </w:p>
    <w:p>
      <w:pPr>
        <w:spacing w:after="120" w:before="280"/>
      </w:pPr>
      <w:r>
        <w:rPr>
          <w:rFonts w:ascii="Arial" w:cs="Arial" w:eastAsia="Arial" w:hAnsi="Arial"/>
          <w:b/>
          <w:bCs/>
          <w:color w:val="16213E"/>
          <w:sz w:val="24"/>
          <w:szCs w:val="24"/>
        </w:rPr>
        <w:t xml:space="preserve">3.5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Component</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Variables</w:t>
            </w:r>
          </w:p>
        </w:tc>
        <w:tc>
          <w:tcPr>
            <w:tcW w:type="dxa" w:w="336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Description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Past Actions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Action log with timestamps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What they have done in previous ticks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Past Outcomes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Outcome log with attribution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What happened as a result of their actions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Regrets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Failed action patterns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Actions they wish they had taken differently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Successes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Successful action patterns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What worked — reinforces behavior patterns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Adaptation History</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Shock-response pairs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2D2D2D"/>
                <w:sz w:val="18"/>
                <w:szCs w:val="18"/>
              </w:rPr>
              <w:t xml:space="preserve">How they have responded to previous disruptions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BEAFE"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KEY INSIGHT FROM RESEARCH</w:t>
            </w:r>
          </w:p>
          <w:p>
            <w:pPr>
              <w:spacing w:after="0"/>
            </w:pPr>
            <w:r>
              <w:rPr>
                <w:rFonts w:ascii="Arial" w:cs="Arial" w:eastAsia="Arial" w:hAnsi="Arial"/>
                <w:color w:val="2D2D2D"/>
                <w:sz w:val="19"/>
                <w:szCs w:val="19"/>
              </w:rPr>
              <w:t xml:space="preserve">The EconAgent framework (Li et al., 2024) demonstrated that agents with quarterly reflection on past economic conditions make significantly more realistic decisions. Our agents need memory + periodic reflection, not just current-state decision-making. The Homo Silicus work (Horton/Filippas) showed LLM agents naturally exhibit cognitive biases (status quo bias, loss aversion, prospect theory patterns) without explicit programming — the biases emerge from the training data.</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4. Decision Hierarchy (7-Level Optimization)</w:t>
      </w:r>
    </w:p>
    <w:p>
      <w:pPr>
        <w:spacing w:after="120" w:line="320"/>
      </w:pPr>
      <w:r>
        <w:rPr>
          <w:rFonts w:ascii="Arial" w:cs="Arial" w:eastAsia="Arial" w:hAnsi="Arial"/>
          <w:color w:val="2D2D2D"/>
          <w:sz w:val="21"/>
          <w:szCs w:val="21"/>
        </w:rPr>
        <w:t xml:space="preserve">The decision hierarchy is the core behavioral engine. Every agent — CEO, worker, policymaker, car dealer — optimizes the same hierarchy. What differs is their position, resources, and identity attachment at each level.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THE SUBSTRATE PRINCIPLE</w:t>
            </w:r>
          </w:p>
          <w:p>
            <w:pPr>
              <w:spacing w:after="0"/>
            </w:pPr>
            <w:r>
              <w:rPr>
                <w:rFonts w:ascii="Arial" w:cs="Arial" w:eastAsia="Arial" w:hAnsi="Arial"/>
                <w:color w:val="2D2D2D"/>
                <w:sz w:val="19"/>
                <w:szCs w:val="19"/>
              </w:rPr>
              <w:t xml:space="preserve">The hierarchy IS the substrate. It determines which transactions fire, in what order, with what priority. When AI collapses friction at a given level, agents whose primary transactions live at that level must descend the hierarchy to restabilize. This descent creates cascading demand changes at every level below. The tail behaviors (Hustlers, Builders) exploit the newly opened gaps. The mean behaviors (Freezers, Dependents) create political pressure for intervention.</w:t>
            </w:r>
          </w:p>
        </w:tc>
      </w:tr>
    </w:tbl>
    <w:p>
      <w:pPr>
        <w:spacing w:before="120"/>
      </w:pPr>
    </w:p>
    <w:p>
      <w:pPr>
        <w:spacing w:after="120" w:before="280"/>
      </w:pPr>
      <w:r>
        <w:rPr>
          <w:rFonts w:ascii="Arial" w:cs="Arial" w:eastAsia="Arial" w:hAnsi="Arial"/>
          <w:b/>
          <w:bCs/>
          <w:color w:val="16213E"/>
          <w:sz w:val="24"/>
          <w:szCs w:val="24"/>
        </w:rPr>
        <w:t xml:space="preserve">Optimization Protocol</w:t>
      </w:r>
    </w:p>
    <w:p>
      <w:pPr>
        <w:spacing w:after="120" w:line="320"/>
      </w:pPr>
      <w:r>
        <w:rPr>
          <w:rFonts w:ascii="Arial" w:cs="Arial" w:eastAsia="Arial" w:hAnsi="Arial"/>
          <w:color w:val="2D2D2D"/>
          <w:sz w:val="21"/>
          <w:szCs w:val="21"/>
        </w:rPr>
        <w:t xml:space="preserve">At each tick, every agent evaluates threat levels starting from Level 0 (SURVIVE) and moving upward. The LOWEST threatened level becomes the primary optimization target. All resources and cognitive energy flow to stabilizing that level before any higher-level optimization occurs.</w:t>
      </w:r>
    </w:p>
    <w:p>
      <w:pPr>
        <w:spacing w:before="80"/>
      </w:pPr>
    </w:p>
    <w:p>
      <w:pPr>
        <w:spacing w:after="120" w:line="320"/>
      </w:pPr>
      <w:r>
        <w:rPr>
          <w:rFonts w:ascii="Arial" w:cs="Arial" w:eastAsia="Arial" w:hAnsi="Arial"/>
          <w:color w:val="2D2D2D"/>
          <w:sz w:val="21"/>
          <w:szCs w:val="21"/>
        </w:rPr>
        <w:t xml:space="preserve">Example: A CEO whose company is profitable optimizes at Level 5 (BUILD) — grow the business, invest, create legacy. If the board threatens to fire them, they drop to Level 2 (PARTICIPATE) — keep their job. If a scandal threatens their reputation, Level 4 (SIGNAL) becomes primary. The hierarchy is dynamic, not fixed.</w:t>
      </w:r>
    </w:p>
    <w:p>
      <w:pPr>
        <w:spacing w:before="80"/>
      </w:pPr>
    </w:p>
    <w:p>
      <w:pPr>
        <w:spacing w:after="120" w:before="280"/>
      </w:pPr>
      <w:r>
        <w:rPr>
          <w:rFonts w:ascii="Arial" w:cs="Arial" w:eastAsia="Arial" w:hAnsi="Arial"/>
          <w:b/>
          <w:bCs/>
          <w:color w:val="16213E"/>
          <w:sz w:val="24"/>
          <w:szCs w:val="24"/>
        </w:rPr>
        <w:t xml:space="preserve">Hierarchy Applied to Different Agent Types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1A1A2E"/>
                <w:sz w:val="19"/>
                <w:szCs w:val="19"/>
              </w:rPr>
              <w:t xml:space="preserve">Agent Type</w:t>
            </w:r>
          </w:p>
        </w:tc>
        <w:tc>
          <w:tcPr>
            <w:tcW w:type="dxa" w:w="57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1A1A2E"/>
                <w:sz w:val="19"/>
                <w:szCs w:val="19"/>
              </w:rPr>
              <w:t xml:space="preserve">Hierarchy State</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CEO</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SURVIVE: Keep company solvent, keep my job (board pressure). STABILIZE: Maintain profitability margins. PARTICIPATE: Remain relevant as a leader. CONSUME: Corporate perks, lifestyle. SIGNAL: Be seen as visionary, prestigious reputation. BUILD: Grow company, M&amp;A, legacy. TRANSCEND: Industry impact, philanthropy.</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Accountant (Mid-career)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SURVIVE: Mortgage, family food, healthcare. STABILIZE: 8 months savings, manageable debt. PARTICIPATE: 22 years as CPA, identity deeply tied to role. CONSUME: Car payment, family vacations. SIGNAL: Professional credentials, neighborhood. BUILD: Kids’ college fund, retirement savings. TRANSCEND: Professional pride, mentoring juniors.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Car Dealer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SURVIVE: Business covers rent, payroll. STABILIZE: Line of credit, inventory financing. PARTICIPATE: Role as local business owner. CONSUME: Personal lifestyle from business income. SIGNAL: Community status, success display. BUILD: Expand dealership, succession plan. TRANSCEND: Community identity, employer identity.</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Policymaker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SURVIVE: Political career survival (re-election). STABILIZE: Donor relationships, party support. PARTICIPATE: Remain relevant in policy debates. CONSUME: Standard of living from position. SIGNAL: Media presence, public reputation. BUILD: Legislative legacy, policy impact. TRANSCEND: Historical legacy, public service mission.</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Laid-off Worker</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SURVIVE: CRITICAL — 2 months savings, need income. STABILIZE: Depleting rapidly. PARTICIPATE: COLLAPSED — role eliminated, skills obsolescing. CONSUME: Cut to essentials only. SIGNAL: Status anxiety, shame around unemployment. BUILD: Suspended — no surplus for investment. TRANSCEND: Identity crisis — who am I without my job?</w:t>
            </w:r>
          </w:p>
        </w:tc>
      </w:tr>
    </w:tbl>
    <w:p>
      <w:r>
        <w:br w:type="page"/>
      </w:r>
    </w:p>
    <w:p>
      <w:pPr>
        <w:pStyle w:val="Heading1"/>
        <w:spacing w:after="200" w:before="400"/>
      </w:pPr>
      <w:r>
        <w:rPr>
          <w:rFonts w:ascii="Georgia" w:cs="Georgia" w:eastAsia="Georgia" w:hAnsi="Georgia"/>
          <w:b/>
          <w:bCs/>
          <w:color w:val="1A1A2E"/>
          <w:sz w:val="36"/>
          <w:szCs w:val="36"/>
        </w:rPr>
        <w:t xml:space="preserve">5. World State Feed (Hard &amp; Soft Signals)</w:t>
      </w:r>
    </w:p>
    <w:p>
      <w:pPr>
        <w:spacing w:after="120" w:line="320"/>
      </w:pPr>
      <w:r>
        <w:rPr>
          <w:rFonts w:ascii="Arial" w:cs="Arial" w:eastAsia="Arial" w:hAnsi="Arial"/>
          <w:color w:val="2D2D2D"/>
          <w:sz w:val="21"/>
          <w:szCs w:val="21"/>
        </w:rPr>
        <w:t xml:space="preserve">The world state is not a single event stream. It is a dual-channel feed of hard signals (facts) and soft signals (narratives, sentiment, rumors). Different agents perceive these channels differently based on their information access. This dual-channel structure is critical because soft signals change behavior BEFORE hard signals materialize.</w:t>
      </w:r>
    </w:p>
    <w:p>
      <w:pPr>
        <w:spacing w:before="80"/>
      </w:pPr>
    </w:p>
    <w:p>
      <w:pPr>
        <w:spacing w:after="120" w:before="280"/>
      </w:pPr>
      <w:r>
        <w:rPr>
          <w:rFonts w:ascii="Arial" w:cs="Arial" w:eastAsia="Arial" w:hAnsi="Arial"/>
          <w:b/>
          <w:bCs/>
          <w:color w:val="16213E"/>
          <w:sz w:val="24"/>
          <w:szCs w:val="24"/>
        </w:rPr>
        <w:t xml:space="preserve">5.1 Hard Signals (Facts)</w:t>
      </w:r>
    </w:p>
    <w:p>
      <w:pPr>
        <w:spacing w:after="120" w:line="320"/>
      </w:pPr>
      <w:r>
        <w:rPr>
          <w:rFonts w:ascii="Arial" w:cs="Arial" w:eastAsia="Arial" w:hAnsi="Arial"/>
          <w:color w:val="2D2D2D"/>
          <w:sz w:val="21"/>
          <w:szCs w:val="21"/>
        </w:rPr>
        <w:t xml:space="preserve">Verifiable, binary events that have occurred. These are the ground truth of the simulation.</w:t>
      </w:r>
    </w:p>
    <w:p>
      <w:pPr>
        <w:pStyle w:val="ListParagraph"/>
        <w:numPr>
          <w:ilvl w:val="0"/>
          <w:numId w:val="2"/>
        </w:numPr>
        <w:spacing w:after="60" w:line="300"/>
      </w:pPr>
      <w:r>
        <w:rPr>
          <w:rFonts w:ascii="Arial" w:cs="Arial" w:eastAsia="Arial" w:hAnsi="Arial"/>
          <w:color w:val="2D2D2D"/>
          <w:sz w:val="21"/>
          <w:szCs w:val="21"/>
        </w:rPr>
        <w:t xml:space="preserve">AI Capability Announcements: “Model X achieves Y performance on Z benchmark”</w:t>
      </w:r>
    </w:p>
    <w:p>
      <w:pPr>
        <w:pStyle w:val="ListParagraph"/>
        <w:numPr>
          <w:ilvl w:val="0"/>
          <w:numId w:val="2"/>
        </w:numPr>
        <w:spacing w:after="60" w:line="300"/>
      </w:pPr>
      <w:r>
        <w:rPr>
          <w:rFonts w:ascii="Arial" w:cs="Arial" w:eastAsia="Arial" w:hAnsi="Arial"/>
          <w:color w:val="2D2D2D"/>
          <w:sz w:val="21"/>
          <w:szCs w:val="21"/>
        </w:rPr>
        <w:t xml:space="preserve">Macro Indicators: Unemployment rate changes, GDP reports, inflation data</w:t>
      </w:r>
    </w:p>
    <w:p>
      <w:pPr>
        <w:pStyle w:val="ListParagraph"/>
        <w:numPr>
          <w:ilvl w:val="0"/>
          <w:numId w:val="2"/>
        </w:numPr>
        <w:spacing w:after="60" w:line="300"/>
      </w:pPr>
      <w:r>
        <w:rPr>
          <w:rFonts w:ascii="Arial" w:cs="Arial" w:eastAsia="Arial" w:hAnsi="Arial"/>
          <w:color w:val="2D2D2D"/>
          <w:sz w:val="21"/>
          <w:szCs w:val="21"/>
        </w:rPr>
        <w:t xml:space="preserve">Corporate Actions: Layoff announcements, automation deployments, M&amp;A activity</w:t>
      </w:r>
    </w:p>
    <w:p>
      <w:pPr>
        <w:pStyle w:val="ListParagraph"/>
        <w:numPr>
          <w:ilvl w:val="0"/>
          <w:numId w:val="2"/>
        </w:numPr>
        <w:spacing w:after="60" w:line="300"/>
      </w:pPr>
      <w:r>
        <w:rPr>
          <w:rFonts w:ascii="Arial" w:cs="Arial" w:eastAsia="Arial" w:hAnsi="Arial"/>
          <w:color w:val="2D2D2D"/>
          <w:sz w:val="21"/>
          <w:szCs w:val="21"/>
        </w:rPr>
        <w:t xml:space="preserve">Policy Changes: Laws passed, regulations enacted, executive orders</w:t>
      </w:r>
    </w:p>
    <w:p>
      <w:pPr>
        <w:pStyle w:val="ListParagraph"/>
        <w:numPr>
          <w:ilvl w:val="0"/>
          <w:numId w:val="2"/>
        </w:numPr>
        <w:spacing w:after="60" w:line="300"/>
      </w:pPr>
      <w:r>
        <w:rPr>
          <w:rFonts w:ascii="Arial" w:cs="Arial" w:eastAsia="Arial" w:hAnsi="Arial"/>
          <w:color w:val="2D2D2D"/>
          <w:sz w:val="21"/>
          <w:szCs w:val="21"/>
        </w:rPr>
        <w:t xml:space="preserve">Market Events: Bankruptcies, IPOs, price collapses, supply chain disruptions</w:t>
      </w:r>
    </w:p>
    <w:p>
      <w:pPr>
        <w:spacing w:before="80"/>
      </w:pPr>
    </w:p>
    <w:p>
      <w:pPr>
        <w:spacing w:after="120" w:before="280"/>
      </w:pPr>
      <w:r>
        <w:rPr>
          <w:rFonts w:ascii="Arial" w:cs="Arial" w:eastAsia="Arial" w:hAnsi="Arial"/>
          <w:b/>
          <w:bCs/>
          <w:color w:val="16213E"/>
          <w:sz w:val="24"/>
          <w:szCs w:val="24"/>
        </w:rPr>
        <w:t xml:space="preserve">5.2 Soft Signals (Narratives)</w:t>
      </w:r>
    </w:p>
    <w:p>
      <w:pPr>
        <w:spacing w:after="120" w:line="320"/>
      </w:pPr>
      <w:r>
        <w:rPr>
          <w:rFonts w:ascii="Arial" w:cs="Arial" w:eastAsia="Arial" w:hAnsi="Arial"/>
          <w:color w:val="2D2D2D"/>
          <w:sz w:val="21"/>
          <w:szCs w:val="21"/>
        </w:rPr>
        <w:t xml:space="preserve">Unverified, interpretive, and contagious information that shapes behavior through perception and emotion.</w:t>
      </w:r>
    </w:p>
    <w:p>
      <w:pPr>
        <w:pStyle w:val="ListParagraph"/>
        <w:numPr>
          <w:ilvl w:val="0"/>
          <w:numId w:val="2"/>
        </w:numPr>
        <w:spacing w:after="60" w:line="300"/>
      </w:pPr>
      <w:r>
        <w:rPr>
          <w:rFonts w:ascii="Arial" w:cs="Arial" w:eastAsia="Arial" w:hAnsi="Arial"/>
          <w:color w:val="2D2D2D"/>
          <w:sz w:val="21"/>
          <w:szCs w:val="21"/>
        </w:rPr>
        <w:t xml:space="preserve">Media Narratives: “Experts predict 40% of accounting jobs at risk within 3 years”</w:t>
      </w:r>
    </w:p>
    <w:p>
      <w:pPr>
        <w:pStyle w:val="ListParagraph"/>
        <w:numPr>
          <w:ilvl w:val="0"/>
          <w:numId w:val="2"/>
        </w:numPr>
        <w:spacing w:after="60" w:line="300"/>
      </w:pPr>
      <w:r>
        <w:rPr>
          <w:rFonts w:ascii="Arial" w:cs="Arial" w:eastAsia="Arial" w:hAnsi="Arial"/>
          <w:color w:val="2D2D2D"/>
          <w:sz w:val="21"/>
          <w:szCs w:val="21"/>
        </w:rPr>
        <w:t xml:space="preserve">Social Media Sentiment: “My friend just got laid off, is this the start?”</w:t>
      </w:r>
    </w:p>
    <w:p>
      <w:pPr>
        <w:pStyle w:val="ListParagraph"/>
        <w:numPr>
          <w:ilvl w:val="0"/>
          <w:numId w:val="2"/>
        </w:numPr>
        <w:spacing w:after="60" w:line="300"/>
      </w:pPr>
      <w:r>
        <w:rPr>
          <w:rFonts w:ascii="Arial" w:cs="Arial" w:eastAsia="Arial" w:hAnsi="Arial"/>
          <w:color w:val="2D2D2D"/>
          <w:sz w:val="21"/>
          <w:szCs w:val="21"/>
        </w:rPr>
        <w:t xml:space="preserve">Expert Forecasts: Research reports, think tank predictions, analyst notes</w:t>
      </w:r>
    </w:p>
    <w:p>
      <w:pPr>
        <w:pStyle w:val="ListParagraph"/>
        <w:numPr>
          <w:ilvl w:val="0"/>
          <w:numId w:val="2"/>
        </w:numPr>
        <w:spacing w:after="60" w:line="300"/>
      </w:pPr>
      <w:r>
        <w:rPr>
          <w:rFonts w:ascii="Arial" w:cs="Arial" w:eastAsia="Arial" w:hAnsi="Arial"/>
          <w:color w:val="2D2D2D"/>
          <w:sz w:val="21"/>
          <w:szCs w:val="21"/>
        </w:rPr>
        <w:t xml:space="preserve">Anecdotal Evidence: “I used ChatGPT to do my taxes, it was better than my CPA”</w:t>
      </w:r>
    </w:p>
    <w:p>
      <w:pPr>
        <w:pStyle w:val="ListParagraph"/>
        <w:numPr>
          <w:ilvl w:val="0"/>
          <w:numId w:val="2"/>
        </w:numPr>
        <w:spacing w:after="60" w:line="300"/>
      </w:pPr>
      <w:r>
        <w:rPr>
          <w:rFonts w:ascii="Arial" w:cs="Arial" w:eastAsia="Arial" w:hAnsi="Arial"/>
          <w:color w:val="2D2D2D"/>
          <w:sz w:val="21"/>
          <w:szCs w:val="21"/>
        </w:rPr>
        <w:t xml:space="preserve">Cultural Mood: Generalized optimism, anxiety, resignation, excitement, dread</w:t>
      </w:r>
    </w:p>
    <w:p>
      <w:pPr>
        <w:pStyle w:val="ListParagraph"/>
        <w:numPr>
          <w:ilvl w:val="0"/>
          <w:numId w:val="2"/>
        </w:numPr>
        <w:spacing w:after="60" w:line="300"/>
      </w:pPr>
      <w:r>
        <w:rPr>
          <w:rFonts w:ascii="Arial" w:cs="Arial" w:eastAsia="Arial" w:hAnsi="Arial"/>
          <w:color w:val="2D2D2D"/>
          <w:sz w:val="21"/>
          <w:szCs w:val="21"/>
        </w:rPr>
        <w:t xml:space="preserve">Rumors: Unconfirmed reports of upcoming layoffs, policy changes, product launches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BEAFE"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WHY SOFT SIGNALS MATTER</w:t>
            </w:r>
          </w:p>
          <w:p>
            <w:pPr>
              <w:spacing w:after="0"/>
            </w:pPr>
            <w:r>
              <w:rPr>
                <w:rFonts w:ascii="Arial" w:cs="Arial" w:eastAsia="Arial" w:hAnsi="Arial"/>
                <w:color w:val="2D2D2D"/>
                <w:sz w:val="19"/>
                <w:szCs w:val="19"/>
              </w:rPr>
              <w:t xml:space="preserve">Soft signals activate cognitive biases BEFORE hard signals arrive. Normalcy bias fights against soft signals (“those headlines are exaggerated”). Availability heuristic amplifies them (“my neighbor just got laid off, so it must be everywhere”). Different agents weight soft vs. hard signals differently — a data-driven CEO might ignore narratives and wait for hard data, while an anxious worker might panic at the first headline. The anticipation IS the disruption in many cases.</w:t>
            </w:r>
          </w:p>
        </w:tc>
      </w:tr>
    </w:tbl>
    <w:p>
      <w:pPr>
        <w:spacing w:before="120"/>
      </w:pPr>
    </w:p>
    <w:p>
      <w:pPr>
        <w:spacing w:after="120" w:before="280"/>
      </w:pPr>
      <w:r>
        <w:rPr>
          <w:rFonts w:ascii="Arial" w:cs="Arial" w:eastAsia="Arial" w:hAnsi="Arial"/>
          <w:b/>
          <w:bCs/>
          <w:color w:val="16213E"/>
          <w:sz w:val="24"/>
          <w:szCs w:val="24"/>
        </w:rPr>
        <w:t xml:space="preserve">5.3 Information Propagation</w:t>
      </w:r>
    </w:p>
    <w:p>
      <w:pPr>
        <w:spacing w:after="120" w:line="320"/>
      </w:pPr>
      <w:r>
        <w:rPr>
          <w:rFonts w:ascii="Arial" w:cs="Arial" w:eastAsia="Arial" w:hAnsi="Arial"/>
          <w:color w:val="2D2D2D"/>
          <w:sz w:val="21"/>
          <w:szCs w:val="21"/>
        </w:rPr>
        <w:t xml:space="preserve">Information does NOT propagate instantaneously. The propagation structure:</w:t>
      </w:r>
    </w:p>
    <w:p>
      <w:pPr>
        <w:pStyle w:val="ListParagraph"/>
        <w:numPr>
          <w:ilvl w:val="0"/>
          <w:numId w:val="2"/>
        </w:numPr>
        <w:spacing w:after="60" w:line="300"/>
      </w:pPr>
      <w:r>
        <w:rPr>
          <w:rFonts w:ascii="Arial" w:cs="Arial" w:eastAsia="Arial" w:hAnsi="Arial"/>
          <w:color w:val="2D2D2D"/>
          <w:sz w:val="21"/>
          <w:szCs w:val="21"/>
        </w:rPr>
        <w:t xml:space="preserve">Global Facts: Reach all agents within 1–2 ticks (media coverage)</w:t>
      </w:r>
    </w:p>
    <w:p>
      <w:pPr>
        <w:pStyle w:val="ListParagraph"/>
        <w:numPr>
          <w:ilvl w:val="0"/>
          <w:numId w:val="2"/>
        </w:numPr>
        <w:spacing w:after="60" w:line="300"/>
      </w:pPr>
      <w:r>
        <w:rPr>
          <w:rFonts w:ascii="Arial" w:cs="Arial" w:eastAsia="Arial" w:hAnsi="Arial"/>
          <w:color w:val="2D2D2D"/>
          <w:sz w:val="21"/>
          <w:szCs w:val="21"/>
        </w:rPr>
        <w:t xml:space="preserve">Sector Facts: Reach relevant sector agents within 1 tick, others within 2–3 ticks</w:t>
      </w:r>
    </w:p>
    <w:p>
      <w:pPr>
        <w:pStyle w:val="ListParagraph"/>
        <w:numPr>
          <w:ilvl w:val="0"/>
          <w:numId w:val="2"/>
        </w:numPr>
        <w:spacing w:after="60" w:line="300"/>
      </w:pPr>
      <w:r>
        <w:rPr>
          <w:rFonts w:ascii="Arial" w:cs="Arial" w:eastAsia="Arial" w:hAnsi="Arial"/>
          <w:color w:val="2D2D2D"/>
          <w:sz w:val="21"/>
          <w:szCs w:val="21"/>
        </w:rPr>
        <w:t xml:space="preserve">Local Facts: Propagate through social graph only — speed depends on network density</w:t>
      </w:r>
    </w:p>
    <w:p>
      <w:pPr>
        <w:pStyle w:val="ListParagraph"/>
        <w:numPr>
          <w:ilvl w:val="0"/>
          <w:numId w:val="2"/>
        </w:numPr>
        <w:spacing w:after="60" w:line="300"/>
      </w:pPr>
      <w:r>
        <w:rPr>
          <w:rFonts w:ascii="Arial" w:cs="Arial" w:eastAsia="Arial" w:hAnsi="Arial"/>
          <w:color w:val="2D2D2D"/>
          <w:sz w:val="21"/>
          <w:szCs w:val="21"/>
        </w:rPr>
        <w:t xml:space="preserve">Rumors: Propagate through social graph with degradation (telephone effect)</w:t>
      </w:r>
    </w:p>
    <w:p>
      <w:pPr>
        <w:pStyle w:val="ListParagraph"/>
        <w:numPr>
          <w:ilvl w:val="0"/>
          <w:numId w:val="2"/>
        </w:numPr>
        <w:spacing w:after="60" w:line="300"/>
      </w:pPr>
      <w:r>
        <w:rPr>
          <w:rFonts w:ascii="Arial" w:cs="Arial" w:eastAsia="Arial" w:hAnsi="Arial"/>
          <w:color w:val="2D2D2D"/>
          <w:sz w:val="21"/>
          <w:szCs w:val="21"/>
        </w:rPr>
        <w:t xml:space="preserve">Direct Experience: Immediate but limited to the experiencing agent and their close network</w:t>
      </w:r>
    </w:p>
    <w:p>
      <w:pPr>
        <w:spacing w:before="80"/>
      </w:pPr>
    </w:p>
    <w:p>
      <w:pPr>
        <w:spacing w:after="120" w:line="320"/>
      </w:pPr>
      <w:r>
        <w:rPr>
          <w:rFonts w:ascii="Arial" w:cs="Arial" w:eastAsia="Arial" w:hAnsi="Arial"/>
          <w:color w:val="2D2D2D"/>
          <w:sz w:val="21"/>
          <w:szCs w:val="21"/>
        </w:rPr>
        <w:t xml:space="preserve">The information lag between when a capability exists and when an agent perceives and acts on it is a major source of emergent behavior. Some agents act early on soft signals (and may be wrong). Others wait for hard confirmation (and may be too late). This creates the distribution of winners and losers in any transition.</w:t>
      </w:r>
    </w:p>
    <w:p>
      <w:r>
        <w:br w:type="page"/>
      </w:r>
    </w:p>
    <w:p>
      <w:pPr>
        <w:pStyle w:val="Heading1"/>
        <w:spacing w:after="200" w:before="400"/>
      </w:pPr>
      <w:r>
        <w:rPr>
          <w:rFonts w:ascii="Georgia" w:cs="Georgia" w:eastAsia="Georgia" w:hAnsi="Georgia"/>
          <w:b/>
          <w:bCs/>
          <w:color w:val="1A1A2E"/>
          <w:sz w:val="36"/>
          <w:szCs w:val="36"/>
        </w:rPr>
        <w:t xml:space="preserve">6. Decision Maker Cascade (Power Tiers)</w:t>
      </w:r>
    </w:p>
    <w:p>
      <w:pPr>
        <w:spacing w:after="120" w:line="320"/>
      </w:pPr>
      <w:r>
        <w:rPr>
          <w:rFonts w:ascii="Arial" w:cs="Arial" w:eastAsia="Arial" w:hAnsi="Arial"/>
          <w:color w:val="2D2D2D"/>
          <w:sz w:val="21"/>
          <w:szCs w:val="21"/>
        </w:rPr>
        <w:t xml:space="preserve">The world state does not directly affect most agents. It flows through decision makers who have amplified action spaces. This power amplification chain creates the substrate through which disruption propagates.</w:t>
      </w:r>
    </w:p>
    <w:p>
      <w:pPr>
        <w:spacing w:before="80"/>
      </w:pPr>
    </w:p>
    <w:p>
      <w:pPr>
        <w:spacing w:after="120" w:before="280"/>
      </w:pPr>
      <w:r>
        <w:rPr>
          <w:rFonts w:ascii="Arial" w:cs="Arial" w:eastAsia="Arial" w:hAnsi="Arial"/>
          <w:b/>
          <w:bCs/>
          <w:color w:val="16213E"/>
          <w:sz w:val="24"/>
          <w:szCs w:val="24"/>
        </w:rPr>
        <w:t xml:space="preserve">Tier 1: Strategic Decision Makers</w:t>
      </w:r>
    </w:p>
    <w:p>
      <w:pPr>
        <w:spacing w:after="120" w:line="320"/>
      </w:pPr>
      <w:r>
        <w:rPr>
          <w:rFonts w:ascii="Arial" w:cs="Arial" w:eastAsia="Arial" w:hAnsi="Arial"/>
          <w:color w:val="2D2D2D"/>
          <w:sz w:val="21"/>
          <w:szCs w:val="21"/>
        </w:rPr>
        <w:t xml:space="preserve">Control resource allocation for hundreds to millions of agents. Their decisions ARE the primary economic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80"/>
        <w:gridCol w:w="288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r>
              <w:rPr>
                <w:rFonts w:ascii="Arial" w:cs="Arial" w:eastAsia="Arial" w:hAnsi="Arial"/>
                <w:b/>
                <w:bCs/>
                <w:color w:val="1A1A2E"/>
                <w:sz w:val="18"/>
                <w:szCs w:val="18"/>
              </w:rPr>
              <w:t xml:space="preserve">Agent Type</w:t>
            </w:r>
          </w:p>
        </w:tc>
        <w:tc>
          <w:tcPr>
            <w:tcW w:type="dxa" w:w="16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r>
              <w:rPr>
                <w:rFonts w:ascii="Arial" w:cs="Arial" w:eastAsia="Arial" w:hAnsi="Arial"/>
                <w:b/>
                <w:bCs/>
                <w:color w:val="1A1A2E"/>
                <w:sz w:val="18"/>
                <w:szCs w:val="18"/>
              </w:rPr>
              <w:t xml:space="preserve">Reaction Speed</w:t>
            </w:r>
          </w:p>
        </w:tc>
        <w:tc>
          <w:tcPr>
            <w:tcW w:type="dxa" w:w="288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r>
              <w:rPr>
                <w:rFonts w:ascii="Arial" w:cs="Arial" w:eastAsia="Arial" w:hAnsi="Arial"/>
                <w:b/>
                <w:bCs/>
                <w:color w:val="1A1A2E"/>
                <w:sz w:val="18"/>
                <w:szCs w:val="18"/>
              </w:rPr>
              <w:t xml:space="preserve">Incentive</w:t>
            </w:r>
          </w:p>
        </w:tc>
        <w:tc>
          <w:tcPr>
            <w:tcW w:type="dxa" w:w="288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r>
              <w:rPr>
                <w:rFonts w:ascii="Arial" w:cs="Arial" w:eastAsia="Arial" w:hAnsi="Arial"/>
                <w:b/>
                <w:bCs/>
                <w:color w:val="1A1A2E"/>
                <w:sz w:val="18"/>
                <w:szCs w:val="18"/>
              </w:rPr>
              <w:t xml:space="preserve">Action Space</w:t>
            </w:r>
          </w:p>
        </w:tc>
      </w:tr>
      <w:tr>
        <w:tc>
          <w:tcPr>
            <w:tcW w:type="dxa" w:w="20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CEO / Board</w:t>
            </w:r>
          </w:p>
        </w:tc>
        <w:tc>
          <w:tcPr>
            <w:tcW w:type="dxa" w:w="16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Fast (weeks)</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Maximize shareholder value, reduce costs, stay competitive</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Lay off departments, restructure, automate, pivot strategy, acquire/divest</w:t>
            </w:r>
          </w:p>
        </w:tc>
      </w:tr>
      <w:tr>
        <w:tc>
          <w:tcPr>
            <w:tcW w:type="dxa" w:w="20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Investor / VC</w:t>
            </w:r>
          </w:p>
        </w:tc>
        <w:tc>
          <w:tcPr>
            <w:tcW w:type="dxa" w:w="16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Very fast (days)</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Find alpha, fund disruption, capture new markets</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Fund startups, short incumbents, reallocate capital, influence portfolio companies</w:t>
            </w:r>
          </w:p>
        </w:tc>
      </w:tr>
      <w:tr>
        <w:tc>
          <w:tcPr>
            <w:tcW w:type="dxa" w:w="20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Policymaker</w:t>
            </w:r>
          </w:p>
        </w:tc>
        <w:tc>
          <w:tcPr>
            <w:tcW w:type="dxa" w:w="16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Slow (months–years)</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Get re-elected, respond to constituents, balance stability</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Propose legislation, enact regulation, create safety nets, adjust taxation</w:t>
            </w:r>
          </w:p>
        </w:tc>
      </w:tr>
      <w:tr>
        <w:tc>
          <w:tcPr>
            <w:tcW w:type="dxa" w:w="20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Central Banker</w:t>
            </w:r>
          </w:p>
        </w:tc>
        <w:tc>
          <w:tcPr>
            <w:tcW w:type="dxa" w:w="160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Slow (quarters)</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Maintain price stability, full employment</w:t>
            </w:r>
          </w:p>
        </w:tc>
        <w:tc>
          <w:tcPr>
            <w:tcW w:type="dxa" w:w="2880"/>
            <w:tcBorders>
              <w:top w:val="single" w:color="D1D5DB" w:sz="1"/>
              <w:left w:val="single" w:color="D1D5DB" w:sz="1"/>
              <w:bottom w:val="single" w:color="D1D5DB" w:sz="1"/>
              <w:right w:val="single" w:color="D1D5DB" w:sz="1"/>
            </w:tcBorders>
            <w:tcMar>
              <w:top w:type="dxa" w:w="60"/>
              <w:left w:type="dxa" w:w="80"/>
              <w:bottom w:type="dxa" w:w="60"/>
              <w:right w:type="dxa" w:w="80"/>
            </w:tcMar>
          </w:tcPr>
          <w:p>
            <w:pPr>
              <w:spacing w:line="260"/>
            </w:pPr>
            <w:r>
              <w:rPr>
                <w:rFonts w:ascii="Arial" w:cs="Arial" w:eastAsia="Arial" w:hAnsi="Arial"/>
                <w:color w:val="2D2D2D"/>
                <w:sz w:val="17"/>
                <w:szCs w:val="17"/>
              </w:rPr>
              <w:t xml:space="preserve">Adjust interest rates, quantitative easing/tightening, emergency facilities</w:t>
            </w:r>
          </w:p>
        </w:tc>
      </w:tr>
    </w:tbl>
    <w:p>
      <w:pPr>
        <w:spacing w:before="120"/>
      </w:pPr>
    </w:p>
    <w:p>
      <w:pPr>
        <w:spacing w:after="120" w:before="280"/>
      </w:pPr>
      <w:r>
        <w:rPr>
          <w:rFonts w:ascii="Arial" w:cs="Arial" w:eastAsia="Arial" w:hAnsi="Arial"/>
          <w:b/>
          <w:bCs/>
          <w:color w:val="16213E"/>
          <w:sz w:val="24"/>
          <w:szCs w:val="24"/>
        </w:rPr>
        <w:t xml:space="preserve">Tier 2: Operational Decision Makers</w:t>
      </w:r>
    </w:p>
    <w:p>
      <w:pPr>
        <w:spacing w:after="120" w:line="320"/>
      </w:pPr>
      <w:r>
        <w:rPr>
          <w:rFonts w:ascii="Arial" w:cs="Arial" w:eastAsia="Arial" w:hAnsi="Arial"/>
          <w:color w:val="2D2D2D"/>
          <w:sz w:val="21"/>
          <w:szCs w:val="21"/>
        </w:rPr>
        <w:t xml:space="preserve">Receive Tier 1 directives and implement them. Their decisions determine WHO specifically is affected and HOW.</w:t>
      </w:r>
    </w:p>
    <w:p>
      <w:pPr>
        <w:pStyle w:val="ListParagraph"/>
        <w:numPr>
          <w:ilvl w:val="0"/>
          <w:numId w:val="2"/>
        </w:numPr>
        <w:spacing w:after="60" w:line="300"/>
      </w:pPr>
      <w:r>
        <w:rPr>
          <w:rFonts w:ascii="Arial" w:cs="Arial" w:eastAsia="Arial" w:hAnsi="Arial"/>
          <w:color w:val="2D2D2D"/>
          <w:sz w:val="21"/>
          <w:szCs w:val="21"/>
        </w:rPr>
        <w:t xml:space="preserve">Department Head: Decides which specific people to lay off, what timeline</w:t>
      </w:r>
    </w:p>
    <w:p>
      <w:pPr>
        <w:pStyle w:val="ListParagraph"/>
        <w:numPr>
          <w:ilvl w:val="0"/>
          <w:numId w:val="2"/>
        </w:numPr>
        <w:spacing w:after="60" w:line="300"/>
      </w:pPr>
      <w:r>
        <w:rPr>
          <w:rFonts w:ascii="Arial" w:cs="Arial" w:eastAsia="Arial" w:hAnsi="Arial"/>
          <w:color w:val="2D2D2D"/>
          <w:sz w:val="21"/>
          <w:szCs w:val="21"/>
        </w:rPr>
        <w:t xml:space="preserve">HR Director: Negotiates severance, manages messaging, implements policy</w:t>
      </w:r>
    </w:p>
    <w:p>
      <w:pPr>
        <w:pStyle w:val="ListParagraph"/>
        <w:numPr>
          <w:ilvl w:val="0"/>
          <w:numId w:val="2"/>
        </w:numPr>
        <w:spacing w:after="60" w:line="300"/>
      </w:pPr>
      <w:r>
        <w:rPr>
          <w:rFonts w:ascii="Arial" w:cs="Arial" w:eastAsia="Arial" w:hAnsi="Arial"/>
          <w:color w:val="2D2D2D"/>
          <w:sz w:val="21"/>
          <w:szCs w:val="21"/>
        </w:rPr>
        <w:t xml:space="preserve">Bank Manager: Decides which loans to approve/deny, adjusts risk models</w:t>
      </w:r>
    </w:p>
    <w:p>
      <w:pPr>
        <w:pStyle w:val="ListParagraph"/>
        <w:numPr>
          <w:ilvl w:val="0"/>
          <w:numId w:val="2"/>
        </w:numPr>
        <w:spacing w:after="60" w:line="300"/>
      </w:pPr>
      <w:r>
        <w:rPr>
          <w:rFonts w:ascii="Arial" w:cs="Arial" w:eastAsia="Arial" w:hAnsi="Arial"/>
          <w:color w:val="2D2D2D"/>
          <w:sz w:val="21"/>
          <w:szCs w:val="21"/>
        </w:rPr>
        <w:t xml:space="preserve">Union Representative: Negotiates transition packages, decides whether to escalate</w:t>
      </w:r>
    </w:p>
    <w:p>
      <w:pPr>
        <w:spacing w:before="80"/>
      </w:pPr>
    </w:p>
    <w:p>
      <w:pPr>
        <w:spacing w:after="120" w:before="280"/>
      </w:pPr>
      <w:r>
        <w:rPr>
          <w:rFonts w:ascii="Arial" w:cs="Arial" w:eastAsia="Arial" w:hAnsi="Arial"/>
          <w:b/>
          <w:bCs/>
          <w:color w:val="16213E"/>
          <w:sz w:val="24"/>
          <w:szCs w:val="24"/>
        </w:rPr>
        <w:t xml:space="preserve">Tier 3: Individual Agents</w:t>
      </w:r>
    </w:p>
    <w:p>
      <w:pPr>
        <w:spacing w:after="120" w:line="320"/>
      </w:pPr>
      <w:r>
        <w:rPr>
          <w:rFonts w:ascii="Arial" w:cs="Arial" w:eastAsia="Arial" w:hAnsi="Arial"/>
          <w:color w:val="2D2D2D"/>
          <w:sz w:val="21"/>
          <w:szCs w:val="21"/>
        </w:rPr>
        <w:t xml:space="preserve">Receive the cascade and respond individually. Their aggregate behavior creates the macro patterns we observe.</w:t>
      </w:r>
    </w:p>
    <w:p>
      <w:pPr>
        <w:spacing w:before="80"/>
      </w:pPr>
    </w:p>
    <w:p>
      <w:pPr>
        <w:spacing w:after="120" w:before="280"/>
      </w:pPr>
      <w:r>
        <w:rPr>
          <w:rFonts w:ascii="Arial" w:cs="Arial" w:eastAsia="Arial" w:hAnsi="Arial"/>
          <w:b/>
          <w:bCs/>
          <w:color w:val="16213E"/>
          <w:sz w:val="24"/>
          <w:szCs w:val="24"/>
        </w:rPr>
        <w:t xml:space="preserve">Tier 4: Downstream Agents</w:t>
      </w:r>
    </w:p>
    <w:p>
      <w:pPr>
        <w:spacing w:after="120" w:line="320"/>
      </w:pPr>
      <w:r>
        <w:rPr>
          <w:rFonts w:ascii="Arial" w:cs="Arial" w:eastAsia="Arial" w:hAnsi="Arial"/>
          <w:color w:val="2D2D2D"/>
          <w:sz w:val="21"/>
          <w:szCs w:val="21"/>
        </w:rPr>
        <w:t xml:space="preserve">Affected by Tier 3 decisions, often unknowingly. The car dealer who notices fewer customers. The coffee shop near an office that just downsized. The landlord whose tenant asks to break their lease. Each runs their own hierarchy evaluation, creating further cascades.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THE KEY DYNAMIC</w:t>
            </w:r>
          </w:p>
          <w:p>
            <w:pPr>
              <w:spacing w:after="0"/>
            </w:pPr>
            <w:r>
              <w:rPr>
                <w:rFonts w:ascii="Arial" w:cs="Arial" w:eastAsia="Arial" w:hAnsi="Arial"/>
                <w:color w:val="2D2D2D"/>
                <w:sz w:val="19"/>
                <w:szCs w:val="19"/>
              </w:rPr>
              <w:t xml:space="preserve">The CEO’s decision is NOT “cut 40%” in a vacuum. The CEO agent, running the same hierarchy optimization as everyone else, might decide to cut 60% if their SURVIVE level is more threatened (board is aggressive), or 10% if their SIGNAL level values being seen as a people-first leader, or 0% if they decide to pivot the company entirely. The LLM decides. We observe. The CEO’s hierarchy state, not a predetermined script, determines the cascade.</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7. Decision Protocol (Per-Agent, Per-Tick)</w:t>
      </w:r>
    </w:p>
    <w:p>
      <w:pPr>
        <w:spacing w:after="120" w:line="320"/>
      </w:pPr>
      <w:r>
        <w:rPr>
          <w:rFonts w:ascii="Arial" w:cs="Arial" w:eastAsia="Arial" w:hAnsi="Arial"/>
          <w:color w:val="2D2D2D"/>
          <w:sz w:val="21"/>
          <w:szCs w:val="21"/>
        </w:rPr>
        <w:t xml:space="preserve">At each tick, every active agent executes this 7-step protocol. The protocol is NOT deterministic — the LLM produces the decision based on the full agent state, world state, and memory context.</w:t>
      </w:r>
    </w:p>
    <w:p>
      <w:pPr>
        <w:spacing w:before="80"/>
      </w:pPr>
    </w:p>
    <w:p>
      <w:pPr>
        <w:spacing w:after="120" w:before="280"/>
      </w:pPr>
      <w:r>
        <w:rPr>
          <w:rFonts w:ascii="Arial" w:cs="Arial" w:eastAsia="Arial" w:hAnsi="Arial"/>
          <w:b/>
          <w:bCs/>
          <w:color w:val="16213E"/>
          <w:sz w:val="24"/>
          <w:szCs w:val="24"/>
        </w:rPr>
        <w:t xml:space="preserve">Step 1: PERCEIVE</w:t>
      </w:r>
    </w:p>
    <w:p>
      <w:pPr>
        <w:spacing w:after="120" w:line="320"/>
      </w:pPr>
      <w:r>
        <w:rPr>
          <w:rFonts w:ascii="Arial" w:cs="Arial" w:eastAsia="Arial" w:hAnsi="Arial"/>
          <w:color w:val="2D2D2D"/>
          <w:sz w:val="21"/>
          <w:szCs w:val="21"/>
        </w:rPr>
        <w:t xml:space="preserve">Agent receives world state update (filtered by information access). Agent receives outcomes of other agents’ recent actions (filtered by social graph). Agent’s memory module surfaces relevant past experiences. Output: Situational awareness narrative.</w:t>
      </w:r>
    </w:p>
    <w:p>
      <w:pPr>
        <w:spacing w:before="40"/>
      </w:pPr>
    </w:p>
    <w:p>
      <w:pPr>
        <w:spacing w:after="120" w:before="280"/>
      </w:pPr>
      <w:r>
        <w:rPr>
          <w:rFonts w:ascii="Arial" w:cs="Arial" w:eastAsia="Arial" w:hAnsi="Arial"/>
          <w:b/>
          <w:bCs/>
          <w:color w:val="16213E"/>
          <w:sz w:val="24"/>
          <w:szCs w:val="24"/>
        </w:rPr>
        <w:t xml:space="preserve">Step 2: ASSESS HIERARCHY</w:t>
      </w:r>
    </w:p>
    <w:p>
      <w:pPr>
        <w:spacing w:after="120" w:line="320"/>
      </w:pPr>
      <w:r>
        <w:rPr>
          <w:rFonts w:ascii="Arial" w:cs="Arial" w:eastAsia="Arial" w:hAnsi="Arial"/>
          <w:color w:val="2D2D2D"/>
          <w:sz w:val="21"/>
          <w:szCs w:val="21"/>
        </w:rPr>
        <w:t xml:space="preserve">Agent evaluates threat level at each hierarchy level, starting from SURVIVE and going UP. The LOWEST threatened level becomes the primary optimization target. If PARTICIPATE is threatened (job at risk), agent deprioritizes CONSUME and SIGNAL to focus resources on PARTICIPATE and STABILIZE. Output: Primary optimization level + resource allocation across levels.</w:t>
      </w:r>
    </w:p>
    <w:p>
      <w:pPr>
        <w:spacing w:before="40"/>
      </w:pPr>
    </w:p>
    <w:p>
      <w:pPr>
        <w:spacing w:after="120" w:before="280"/>
      </w:pPr>
      <w:r>
        <w:rPr>
          <w:rFonts w:ascii="Arial" w:cs="Arial" w:eastAsia="Arial" w:hAnsi="Arial"/>
          <w:b/>
          <w:bCs/>
          <w:color w:val="16213E"/>
          <w:sz w:val="24"/>
          <w:szCs w:val="24"/>
        </w:rPr>
        <w:t xml:space="preserve">Step 3: GENERATE OPTIONS</w:t>
      </w:r>
    </w:p>
    <w:p>
      <w:pPr>
        <w:spacing w:after="120" w:line="320"/>
      </w:pPr>
      <w:r>
        <w:rPr>
          <w:rFonts w:ascii="Arial" w:cs="Arial" w:eastAsia="Arial" w:hAnsi="Arial"/>
          <w:color w:val="2D2D2D"/>
          <w:sz w:val="21"/>
          <w:szCs w:val="21"/>
        </w:rPr>
        <w:t xml:space="preserve">Given primary optimization level, what actions are available? Action space is constrained by role and capabilities, resources, relationships and obligations, and what the world state now allows or prevents. This is where the LLM generates creative responses — not from a fixed menu. Output: List of possible actions with reasoning.</w:t>
      </w:r>
    </w:p>
    <w:p>
      <w:pPr>
        <w:spacing w:before="40"/>
      </w:pPr>
    </w:p>
    <w:p>
      <w:pPr>
        <w:spacing w:after="120" w:before="280"/>
      </w:pPr>
      <w:r>
        <w:rPr>
          <w:rFonts w:ascii="Arial" w:cs="Arial" w:eastAsia="Arial" w:hAnsi="Arial"/>
          <w:b/>
          <w:bCs/>
          <w:color w:val="16213E"/>
          <w:sz w:val="24"/>
          <w:szCs w:val="24"/>
        </w:rPr>
        <w:t xml:space="preserve">Step 4: EVALUATE OPTIONS</w:t>
      </w:r>
    </w:p>
    <w:p>
      <w:pPr>
        <w:spacing w:after="120" w:line="320"/>
      </w:pPr>
      <w:r>
        <w:rPr>
          <w:rFonts w:ascii="Arial" w:cs="Arial" w:eastAsia="Arial" w:hAnsi="Arial"/>
          <w:color w:val="2D2D2D"/>
          <w:sz w:val="21"/>
          <w:szCs w:val="21"/>
        </w:rPr>
        <w:t xml:space="preserve">For each option, agent considers: impact on primary optimization level, impact on other hierarchy levels (tradeoffs), impact on relationships and obligations, what peers would think (social proof), and cognitive biases modify the evaluation. Loss aversion means potential losses weigh 2.5x potential gains. Status quo bias means inaction has an inherent bonus. Output: Ranked options with confidence levels.</w:t>
      </w:r>
    </w:p>
    <w:p>
      <w:pPr>
        <w:spacing w:before="40"/>
      </w:pPr>
    </w:p>
    <w:p>
      <w:pPr>
        <w:spacing w:after="120" w:before="280"/>
      </w:pPr>
      <w:r>
        <w:rPr>
          <w:rFonts w:ascii="Arial" w:cs="Arial" w:eastAsia="Arial" w:hAnsi="Arial"/>
          <w:b/>
          <w:bCs/>
          <w:color w:val="16213E"/>
          <w:sz w:val="24"/>
          <w:szCs w:val="24"/>
        </w:rPr>
        <w:t xml:space="preserve">Step 5: DECIDE</w:t>
      </w:r>
    </w:p>
    <w:p>
      <w:pPr>
        <w:spacing w:after="120" w:line="320"/>
      </w:pPr>
      <w:r>
        <w:rPr>
          <w:rFonts w:ascii="Arial" w:cs="Arial" w:eastAsia="Arial" w:hAnsi="Arial"/>
          <w:color w:val="2D2D2D"/>
          <w:sz w:val="21"/>
          <w:szCs w:val="21"/>
        </w:rPr>
        <w:t xml:space="preserve">Agent selects an action (or inaction — which is itself a decision). Decision includes the action itself, the reasoning (stored for analysis), emotional state update, and confidence level. Output: Chosen action + updated internal state.</w:t>
      </w:r>
    </w:p>
    <w:p>
      <w:pPr>
        <w:spacing w:before="40"/>
      </w:pPr>
    </w:p>
    <w:p>
      <w:pPr>
        <w:spacing w:after="120" w:before="280"/>
      </w:pPr>
      <w:r>
        <w:rPr>
          <w:rFonts w:ascii="Arial" w:cs="Arial" w:eastAsia="Arial" w:hAnsi="Arial"/>
          <w:b/>
          <w:bCs/>
          <w:color w:val="16213E"/>
          <w:sz w:val="24"/>
          <w:szCs w:val="24"/>
        </w:rPr>
        <w:t xml:space="preserve">Step 6: EXECUTE</w:t>
      </w:r>
    </w:p>
    <w:p>
      <w:pPr>
        <w:spacing w:after="120" w:line="320"/>
      </w:pPr>
      <w:r>
        <w:rPr>
          <w:rFonts w:ascii="Arial" w:cs="Arial" w:eastAsia="Arial" w:hAnsi="Arial"/>
          <w:color w:val="2D2D2D"/>
          <w:sz w:val="21"/>
          <w:szCs w:val="21"/>
        </w:rPr>
        <w:t xml:space="preserve">Action enters the transaction engine. Transaction engine resolves: Does this action require a counterparty? (find one) Does the counterparty accept? (they run their own protocol) What resources transfer? What state changes result? Output: Transaction result + state updates for all involved agents.</w:t>
      </w:r>
    </w:p>
    <w:p>
      <w:pPr>
        <w:spacing w:before="40"/>
      </w:pPr>
    </w:p>
    <w:p>
      <w:pPr>
        <w:spacing w:after="120" w:before="280"/>
      </w:pPr>
      <w:r>
        <w:rPr>
          <w:rFonts w:ascii="Arial" w:cs="Arial" w:eastAsia="Arial" w:hAnsi="Arial"/>
          <w:b/>
          <w:bCs/>
          <w:color w:val="16213E"/>
          <w:sz w:val="24"/>
          <w:szCs w:val="24"/>
        </w:rPr>
        <w:t xml:space="preserve">Step 7: REFLECT</w:t>
      </w:r>
    </w:p>
    <w:p>
      <w:pPr>
        <w:spacing w:after="120" w:line="320"/>
      </w:pPr>
      <w:r>
        <w:rPr>
          <w:rFonts w:ascii="Arial" w:cs="Arial" w:eastAsia="Arial" w:hAnsi="Arial"/>
          <w:color w:val="2D2D2D"/>
          <w:sz w:val="21"/>
          <w:szCs w:val="21"/>
        </w:rPr>
        <w:t xml:space="preserve">Agent updates memory with outcome. Adjusts beliefs and biases based on result. Bad outcome: stress increases, risk aversion increases. Good outcome: confidence increases, more likely to repeat. Narrative identity may update: “I used to be an accountant, now I am...” Output: Updated agent state for next tick.</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CFCE7"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RESEARCH INSIGHT: PREFERENCE vs. RATIONALITY</w:t>
            </w:r>
          </w:p>
          <w:p>
            <w:pPr>
              <w:spacing w:after="0"/>
            </w:pPr>
            <w:r>
              <w:rPr>
                <w:rFonts w:ascii="Arial" w:cs="Arial" w:eastAsia="Arial" w:hAnsi="Arial"/>
                <w:color w:val="2D2D2D"/>
                <w:sz w:val="19"/>
                <w:szCs w:val="19"/>
              </w:rPr>
              <w:t xml:space="preserve">The EconAI paper (2024) identified that most LLMs are rationality-driven, seeking optimal economic benefits, while humans are preference-driven, pursuing balance of personal goals (income, health, identity, meaning). A person might buy a car they don’t need because it’s part of their identity. When the rational reason to buy collapses, the identity reason may persist — or may not. This tension is where tail behavior lives.</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8. Transaction Primitives</w:t>
      </w:r>
    </w:p>
    <w:p>
      <w:pPr>
        <w:spacing w:after="120" w:line="320"/>
      </w:pPr>
      <w:r>
        <w:rPr>
          <w:rFonts w:ascii="Arial" w:cs="Arial" w:eastAsia="Arial" w:hAnsi="Arial"/>
          <w:color w:val="2D2D2D"/>
          <w:sz w:val="21"/>
          <w:szCs w:val="21"/>
        </w:rPr>
        <w:t xml:space="preserve">Every interaction between agents reduces to one of six fundamental transaction types. Complex behaviors are sequences and combinations of these primitives. “Getting a job” is: SIGNAL (apply) → SIGNAL (interview) → COMMITMENT (contract) → repeated EXCHANGE (labor for wage). “A black market forming” is: ASSOCIATION (agents cluster) → EXCHANGE (outside sanctioned channels).</w:t>
      </w:r>
    </w:p>
    <w:p>
      <w:pPr>
        <w:spacing w:before="80"/>
      </w:pPr>
    </w:p>
    <w:p>
      <w:pPr>
        <w:spacing w:after="120" w:before="280"/>
      </w:pPr>
      <w:r>
        <w:rPr>
          <w:rFonts w:ascii="Arial" w:cs="Arial" w:eastAsia="Arial" w:hAnsi="Arial"/>
          <w:b/>
          <w:bCs/>
          <w:color w:val="16213E"/>
          <w:sz w:val="24"/>
          <w:szCs w:val="24"/>
        </w:rPr>
        <w:t xml:space="preserve">1. EXCHANGE (bidirectional)</w:t>
      </w:r>
    </w:p>
    <w:p>
      <w:pPr>
        <w:spacing w:after="120" w:line="320"/>
      </w:pPr>
      <w:r>
        <w:rPr>
          <w:rFonts w:ascii="Arial" w:cs="Arial" w:eastAsia="Arial" w:hAnsi="Arial"/>
          <w:color w:val="2D2D2D"/>
          <w:sz w:val="21"/>
          <w:szCs w:val="21"/>
        </w:rPr>
        <w:t xml:space="preserve">Agent A offers X, Agent B offers Y. Requires mutual agreement and sufficient resources. Subtypes: Labor for Wage (employment), Good for Currency (purchase), Service for Currency (hiring), Labor for Labor (barter), Information for Currency (consulting), Information for Information (networking), Attention for Information (media/social). Each subtype has friction parameters: search cost, negotiation cost, trust requirement, credential requirement, time cost. AI IMPACT: Friction parameters approach zero — exchanges happen faster, cheaper, with less intermediation. Intermediary agents lose their income source.</w:t>
      </w:r>
    </w:p>
    <w:p>
      <w:pPr>
        <w:spacing w:before="40"/>
      </w:pPr>
    </w:p>
    <w:p>
      <w:pPr>
        <w:spacing w:after="120" w:before="280"/>
      </w:pPr>
      <w:r>
        <w:rPr>
          <w:rFonts w:ascii="Arial" w:cs="Arial" w:eastAsia="Arial" w:hAnsi="Arial"/>
          <w:b/>
          <w:bCs/>
          <w:color w:val="16213E"/>
          <w:sz w:val="24"/>
          <w:szCs w:val="24"/>
        </w:rPr>
        <w:t xml:space="preserve">2. TRANSFER (unidirectional)</w:t>
      </w:r>
    </w:p>
    <w:p>
      <w:pPr>
        <w:spacing w:after="120" w:line="320"/>
      </w:pPr>
      <w:r>
        <w:rPr>
          <w:rFonts w:ascii="Arial" w:cs="Arial" w:eastAsia="Arial" w:hAnsi="Arial"/>
          <w:color w:val="2D2D2D"/>
          <w:sz w:val="21"/>
          <w:szCs w:val="21"/>
        </w:rPr>
        <w:t xml:space="preserve">Agent A gives X to Agent B, no direct reciprocation. Subtypes: Tax payment (citizen to government), Government transfer (government to citizen: UBI, unemployment, welfare), Gift/charity, Theft/extraction (involuntary), Inheritance. Social capital may accrue to giver but is not contractual.</w:t>
      </w:r>
    </w:p>
    <w:p>
      <w:pPr>
        <w:spacing w:before="40"/>
      </w:pPr>
    </w:p>
    <w:p>
      <w:pPr>
        <w:spacing w:after="120" w:before="280"/>
      </w:pPr>
      <w:r>
        <w:rPr>
          <w:rFonts w:ascii="Arial" w:cs="Arial" w:eastAsia="Arial" w:hAnsi="Arial"/>
          <w:b/>
          <w:bCs/>
          <w:color w:val="16213E"/>
          <w:sz w:val="24"/>
          <w:szCs w:val="24"/>
        </w:rPr>
        <w:t xml:space="preserve">3. COMMITMENT (future-binding)</w:t>
      </w:r>
    </w:p>
    <w:p>
      <w:pPr>
        <w:spacing w:after="120" w:line="320"/>
      </w:pPr>
      <w:r>
        <w:rPr>
          <w:rFonts w:ascii="Arial" w:cs="Arial" w:eastAsia="Arial" w:hAnsi="Arial"/>
          <w:color w:val="2D2D2D"/>
          <w:sz w:val="21"/>
          <w:szCs w:val="21"/>
        </w:rPr>
        <w:t xml:space="preserve">Agent A and Agent B agree to future behavior. Subtypes: Employment contract, Lease/mortgage, Partnership, Promise (informal, enforced by social capital), Marriage/family. Breaking commitments has costs: financial (penalties), social (reputation), legal (enforcement), psychological (guilt/shame). AI IMPACT: Smart contracts reduce enforcement friction but also reduce the social bonding that comes from trust-based commitments.</w:t>
      </w:r>
    </w:p>
    <w:p>
      <w:pPr>
        <w:spacing w:before="40"/>
      </w:pPr>
    </w:p>
    <w:p>
      <w:pPr>
        <w:spacing w:after="120" w:before="280"/>
      </w:pPr>
      <w:r>
        <w:rPr>
          <w:rFonts w:ascii="Arial" w:cs="Arial" w:eastAsia="Arial" w:hAnsi="Arial"/>
          <w:b/>
          <w:bCs/>
          <w:color w:val="16213E"/>
          <w:sz w:val="24"/>
          <w:szCs w:val="24"/>
        </w:rPr>
        <w:t xml:space="preserve">4. SIGNAL (informational)</w:t>
      </w:r>
    </w:p>
    <w:p>
      <w:pPr>
        <w:spacing w:after="120" w:line="320"/>
      </w:pPr>
      <w:r>
        <w:rPr>
          <w:rFonts w:ascii="Arial" w:cs="Arial" w:eastAsia="Arial" w:hAnsi="Arial"/>
          <w:color w:val="2D2D2D"/>
          <w:sz w:val="21"/>
          <w:szCs w:val="21"/>
        </w:rPr>
        <w:t xml:space="preserve">Agent broadcasts information, no resource transfer. Subtypes: Status display, Skill demonstration, Reputation claim, Threat, Request for help, Protest. Received by agents in social graph, weighted by trust/attention. AI IMPACT: Signaling becomes harder when AI can fake signals. Credentials lose value when AI can do the work regardless. This destabilizes the SIGNAL level for many agents.</w:t>
      </w:r>
    </w:p>
    <w:p>
      <w:pPr>
        <w:spacing w:before="40"/>
      </w:pPr>
    </w:p>
    <w:p>
      <w:pPr>
        <w:spacing w:after="120" w:before="280"/>
      </w:pPr>
      <w:r>
        <w:rPr>
          <w:rFonts w:ascii="Arial" w:cs="Arial" w:eastAsia="Arial" w:hAnsi="Arial"/>
          <w:b/>
          <w:bCs/>
          <w:color w:val="16213E"/>
          <w:sz w:val="24"/>
          <w:szCs w:val="24"/>
        </w:rPr>
        <w:t xml:space="preserve">5. ASSOCIATION (group dynamics)</w:t>
      </w:r>
    </w:p>
    <w:p>
      <w:pPr>
        <w:spacing w:after="120" w:line="320"/>
      </w:pPr>
      <w:r>
        <w:rPr>
          <w:rFonts w:ascii="Arial" w:cs="Arial" w:eastAsia="Arial" w:hAnsi="Arial"/>
          <w:color w:val="2D2D2D"/>
          <w:sz w:val="21"/>
          <w:szCs w:val="21"/>
        </w:rPr>
        <w:t xml:space="preserve">Agent joins or leaves a group. Subtypes: Join organization, Leave organization, Form new organization (start business, create community), Merge organizations. Changes agent’s action space, information access, identity, and obligations. AI IMPACT: Coordination friction drops — groups form and dissolve faster. Depth of commitment may be shallower.</w:t>
      </w:r>
    </w:p>
    <w:p>
      <w:pPr>
        <w:spacing w:before="40"/>
      </w:pPr>
    </w:p>
    <w:p>
      <w:pPr>
        <w:spacing w:after="120" w:before="280"/>
      </w:pPr>
      <w:r>
        <w:rPr>
          <w:rFonts w:ascii="Arial" w:cs="Arial" w:eastAsia="Arial" w:hAnsi="Arial"/>
          <w:b/>
          <w:bCs/>
          <w:color w:val="16213E"/>
          <w:sz w:val="24"/>
          <w:szCs w:val="24"/>
        </w:rPr>
        <w:t xml:space="preserve">6. TRANSFORMATION (internal)</w:t>
      </w:r>
    </w:p>
    <w:p>
      <w:pPr>
        <w:spacing w:after="120" w:line="320"/>
      </w:pPr>
      <w:r>
        <w:rPr>
          <w:rFonts w:ascii="Arial" w:cs="Arial" w:eastAsia="Arial" w:hAnsi="Arial"/>
          <w:color w:val="2D2D2D"/>
          <w:sz w:val="21"/>
          <w:szCs w:val="21"/>
        </w:rPr>
        <w:t xml:space="preserve">Agent changes their own state, no external party required. Subtypes: Learn new skill, Change identity narrative, Adjust risk tolerance, Change information sources, Emotional processing. This is the slowest and most psychologically costly primitive. AI IMPACT: Retraining becomes faster/cheaper via AI tutoring, but identity change remains slow. This mismatch is where suffering concentrates.</w:t>
      </w:r>
    </w:p>
    <w:p>
      <w:pPr>
        <w:spacing w:before="40"/>
      </w:pPr>
    </w:p>
    <w:p>
      <w:r>
        <w:br w:type="page"/>
      </w:r>
    </w:p>
    <w:p>
      <w:pPr>
        <w:pStyle w:val="Heading1"/>
        <w:spacing w:after="200" w:before="400"/>
      </w:pPr>
      <w:r>
        <w:rPr>
          <w:rFonts w:ascii="Georgia" w:cs="Georgia" w:eastAsia="Georgia" w:hAnsi="Georgia"/>
          <w:b/>
          <w:bCs/>
          <w:color w:val="1A1A2E"/>
          <w:sz w:val="36"/>
          <w:szCs w:val="36"/>
        </w:rPr>
        <w:t xml:space="preserve">9. Temporal Mechanics</w:t>
      </w:r>
    </w:p>
    <w:p>
      <w:pPr>
        <w:spacing w:after="120" w:line="320"/>
      </w:pPr>
      <w:r>
        <w:rPr>
          <w:rFonts w:ascii="Arial" w:cs="Arial" w:eastAsia="Arial" w:hAnsi="Arial"/>
          <w:color w:val="2D2D2D"/>
          <w:sz w:val="21"/>
          <w:szCs w:val="21"/>
        </w:rPr>
        <w:t xml:space="preserve">Time dynamics are critical because the mismatch between disruption speed and adaptation speed is where most of the interesting (and painful) behavior occurs.</w:t>
      </w:r>
    </w:p>
    <w:p>
      <w:pPr>
        <w:spacing w:before="80"/>
      </w:pPr>
    </w:p>
    <w:p>
      <w:pPr>
        <w:spacing w:after="120" w:before="280"/>
      </w:pPr>
      <w:r>
        <w:rPr>
          <w:rFonts w:ascii="Arial" w:cs="Arial" w:eastAsia="Arial" w:hAnsi="Arial"/>
          <w:b/>
          <w:bCs/>
          <w:color w:val="16213E"/>
          <w:sz w:val="24"/>
          <w:szCs w:val="24"/>
        </w:rPr>
        <w:t xml:space="preserve">9.1 Tick Granularity</w:t>
      </w:r>
    </w:p>
    <w:p>
      <w:pPr>
        <w:spacing w:after="120" w:line="320"/>
      </w:pPr>
      <w:r>
        <w:rPr>
          <w:rFonts w:ascii="Arial" w:cs="Arial" w:eastAsia="Arial" w:hAnsi="Arial"/>
          <w:color w:val="2D2D2D"/>
          <w:sz w:val="21"/>
          <w:szCs w:val="21"/>
        </w:rPr>
        <w:t xml:space="preserve">1 tick = 1 month. This balances decision-making detail against computational cost. Major decisions (layoffs, policy, investment) operate on monthly to quarterly timescales. Daily survival decisions are aggregated.</w:t>
      </w:r>
    </w:p>
    <w:p>
      <w:pPr>
        <w:spacing w:before="80"/>
      </w:pPr>
    </w:p>
    <w:p>
      <w:pPr>
        <w:spacing w:after="120" w:before="280"/>
      </w:pPr>
      <w:r>
        <w:rPr>
          <w:rFonts w:ascii="Arial" w:cs="Arial" w:eastAsia="Arial" w:hAnsi="Arial"/>
          <w:b/>
          <w:bCs/>
          <w:color w:val="16213E"/>
          <w:sz w:val="24"/>
          <w:szCs w:val="24"/>
        </w:rPr>
        <w:t xml:space="preserve">9.2 Agent Temporal State</w:t>
      </w:r>
    </w:p>
    <w:p>
      <w:pPr>
        <w:pStyle w:val="ListParagraph"/>
        <w:numPr>
          <w:ilvl w:val="0"/>
          <w:numId w:val="2"/>
        </w:numPr>
        <w:spacing w:after="60" w:line="300"/>
      </w:pPr>
      <w:r>
        <w:rPr>
          <w:rFonts w:ascii="Arial" w:cs="Arial" w:eastAsia="Arial" w:hAnsi="Arial"/>
          <w:b/>
          <w:bCs/>
          <w:color w:val="2D2D2D"/>
          <w:sz w:val="21"/>
          <w:szCs w:val="21"/>
        </w:rPr>
        <w:t xml:space="preserve">Active Commitments: </w:t>
      </w:r>
      <w:r>
        <w:rPr>
          <w:rFonts w:ascii="Arial" w:cs="Arial" w:eastAsia="Arial" w:hAnsi="Arial"/>
          <w:color w:val="2D2D2D"/>
          <w:sz w:val="21"/>
          <w:szCs w:val="21"/>
        </w:rPr>
        <w:t xml:space="preserve">List of (type, counterparty, remaining_duration, exit_cost). A 30-year mortgage made under the old world state traps agents in pre-disruption obligations.</w:t>
      </w:r>
    </w:p>
    <w:p>
      <w:pPr>
        <w:pStyle w:val="ListParagraph"/>
        <w:numPr>
          <w:ilvl w:val="0"/>
          <w:numId w:val="2"/>
        </w:numPr>
        <w:spacing w:after="60" w:line="300"/>
      </w:pPr>
      <w:r>
        <w:rPr>
          <w:rFonts w:ascii="Arial" w:cs="Arial" w:eastAsia="Arial" w:hAnsi="Arial"/>
          <w:b/>
          <w:bCs/>
          <w:color w:val="2D2D2D"/>
          <w:sz w:val="21"/>
          <w:szCs w:val="21"/>
        </w:rPr>
        <w:t xml:space="preserve">In-Progress Transformations: </w:t>
      </w:r>
      <w:r>
        <w:rPr>
          <w:rFonts w:ascii="Arial" w:cs="Arial" w:eastAsia="Arial" w:hAnsi="Arial"/>
          <w:color w:val="2D2D2D"/>
          <w:sz w:val="21"/>
          <w:szCs w:val="21"/>
        </w:rPr>
        <w:t xml:space="preserve">List of (type, completion_eta, progress). Retraining takes 6–18 months. Starting a business takes 12–24 months. These cannot be rushed.</w:t>
      </w:r>
    </w:p>
    <w:p>
      <w:pPr>
        <w:pStyle w:val="ListParagraph"/>
        <w:numPr>
          <w:ilvl w:val="0"/>
          <w:numId w:val="2"/>
        </w:numPr>
        <w:spacing w:after="60" w:line="300"/>
      </w:pPr>
      <w:r>
        <w:rPr>
          <w:rFonts w:ascii="Arial" w:cs="Arial" w:eastAsia="Arial" w:hAnsi="Arial"/>
          <w:b/>
          <w:bCs/>
          <w:color w:val="2D2D2D"/>
          <w:sz w:val="21"/>
          <w:szCs w:val="21"/>
        </w:rPr>
        <w:t xml:space="preserve">Decision Urgency: </w:t>
      </w:r>
      <w:r>
        <w:rPr>
          <w:rFonts w:ascii="Arial" w:cs="Arial" w:eastAsia="Arial" w:hAnsi="Arial"/>
          <w:color w:val="2D2D2D"/>
          <w:sz w:val="21"/>
          <w:szCs w:val="21"/>
        </w:rPr>
        <w:t xml:space="preserve">Ticks until forced action at each hierarchy level. An agent with 2 months savings has 2 ticks before SURVIVE becomes critical.</w:t>
      </w:r>
    </w:p>
    <w:p>
      <w:pPr>
        <w:pStyle w:val="ListParagraph"/>
        <w:numPr>
          <w:ilvl w:val="0"/>
          <w:numId w:val="2"/>
        </w:numPr>
        <w:spacing w:after="60" w:line="300"/>
      </w:pPr>
      <w:r>
        <w:rPr>
          <w:rFonts w:ascii="Arial" w:cs="Arial" w:eastAsia="Arial" w:hAnsi="Arial"/>
          <w:b/>
          <w:bCs/>
          <w:color w:val="2D2D2D"/>
          <w:sz w:val="21"/>
          <w:szCs w:val="21"/>
        </w:rPr>
        <w:t xml:space="preserve">Temporal Horizon: </w:t>
      </w:r>
      <w:r>
        <w:rPr>
          <w:rFonts w:ascii="Arial" w:cs="Arial" w:eastAsia="Arial" w:hAnsi="Arial"/>
          <w:color w:val="2D2D2D"/>
          <w:sz w:val="21"/>
          <w:szCs w:val="21"/>
        </w:rPr>
        <w:t xml:space="preserve">How far ahead does this agent plan? Panicking agents: 1–2 ticks. Stable agents: 12–24 ticks. Builders: 60+ ticks.</w:t>
      </w:r>
    </w:p>
    <w:p>
      <w:pPr>
        <w:spacing w:before="80"/>
      </w:pPr>
    </w:p>
    <w:p>
      <w:pPr>
        <w:spacing w:after="120" w:before="280"/>
      </w:pPr>
      <w:r>
        <w:rPr>
          <w:rFonts w:ascii="Arial" w:cs="Arial" w:eastAsia="Arial" w:hAnsi="Arial"/>
          <w:b/>
          <w:bCs/>
          <w:color w:val="16213E"/>
          <w:sz w:val="24"/>
          <w:szCs w:val="24"/>
        </w:rPr>
        <w:t xml:space="preserve">9.3 Mismatch Tracking</w:t>
      </w:r>
    </w:p>
    <w:p>
      <w:pPr>
        <w:spacing w:after="120" w:line="320"/>
      </w:pPr>
      <w:r>
        <w:rPr>
          <w:rFonts w:ascii="Arial" w:cs="Arial" w:eastAsia="Arial" w:hAnsi="Arial"/>
          <w:color w:val="2D2D2D"/>
          <w:sz w:val="21"/>
          <w:szCs w:val="21"/>
        </w:rPr>
        <w:t xml:space="preserve">The simulation must track three critical temporal mismatches:</w:t>
      </w:r>
    </w:p>
    <w:p>
      <w:pPr>
        <w:pStyle w:val="ListParagraph"/>
        <w:numPr>
          <w:ilvl w:val="0"/>
          <w:numId w:val="3"/>
        </w:numPr>
        <w:spacing w:after="60" w:line="300"/>
      </w:pPr>
      <w:r>
        <w:rPr>
          <w:rFonts w:ascii="Arial" w:cs="Arial" w:eastAsia="Arial" w:hAnsi="Arial"/>
          <w:color w:val="2D2D2D"/>
          <w:sz w:val="21"/>
          <w:szCs w:val="21"/>
        </w:rPr>
        <w:t xml:space="preserve">Commitment-Disruption Gap: Agents locked into pre-disruption commitments (mortgages, leases, contracts) while the world has changed.</w:t>
      </w:r>
    </w:p>
    <w:p>
      <w:pPr>
        <w:pStyle w:val="ListParagraph"/>
        <w:numPr>
          <w:ilvl w:val="0"/>
          <w:numId w:val="3"/>
        </w:numPr>
        <w:spacing w:after="60" w:line="300"/>
      </w:pPr>
      <w:r>
        <w:rPr>
          <w:rFonts w:ascii="Arial" w:cs="Arial" w:eastAsia="Arial" w:hAnsi="Arial"/>
          <w:color w:val="2D2D2D"/>
          <w:sz w:val="21"/>
          <w:szCs w:val="21"/>
        </w:rPr>
        <w:t xml:space="preserve">Skill-Demand Gap: Time to retrain vs. time to obsolescence. If retraining takes 12 months but the next AI capability wave hits in 6 months, retraining for the current gap may be futile.</w:t>
      </w:r>
    </w:p>
    <w:p>
      <w:pPr>
        <w:pStyle w:val="ListParagraph"/>
        <w:numPr>
          <w:ilvl w:val="0"/>
          <w:numId w:val="3"/>
        </w:numPr>
        <w:spacing w:after="60" w:line="300"/>
      </w:pPr>
      <w:r>
        <w:rPr>
          <w:rFonts w:ascii="Arial" w:cs="Arial" w:eastAsia="Arial" w:hAnsi="Arial"/>
          <w:color w:val="2D2D2D"/>
          <w:sz w:val="21"/>
          <w:szCs w:val="21"/>
        </w:rPr>
        <w:t xml:space="preserve">Policy-Reality Gap: Time for policy to catch up vs. disruption speed. If AI displaces workers in months but legislation takes years, the gap is where the suffering concentrates.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TEMPORAL INSIGHT</w:t>
            </w:r>
          </w:p>
          <w:p>
            <w:pPr>
              <w:spacing w:after="0"/>
            </w:pPr>
            <w:r>
              <w:rPr>
                <w:rFonts w:ascii="Arial" w:cs="Arial" w:eastAsia="Arial" w:hAnsi="Arial"/>
                <w:color w:val="2D2D2D"/>
                <w:sz w:val="19"/>
                <w:szCs w:val="19"/>
              </w:rPr>
              <w:t xml:space="preserve">The mismatch between CEO reaction speed (weeks) and policy reaction speed (years) is a fundamental source of social pain. The layoffs happen before the safety net arrives. This timing asymmetry, not the capability itself, is what creates the crisis.</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10. Spatial Structure</w:t>
      </w:r>
    </w:p>
    <w:p>
      <w:pPr>
        <w:spacing w:after="120" w:line="320"/>
      </w:pPr>
      <w:r>
        <w:rPr>
          <w:rFonts w:ascii="Arial" w:cs="Arial" w:eastAsia="Arial" w:hAnsi="Arial"/>
          <w:color w:val="2D2D2D"/>
          <w:sz w:val="21"/>
          <w:szCs w:val="21"/>
        </w:rPr>
        <w:t xml:space="preserve">Geography creates local economic interdependence, mobility friction, and policy variation. A car dealership in Detroit is not the same as one in San Francisco. An accountant in Manhattan has different SURVIVE runway than one in rural Ohio.</w:t>
      </w:r>
    </w:p>
    <w:p>
      <w:pPr>
        <w:spacing w:before="80"/>
      </w:pPr>
    </w:p>
    <w:p>
      <w:pPr>
        <w:spacing w:after="120" w:before="280"/>
      </w:pPr>
      <w:r>
        <w:rPr>
          <w:rFonts w:ascii="Arial" w:cs="Arial" w:eastAsia="Arial" w:hAnsi="Arial"/>
          <w:b/>
          <w:bCs/>
          <w:color w:val="16213E"/>
          <w:sz w:val="24"/>
          <w:szCs w:val="24"/>
        </w:rPr>
        <w:t xml:space="preserve">10.1 Locality Clusters</w:t>
      </w:r>
    </w:p>
    <w:p>
      <w:pPr>
        <w:pStyle w:val="ListParagraph"/>
        <w:numPr>
          <w:ilvl w:val="0"/>
          <w:numId w:val="2"/>
        </w:numPr>
        <w:spacing w:after="60" w:line="300"/>
      </w:pPr>
      <w:r>
        <w:rPr>
          <w:rFonts w:ascii="Arial" w:cs="Arial" w:eastAsia="Arial" w:hAnsi="Arial"/>
          <w:color w:val="2D2D2D"/>
          <w:sz w:val="21"/>
          <w:szCs w:val="21"/>
        </w:rPr>
        <w:t xml:space="preserve">Each agent belongs to a locality (neighborhood/town/city)</w:t>
      </w:r>
    </w:p>
    <w:p>
      <w:pPr>
        <w:pStyle w:val="ListParagraph"/>
        <w:numPr>
          <w:ilvl w:val="0"/>
          <w:numId w:val="2"/>
        </w:numPr>
        <w:spacing w:after="60" w:line="300"/>
      </w:pPr>
      <w:r>
        <w:rPr>
          <w:rFonts w:ascii="Arial" w:cs="Arial" w:eastAsia="Arial" w:hAnsi="Arial"/>
          <w:color w:val="2D2D2D"/>
          <w:sz w:val="21"/>
          <w:szCs w:val="21"/>
        </w:rPr>
        <w:t xml:space="preserve">Localities have: cost of living, industry mix, policy environment, community cohesion</w:t>
      </w:r>
    </w:p>
    <w:p>
      <w:pPr>
        <w:pStyle w:val="ListParagraph"/>
        <w:numPr>
          <w:ilvl w:val="0"/>
          <w:numId w:val="2"/>
        </w:numPr>
        <w:spacing w:after="60" w:line="300"/>
      </w:pPr>
      <w:r>
        <w:rPr>
          <w:rFonts w:ascii="Arial" w:cs="Arial" w:eastAsia="Arial" w:hAnsi="Arial"/>
          <w:color w:val="2D2D2D"/>
          <w:sz w:val="21"/>
          <w:szCs w:val="21"/>
        </w:rPr>
        <w:t xml:space="preserve">Local economic multiplier: one closure cascades faster through local networks</w:t>
      </w:r>
    </w:p>
    <w:p>
      <w:pPr>
        <w:pStyle w:val="ListParagraph"/>
        <w:numPr>
          <w:ilvl w:val="0"/>
          <w:numId w:val="2"/>
        </w:numPr>
        <w:spacing w:after="60" w:line="300"/>
      </w:pPr>
      <w:r>
        <w:rPr>
          <w:rFonts w:ascii="Arial" w:cs="Arial" w:eastAsia="Arial" w:hAnsi="Arial"/>
          <w:color w:val="2D2D2D"/>
          <w:sz w:val="21"/>
          <w:szCs w:val="21"/>
        </w:rPr>
        <w:t xml:space="preserve">Company town effect: single-industry localities are catastrophically vulnerable to sector-specific disruption</w:t>
      </w:r>
    </w:p>
    <w:p>
      <w:pPr>
        <w:spacing w:before="80"/>
      </w:pPr>
    </w:p>
    <w:p>
      <w:pPr>
        <w:spacing w:after="120" w:before="280"/>
      </w:pPr>
      <w:r>
        <w:rPr>
          <w:rFonts w:ascii="Arial" w:cs="Arial" w:eastAsia="Arial" w:hAnsi="Arial"/>
          <w:b/>
          <w:bCs/>
          <w:color w:val="16213E"/>
          <w:sz w:val="24"/>
          <w:szCs w:val="24"/>
        </w:rPr>
        <w:t xml:space="preserve">10.2 Mobility Mechanics</w:t>
      </w:r>
    </w:p>
    <w:p>
      <w:pPr>
        <w:pStyle w:val="ListParagraph"/>
        <w:numPr>
          <w:ilvl w:val="0"/>
          <w:numId w:val="2"/>
        </w:numPr>
        <w:spacing w:after="60" w:line="300"/>
      </w:pPr>
      <w:r>
        <w:rPr>
          <w:rFonts w:ascii="Arial" w:cs="Arial" w:eastAsia="Arial" w:hAnsi="Arial"/>
          <w:color w:val="2D2D2D"/>
          <w:sz w:val="21"/>
          <w:szCs w:val="21"/>
        </w:rPr>
        <w:t xml:space="preserve">Moving cost: financial (relocation, new housing) + social (severing local ties) + psychological (identity disruption)</w:t>
      </w:r>
    </w:p>
    <w:p>
      <w:pPr>
        <w:pStyle w:val="ListParagraph"/>
        <w:numPr>
          <w:ilvl w:val="0"/>
          <w:numId w:val="2"/>
        </w:numPr>
        <w:spacing w:after="60" w:line="300"/>
      </w:pPr>
      <w:r>
        <w:rPr>
          <w:rFonts w:ascii="Arial" w:cs="Arial" w:eastAsia="Arial" w:hAnsi="Arial"/>
          <w:color w:val="2D2D2D"/>
          <w:sz w:val="21"/>
          <w:szCs w:val="21"/>
        </w:rPr>
        <w:t xml:space="preserve">Information about other localities is partial and biased (agents may not know where opportunity exists)</w:t>
      </w:r>
    </w:p>
    <w:p>
      <w:pPr>
        <w:pStyle w:val="ListParagraph"/>
        <w:numPr>
          <w:ilvl w:val="0"/>
          <w:numId w:val="2"/>
        </w:numPr>
        <w:spacing w:after="60" w:line="300"/>
      </w:pPr>
      <w:r>
        <w:rPr>
          <w:rFonts w:ascii="Arial" w:cs="Arial" w:eastAsia="Arial" w:hAnsi="Arial"/>
          <w:color w:val="2D2D2D"/>
          <w:sz w:val="21"/>
          <w:szCs w:val="21"/>
        </w:rPr>
        <w:t xml:space="preserve">Network disruption: moving severs local social graph, which must be rebuilt from scratch at new location</w:t>
      </w:r>
    </w:p>
    <w:p>
      <w:pPr>
        <w:pStyle w:val="ListParagraph"/>
        <w:numPr>
          <w:ilvl w:val="0"/>
          <w:numId w:val="2"/>
        </w:numPr>
        <w:spacing w:after="60" w:line="300"/>
      </w:pPr>
      <w:r>
        <w:rPr>
          <w:rFonts w:ascii="Arial" w:cs="Arial" w:eastAsia="Arial" w:hAnsi="Arial"/>
          <w:color w:val="2D2D2D"/>
          <w:sz w:val="21"/>
          <w:szCs w:val="21"/>
        </w:rPr>
        <w:t xml:space="preserve">Mobility is itself a transaction primitive: TRANSFORMATION + ASSOCIATION (leave community, join new one)</w:t>
      </w:r>
    </w:p>
    <w:p>
      <w:pPr>
        <w:spacing w:before="80"/>
      </w:pPr>
    </w:p>
    <w:p>
      <w:pPr>
        <w:spacing w:after="120" w:before="280"/>
      </w:pPr>
      <w:r>
        <w:rPr>
          <w:rFonts w:ascii="Arial" w:cs="Arial" w:eastAsia="Arial" w:hAnsi="Arial"/>
          <w:b/>
          <w:bCs/>
          <w:color w:val="16213E"/>
          <w:sz w:val="24"/>
          <w:szCs w:val="24"/>
        </w:rPr>
        <w:t xml:space="preserve">10.3 Local Feedback</w:t>
      </w:r>
    </w:p>
    <w:p>
      <w:pPr>
        <w:spacing w:after="120" w:line="320"/>
      </w:pPr>
      <w:r>
        <w:rPr>
          <w:rFonts w:ascii="Arial" w:cs="Arial" w:eastAsia="Arial" w:hAnsi="Arial"/>
          <w:color w:val="2D2D2D"/>
          <w:sz w:val="21"/>
          <w:szCs w:val="21"/>
        </w:rPr>
        <w:t xml:space="preserve">When multiple agents in the same locality are disrupted simultaneously, local demand collapses faster than individual disruption would predict. The car dealer, mechanic, gas station, and diner are all on the same street. When one fails, foot traffic drops for all. This is a local cascade that does not show up in aggregate statistics but is devastating to the agents living it.</w:t>
      </w:r>
    </w:p>
    <w:p>
      <w:r>
        <w:br w:type="page"/>
      </w:r>
    </w:p>
    <w:p>
      <w:pPr>
        <w:pStyle w:val="Heading1"/>
        <w:spacing w:after="200" w:before="400"/>
      </w:pPr>
      <w:r>
        <w:rPr>
          <w:rFonts w:ascii="Georgia" w:cs="Georgia" w:eastAsia="Georgia" w:hAnsi="Georgia"/>
          <w:b/>
          <w:bCs/>
          <w:color w:val="1A1A2E"/>
          <w:sz w:val="36"/>
          <w:szCs w:val="36"/>
        </w:rPr>
        <w:t xml:space="preserve">11. Psychological Mechanics</w:t>
      </w:r>
    </w:p>
    <w:p>
      <w:pPr>
        <w:spacing w:after="120" w:line="320"/>
      </w:pPr>
      <w:r>
        <w:rPr>
          <w:rFonts w:ascii="Arial" w:cs="Arial" w:eastAsia="Arial" w:hAnsi="Arial"/>
          <w:color w:val="2D2D2D"/>
          <w:sz w:val="21"/>
          <w:szCs w:val="21"/>
        </w:rPr>
        <w:t xml:space="preserve">Without modeling how psychological state changes decision quality and action space, the simulation will systematically overestimate how smoothly people adapt to disruption. This is perhaps the most important gap that traditional economic models miss.</w:t>
      </w:r>
    </w:p>
    <w:p>
      <w:pPr>
        <w:spacing w:before="80"/>
      </w:pPr>
    </w:p>
    <w:p>
      <w:pPr>
        <w:spacing w:after="120" w:before="280"/>
      </w:pPr>
      <w:r>
        <w:rPr>
          <w:rFonts w:ascii="Arial" w:cs="Arial" w:eastAsia="Arial" w:hAnsi="Arial"/>
          <w:b/>
          <w:bCs/>
          <w:color w:val="16213E"/>
          <w:sz w:val="24"/>
          <w:szCs w:val="24"/>
        </w:rPr>
        <w:t xml:space="preserve">11.1 Stress Accumulation</w:t>
      </w:r>
    </w:p>
    <w:p>
      <w:pPr>
        <w:pStyle w:val="ListParagraph"/>
        <w:numPr>
          <w:ilvl w:val="0"/>
          <w:numId w:val="2"/>
        </w:numPr>
        <w:spacing w:after="60" w:line="300"/>
      </w:pPr>
      <w:r>
        <w:rPr>
          <w:rFonts w:ascii="Arial" w:cs="Arial" w:eastAsia="Arial" w:hAnsi="Arial"/>
          <w:color w:val="2D2D2D"/>
          <w:sz w:val="21"/>
          <w:szCs w:val="21"/>
        </w:rPr>
        <w:t xml:space="preserve">Each tick with threatened hierarchy levels adds stress</w:t>
      </w:r>
    </w:p>
    <w:p>
      <w:pPr>
        <w:pStyle w:val="ListParagraph"/>
        <w:numPr>
          <w:ilvl w:val="0"/>
          <w:numId w:val="2"/>
        </w:numPr>
        <w:spacing w:after="60" w:line="300"/>
      </w:pPr>
      <w:r>
        <w:rPr>
          <w:rFonts w:ascii="Arial" w:cs="Arial" w:eastAsia="Arial" w:hAnsi="Arial"/>
          <w:color w:val="2D2D2D"/>
          <w:sz w:val="21"/>
          <w:szCs w:val="21"/>
        </w:rPr>
        <w:t xml:space="preserve">Stress degrades decision quality: shorter temporal horizon, more reactive, less creative, more loss-averse</w:t>
      </w:r>
    </w:p>
    <w:p>
      <w:pPr>
        <w:pStyle w:val="ListParagraph"/>
        <w:numPr>
          <w:ilvl w:val="0"/>
          <w:numId w:val="2"/>
        </w:numPr>
        <w:spacing w:after="60" w:line="300"/>
      </w:pPr>
      <w:r>
        <w:rPr>
          <w:rFonts w:ascii="Arial" w:cs="Arial" w:eastAsia="Arial" w:hAnsi="Arial"/>
          <w:color w:val="2D2D2D"/>
          <w:sz w:val="21"/>
          <w:szCs w:val="21"/>
        </w:rPr>
        <w:t xml:space="preserve">High stress makes TRANSFORMATION transactions harder (cannot retrain when in crisis mode)</w:t>
      </w:r>
    </w:p>
    <w:p>
      <w:pPr>
        <w:pStyle w:val="ListParagraph"/>
        <w:numPr>
          <w:ilvl w:val="0"/>
          <w:numId w:val="2"/>
        </w:numPr>
        <w:spacing w:after="60" w:line="300"/>
      </w:pPr>
      <w:r>
        <w:rPr>
          <w:rFonts w:ascii="Arial" w:cs="Arial" w:eastAsia="Arial" w:hAnsi="Arial"/>
          <w:color w:val="2D2D2D"/>
          <w:sz w:val="21"/>
          <w:szCs w:val="21"/>
        </w:rPr>
        <w:t xml:space="preserve">Chronic stress leads to: health problems (increases SURVIVE costs), relationship damage (weakens social graph), substance abuse (new costs), withdrawal</w:t>
      </w:r>
    </w:p>
    <w:p>
      <w:pPr>
        <w:spacing w:before="80"/>
      </w:pPr>
    </w:p>
    <w:p>
      <w:pPr>
        <w:spacing w:after="120" w:before="280"/>
      </w:pPr>
      <w:r>
        <w:rPr>
          <w:rFonts w:ascii="Arial" w:cs="Arial" w:eastAsia="Arial" w:hAnsi="Arial"/>
          <w:b/>
          <w:bCs/>
          <w:color w:val="16213E"/>
          <w:sz w:val="24"/>
          <w:szCs w:val="24"/>
        </w:rPr>
        <w:t xml:space="preserve">11.2 Agency &amp; Learned Helplessness</w:t>
      </w:r>
    </w:p>
    <w:p>
      <w:pPr>
        <w:pStyle w:val="ListParagraph"/>
        <w:numPr>
          <w:ilvl w:val="0"/>
          <w:numId w:val="2"/>
        </w:numPr>
        <w:spacing w:after="60" w:line="300"/>
      </w:pPr>
      <w:r>
        <w:rPr>
          <w:rFonts w:ascii="Arial" w:cs="Arial" w:eastAsia="Arial" w:hAnsi="Arial"/>
          <w:color w:val="2D2D2D"/>
          <w:sz w:val="21"/>
          <w:szCs w:val="21"/>
        </w:rPr>
        <w:t xml:space="preserve">Agents who take action and fail repeatedly develop learned helplessness</w:t>
      </w:r>
    </w:p>
    <w:p>
      <w:pPr>
        <w:pStyle w:val="ListParagraph"/>
        <w:numPr>
          <w:ilvl w:val="0"/>
          <w:numId w:val="2"/>
        </w:numPr>
        <w:spacing w:after="60" w:line="300"/>
      </w:pPr>
      <w:r>
        <w:rPr>
          <w:rFonts w:ascii="Arial" w:cs="Arial" w:eastAsia="Arial" w:hAnsi="Arial"/>
          <w:color w:val="2D2D2D"/>
          <w:sz w:val="21"/>
          <w:szCs w:val="21"/>
        </w:rPr>
        <w:t xml:space="preserve">Learned helplessness makes the Freezer archetype sticky — increasingly difficult to exit</w:t>
      </w:r>
    </w:p>
    <w:p>
      <w:pPr>
        <w:pStyle w:val="ListParagraph"/>
        <w:numPr>
          <w:ilvl w:val="0"/>
          <w:numId w:val="2"/>
        </w:numPr>
        <w:spacing w:after="60" w:line="300"/>
      </w:pPr>
      <w:r>
        <w:rPr>
          <w:rFonts w:ascii="Arial" w:cs="Arial" w:eastAsia="Arial" w:hAnsi="Arial"/>
          <w:color w:val="2D2D2D"/>
          <w:sz w:val="21"/>
          <w:szCs w:val="21"/>
        </w:rPr>
        <w:t xml:space="preserve">Agents who take action and succeed develop increased agency</w:t>
      </w:r>
    </w:p>
    <w:p>
      <w:pPr>
        <w:pStyle w:val="ListParagraph"/>
        <w:numPr>
          <w:ilvl w:val="0"/>
          <w:numId w:val="2"/>
        </w:numPr>
        <w:spacing w:after="60" w:line="300"/>
      </w:pPr>
      <w:r>
        <w:rPr>
          <w:rFonts w:ascii="Arial" w:cs="Arial" w:eastAsia="Arial" w:hAnsi="Arial"/>
          <w:color w:val="2D2D2D"/>
          <w:sz w:val="21"/>
          <w:szCs w:val="21"/>
        </w:rPr>
        <w:t xml:space="preserve">Agency makes Adapter/Builder archetypes sticky — success breeds more action</w:t>
      </w:r>
    </w:p>
    <w:p>
      <w:pPr>
        <w:pStyle w:val="ListParagraph"/>
        <w:numPr>
          <w:ilvl w:val="0"/>
          <w:numId w:val="2"/>
        </w:numPr>
        <w:spacing w:after="60" w:line="300"/>
      </w:pPr>
      <w:r>
        <w:rPr>
          <w:rFonts w:ascii="Arial" w:cs="Arial" w:eastAsia="Arial" w:hAnsi="Arial"/>
          <w:color w:val="2D2D2D"/>
          <w:sz w:val="21"/>
          <w:szCs w:val="21"/>
        </w:rPr>
        <w:t xml:space="preserve">This creates a bifurcation: early successes compound, early failures compound</w:t>
      </w:r>
    </w:p>
    <w:p>
      <w:pPr>
        <w:spacing w:before="80"/>
      </w:pPr>
    </w:p>
    <w:p>
      <w:pPr>
        <w:spacing w:after="120" w:before="280"/>
      </w:pPr>
      <w:r>
        <w:rPr>
          <w:rFonts w:ascii="Arial" w:cs="Arial" w:eastAsia="Arial" w:hAnsi="Arial"/>
          <w:b/>
          <w:bCs/>
          <w:color w:val="16213E"/>
          <w:sz w:val="24"/>
          <w:szCs w:val="24"/>
        </w:rPr>
        <w:t xml:space="preserve">11.3 Grief Cycle for Identity Loss</w:t>
      </w:r>
    </w:p>
    <w:p>
      <w:pPr>
        <w:spacing w:after="120" w:line="320"/>
      </w:pPr>
      <w:r>
        <w:rPr>
          <w:rFonts w:ascii="Arial" w:cs="Arial" w:eastAsia="Arial" w:hAnsi="Arial"/>
          <w:color w:val="2D2D2D"/>
          <w:sz w:val="21"/>
          <w:szCs w:val="21"/>
        </w:rPr>
        <w:t xml:space="preserve">When an agent’s identity-attached role is destroyed, they process through a grief cycle: Denial → Anger → Bargaining → Depression → Acceptance. Each stage has different behavioral implications. Agents in Denial do not retrain. Agents in Anger protest or sabotage. Agents in Depression withdraw. Only agents who reach Acceptance can effectively retrain and adapt. Duration varies by identity attachment strength — a 22-year CPA takes much longer than a 2-year junior analyst.</w:t>
      </w:r>
    </w:p>
    <w:p>
      <w:pPr>
        <w:spacing w:before="80"/>
      </w:pPr>
    </w:p>
    <w:p>
      <w:pPr>
        <w:spacing w:after="120" w:before="280"/>
      </w:pPr>
      <w:r>
        <w:rPr>
          <w:rFonts w:ascii="Arial" w:cs="Arial" w:eastAsia="Arial" w:hAnsi="Arial"/>
          <w:b/>
          <w:bCs/>
          <w:color w:val="16213E"/>
          <w:sz w:val="24"/>
          <w:szCs w:val="24"/>
        </w:rPr>
        <w:t xml:space="preserve">11.4 Social Contagion of Mood</w:t>
      </w:r>
    </w:p>
    <w:p>
      <w:pPr>
        <w:pStyle w:val="ListParagraph"/>
        <w:numPr>
          <w:ilvl w:val="0"/>
          <w:numId w:val="2"/>
        </w:numPr>
        <w:spacing w:after="60" w:line="300"/>
      </w:pPr>
      <w:r>
        <w:rPr>
          <w:rFonts w:ascii="Arial" w:cs="Arial" w:eastAsia="Arial" w:hAnsi="Arial"/>
          <w:color w:val="2D2D2D"/>
          <w:sz w:val="21"/>
          <w:szCs w:val="21"/>
        </w:rPr>
        <w:t xml:space="preserve">Agents’ psychological states influence their social network</w:t>
      </w:r>
    </w:p>
    <w:p>
      <w:pPr>
        <w:pStyle w:val="ListParagraph"/>
        <w:numPr>
          <w:ilvl w:val="0"/>
          <w:numId w:val="2"/>
        </w:numPr>
        <w:spacing w:after="60" w:line="300"/>
      </w:pPr>
      <w:r>
        <w:rPr>
          <w:rFonts w:ascii="Arial" w:cs="Arial" w:eastAsia="Arial" w:hAnsi="Arial"/>
          <w:color w:val="2D2D2D"/>
          <w:sz w:val="21"/>
          <w:szCs w:val="21"/>
        </w:rPr>
        <w:t xml:space="preserve">Anxiety is contagious — one panicking agent can shift a community’s mood</w:t>
      </w:r>
    </w:p>
    <w:p>
      <w:pPr>
        <w:pStyle w:val="ListParagraph"/>
        <w:numPr>
          <w:ilvl w:val="0"/>
          <w:numId w:val="2"/>
        </w:numPr>
        <w:spacing w:after="60" w:line="300"/>
      </w:pPr>
      <w:r>
        <w:rPr>
          <w:rFonts w:ascii="Arial" w:cs="Arial" w:eastAsia="Arial" w:hAnsi="Arial"/>
          <w:color w:val="2D2D2D"/>
          <w:sz w:val="21"/>
          <w:szCs w:val="21"/>
        </w:rPr>
        <w:t xml:space="preserve">Hope is also contagious — one successful adapter can inspire a cluster of retraining</w:t>
      </w:r>
    </w:p>
    <w:p>
      <w:pPr>
        <w:pStyle w:val="ListParagraph"/>
        <w:numPr>
          <w:ilvl w:val="0"/>
          <w:numId w:val="2"/>
        </w:numPr>
        <w:spacing w:after="60" w:line="300"/>
      </w:pPr>
      <w:r>
        <w:rPr>
          <w:rFonts w:ascii="Arial" w:cs="Arial" w:eastAsia="Arial" w:hAnsi="Arial"/>
          <w:color w:val="2D2D2D"/>
          <w:sz w:val="21"/>
          <w:szCs w:val="21"/>
        </w:rPr>
        <w:t xml:space="preserve">This creates local psychological microclimates that differ from the aggregate mood</w:t>
      </w:r>
    </w:p>
    <w:p>
      <w:pPr>
        <w:pStyle w:val="ListParagraph"/>
        <w:numPr>
          <w:ilvl w:val="0"/>
          <w:numId w:val="2"/>
        </w:numPr>
        <w:spacing w:after="60" w:line="300"/>
      </w:pPr>
      <w:r>
        <w:rPr>
          <w:rFonts w:ascii="Arial" w:cs="Arial" w:eastAsia="Arial" w:hAnsi="Arial"/>
          <w:color w:val="2D2D2D"/>
          <w:sz w:val="21"/>
          <w:szCs w:val="21"/>
        </w:rPr>
        <w:t xml:space="preserve">Media amplifies both anxiety and hope through soft signal channel</w:t>
      </w:r>
    </w:p>
    <w:p>
      <w:r>
        <w:br w:type="page"/>
      </w:r>
    </w:p>
    <w:p>
      <w:pPr>
        <w:pStyle w:val="Heading1"/>
        <w:spacing w:after="200" w:before="400"/>
      </w:pPr>
      <w:r>
        <w:rPr>
          <w:rFonts w:ascii="Georgia" w:cs="Georgia" w:eastAsia="Georgia" w:hAnsi="Georgia"/>
          <w:b/>
          <w:bCs/>
          <w:color w:val="1A1A2E"/>
          <w:sz w:val="36"/>
          <w:szCs w:val="36"/>
        </w:rPr>
        <w:t xml:space="preserve">12. Conflict &amp; Negotiation Mechanics</w:t>
      </w:r>
    </w:p>
    <w:p>
      <w:pPr>
        <w:spacing w:after="120" w:line="320"/>
      </w:pPr>
      <w:r>
        <w:rPr>
          <w:rFonts w:ascii="Arial" w:cs="Arial" w:eastAsia="Arial" w:hAnsi="Arial"/>
          <w:color w:val="2D2D2D"/>
          <w:sz w:val="21"/>
          <w:szCs w:val="21"/>
        </w:rPr>
        <w:t xml:space="preserve">Our transaction primitives include EXCHANGE but we must specify what happens when agents DISAGREE or when interests conflict. Research from the Magentic Marketplace (Microsoft, 2025) shows that even frontier LLMs struggle with multi-agent negotiation at scale.</w:t>
      </w:r>
    </w:p>
    <w:p>
      <w:pPr>
        <w:spacing w:before="80"/>
      </w:pPr>
    </w:p>
    <w:p>
      <w:pPr>
        <w:spacing w:after="120" w:before="280"/>
      </w:pPr>
      <w:r>
        <w:rPr>
          <w:rFonts w:ascii="Arial" w:cs="Arial" w:eastAsia="Arial" w:hAnsi="Arial"/>
          <w:b/>
          <w:bCs/>
          <w:color w:val="16213E"/>
          <w:sz w:val="24"/>
          <w:szCs w:val="24"/>
        </w:rPr>
        <w:t xml:space="preserve">12.1 Interest Misalignment</w:t>
      </w:r>
    </w:p>
    <w:p>
      <w:pPr>
        <w:spacing w:after="120" w:line="320"/>
      </w:pPr>
      <w:r>
        <w:rPr>
          <w:rFonts w:ascii="Arial" w:cs="Arial" w:eastAsia="Arial" w:hAnsi="Arial"/>
          <w:color w:val="2D2D2D"/>
          <w:sz w:val="21"/>
          <w:szCs w:val="21"/>
        </w:rPr>
        <w:t xml:space="preserve">Every agent optimizes their OWN hierarchy, creating natural conflicts:</w:t>
      </w:r>
    </w:p>
    <w:p>
      <w:pPr>
        <w:pStyle w:val="ListParagraph"/>
        <w:numPr>
          <w:ilvl w:val="0"/>
          <w:numId w:val="2"/>
        </w:numPr>
        <w:spacing w:after="60" w:line="300"/>
      </w:pPr>
      <w:r>
        <w:rPr>
          <w:rFonts w:ascii="Arial" w:cs="Arial" w:eastAsia="Arial" w:hAnsi="Arial"/>
          <w:color w:val="2D2D2D"/>
          <w:sz w:val="21"/>
          <w:szCs w:val="21"/>
        </w:rPr>
        <w:t xml:space="preserve">CEO wants to cut costs → Worker wants to keep job</w:t>
      </w:r>
    </w:p>
    <w:p>
      <w:pPr>
        <w:pStyle w:val="ListParagraph"/>
        <w:numPr>
          <w:ilvl w:val="0"/>
          <w:numId w:val="2"/>
        </w:numPr>
        <w:spacing w:after="60" w:line="300"/>
      </w:pPr>
      <w:r>
        <w:rPr>
          <w:rFonts w:ascii="Arial" w:cs="Arial" w:eastAsia="Arial" w:hAnsi="Arial"/>
          <w:color w:val="2D2D2D"/>
          <w:sz w:val="21"/>
          <w:szCs w:val="21"/>
        </w:rPr>
        <w:t xml:space="preserve">Landlord wants market rent → Tenant cannot afford it</w:t>
      </w:r>
    </w:p>
    <w:p>
      <w:pPr>
        <w:pStyle w:val="ListParagraph"/>
        <w:numPr>
          <w:ilvl w:val="0"/>
          <w:numId w:val="2"/>
        </w:numPr>
        <w:spacing w:after="60" w:line="300"/>
      </w:pPr>
      <w:r>
        <w:rPr>
          <w:rFonts w:ascii="Arial" w:cs="Arial" w:eastAsia="Arial" w:hAnsi="Arial"/>
          <w:color w:val="2D2D2D"/>
          <w:sz w:val="21"/>
          <w:szCs w:val="21"/>
        </w:rPr>
        <w:t xml:space="preserve">Policymaker wants to slow AI adoption → Tech industry wants to accelerate</w:t>
      </w:r>
    </w:p>
    <w:p>
      <w:pPr>
        <w:pStyle w:val="ListParagraph"/>
        <w:numPr>
          <w:ilvl w:val="0"/>
          <w:numId w:val="2"/>
        </w:numPr>
        <w:spacing w:after="60" w:line="300"/>
      </w:pPr>
      <w:r>
        <w:rPr>
          <w:rFonts w:ascii="Arial" w:cs="Arial" w:eastAsia="Arial" w:hAnsi="Arial"/>
          <w:color w:val="2D2D2D"/>
          <w:sz w:val="21"/>
          <w:szCs w:val="21"/>
        </w:rPr>
        <w:t xml:space="preserve">Worker wants retraining support → Government has budget constraints</w:t>
      </w:r>
    </w:p>
    <w:p>
      <w:pPr>
        <w:spacing w:before="80"/>
      </w:pPr>
    </w:p>
    <w:p>
      <w:pPr>
        <w:spacing w:after="120" w:before="280"/>
      </w:pPr>
      <w:r>
        <w:rPr>
          <w:rFonts w:ascii="Arial" w:cs="Arial" w:eastAsia="Arial" w:hAnsi="Arial"/>
          <w:b/>
          <w:bCs/>
          <w:color w:val="16213E"/>
          <w:sz w:val="24"/>
          <w:szCs w:val="24"/>
        </w:rPr>
        <w:t xml:space="preserve">12.2 Resolution Mechanisms</w:t>
      </w:r>
    </w:p>
    <w:p>
      <w:pPr>
        <w:spacing w:after="120" w:line="320"/>
      </w:pPr>
      <w:r>
        <w:rPr>
          <w:rFonts w:ascii="Arial" w:cs="Arial" w:eastAsia="Arial" w:hAnsi="Arial"/>
          <w:color w:val="2D2D2D"/>
          <w:sz w:val="21"/>
          <w:szCs w:val="21"/>
        </w:rPr>
        <w:t xml:space="preserve">Based on Albert Hirschman’s Exit, Voice, and Loyalty framework, adapted for economic simulation:</w:t>
      </w:r>
    </w:p>
    <w:p>
      <w:pPr>
        <w:pStyle w:val="ListParagraph"/>
        <w:numPr>
          <w:ilvl w:val="0"/>
          <w:numId w:val="2"/>
        </w:numPr>
        <w:spacing w:after="60" w:line="300"/>
      </w:pPr>
      <w:r>
        <w:rPr>
          <w:rFonts w:ascii="Arial" w:cs="Arial" w:eastAsia="Arial" w:hAnsi="Arial"/>
          <w:b/>
          <w:bCs/>
          <w:color w:val="2D2D2D"/>
          <w:sz w:val="21"/>
          <w:szCs w:val="21"/>
        </w:rPr>
        <w:t xml:space="preserve">Market: </w:t>
      </w:r>
      <w:r>
        <w:rPr>
          <w:rFonts w:ascii="Arial" w:cs="Arial" w:eastAsia="Arial" w:hAnsi="Arial"/>
          <w:color w:val="2D2D2D"/>
          <w:sz w:val="21"/>
          <w:szCs w:val="21"/>
        </w:rPr>
        <w:t xml:space="preserve">Price mechanism resolves — willing buyer meets willing seller at equilibrium price.</w:t>
      </w:r>
    </w:p>
    <w:p>
      <w:pPr>
        <w:pStyle w:val="ListParagraph"/>
        <w:numPr>
          <w:ilvl w:val="0"/>
          <w:numId w:val="2"/>
        </w:numPr>
        <w:spacing w:after="60" w:line="300"/>
      </w:pPr>
      <w:r>
        <w:rPr>
          <w:rFonts w:ascii="Arial" w:cs="Arial" w:eastAsia="Arial" w:hAnsi="Arial"/>
          <w:b/>
          <w:bCs/>
          <w:color w:val="2D2D2D"/>
          <w:sz w:val="21"/>
          <w:szCs w:val="21"/>
        </w:rPr>
        <w:t xml:space="preserve">Hierarchy: </w:t>
      </w:r>
      <w:r>
        <w:rPr>
          <w:rFonts w:ascii="Arial" w:cs="Arial" w:eastAsia="Arial" w:hAnsi="Arial"/>
          <w:color w:val="2D2D2D"/>
          <w:sz w:val="21"/>
          <w:szCs w:val="21"/>
        </w:rPr>
        <w:t xml:space="preserve">Authority resolves — CEO decides, worker complies (or doesn’t).</w:t>
      </w:r>
    </w:p>
    <w:p>
      <w:pPr>
        <w:pStyle w:val="ListParagraph"/>
        <w:numPr>
          <w:ilvl w:val="0"/>
          <w:numId w:val="2"/>
        </w:numPr>
        <w:spacing w:after="60" w:line="300"/>
      </w:pPr>
      <w:r>
        <w:rPr>
          <w:rFonts w:ascii="Arial" w:cs="Arial" w:eastAsia="Arial" w:hAnsi="Arial"/>
          <w:b/>
          <w:bCs/>
          <w:color w:val="2D2D2D"/>
          <w:sz w:val="21"/>
          <w:szCs w:val="21"/>
        </w:rPr>
        <w:t xml:space="preserve">Negotiation: </w:t>
      </w:r>
      <w:r>
        <w:rPr>
          <w:rFonts w:ascii="Arial" w:cs="Arial" w:eastAsia="Arial" w:hAnsi="Arial"/>
          <w:color w:val="2D2D2D"/>
          <w:sz w:val="21"/>
          <w:szCs w:val="21"/>
        </w:rPr>
        <w:t xml:space="preserve">Agents communicate and reach agreement through multi-turn interaction.</w:t>
      </w:r>
    </w:p>
    <w:p>
      <w:pPr>
        <w:pStyle w:val="ListParagraph"/>
        <w:numPr>
          <w:ilvl w:val="0"/>
          <w:numId w:val="2"/>
        </w:numPr>
        <w:spacing w:after="60" w:line="300"/>
      </w:pPr>
      <w:r>
        <w:rPr>
          <w:rFonts w:ascii="Arial" w:cs="Arial" w:eastAsia="Arial" w:hAnsi="Arial"/>
          <w:b/>
          <w:bCs/>
          <w:color w:val="2D2D2D"/>
          <w:sz w:val="21"/>
          <w:szCs w:val="21"/>
        </w:rPr>
        <w:t xml:space="preserve">Coalition: </w:t>
      </w:r>
      <w:r>
        <w:rPr>
          <w:rFonts w:ascii="Arial" w:cs="Arial" w:eastAsia="Arial" w:hAnsi="Arial"/>
          <w:color w:val="2D2D2D"/>
          <w:sz w:val="21"/>
          <w:szCs w:val="21"/>
        </w:rPr>
        <w:t xml:space="preserve">Agents form groups to increase bargaining power (unions, industry associations, voter blocs).</w:t>
      </w:r>
    </w:p>
    <w:p>
      <w:pPr>
        <w:pStyle w:val="ListParagraph"/>
        <w:numPr>
          <w:ilvl w:val="0"/>
          <w:numId w:val="2"/>
        </w:numPr>
        <w:spacing w:after="60" w:line="300"/>
      </w:pPr>
      <w:r>
        <w:rPr>
          <w:rFonts w:ascii="Arial" w:cs="Arial" w:eastAsia="Arial" w:hAnsi="Arial"/>
          <w:b/>
          <w:bCs/>
          <w:color w:val="2D2D2D"/>
          <w:sz w:val="21"/>
          <w:szCs w:val="21"/>
        </w:rPr>
        <w:t xml:space="preserve">Exit: </w:t>
      </w:r>
      <w:r>
        <w:rPr>
          <w:rFonts w:ascii="Arial" w:cs="Arial" w:eastAsia="Arial" w:hAnsi="Arial"/>
          <w:color w:val="2D2D2D"/>
          <w:sz w:val="21"/>
          <w:szCs w:val="21"/>
        </w:rPr>
        <w:t xml:space="preserve">Agent leaves the relationship — quit, move, default, abandon.</w:t>
      </w:r>
    </w:p>
    <w:p>
      <w:pPr>
        <w:pStyle w:val="ListParagraph"/>
        <w:numPr>
          <w:ilvl w:val="0"/>
          <w:numId w:val="2"/>
        </w:numPr>
        <w:spacing w:after="60" w:line="300"/>
      </w:pPr>
      <w:r>
        <w:rPr>
          <w:rFonts w:ascii="Arial" w:cs="Arial" w:eastAsia="Arial" w:hAnsi="Arial"/>
          <w:b/>
          <w:bCs/>
          <w:color w:val="2D2D2D"/>
          <w:sz w:val="21"/>
          <w:szCs w:val="21"/>
        </w:rPr>
        <w:t xml:space="preserve">Voice: </w:t>
      </w:r>
      <w:r>
        <w:rPr>
          <w:rFonts w:ascii="Arial" w:cs="Arial" w:eastAsia="Arial" w:hAnsi="Arial"/>
          <w:color w:val="2D2D2D"/>
          <w:sz w:val="21"/>
          <w:szCs w:val="21"/>
        </w:rPr>
        <w:t xml:space="preserve">Agent protests, lobbies, organizes, uses media to apply pressure.</w:t>
      </w:r>
    </w:p>
    <w:p>
      <w:pPr>
        <w:pStyle w:val="ListParagraph"/>
        <w:numPr>
          <w:ilvl w:val="0"/>
          <w:numId w:val="2"/>
        </w:numPr>
        <w:spacing w:after="60" w:line="300"/>
      </w:pPr>
      <w:r>
        <w:rPr>
          <w:rFonts w:ascii="Arial" w:cs="Arial" w:eastAsia="Arial" w:hAnsi="Arial"/>
          <w:b/>
          <w:bCs/>
          <w:color w:val="2D2D2D"/>
          <w:sz w:val="21"/>
          <w:szCs w:val="21"/>
        </w:rPr>
        <w:t xml:space="preserve">Coercion: </w:t>
      </w:r>
      <w:r>
        <w:rPr>
          <w:rFonts w:ascii="Arial" w:cs="Arial" w:eastAsia="Arial" w:hAnsi="Arial"/>
          <w:color w:val="2D2D2D"/>
          <w:sz w:val="21"/>
          <w:szCs w:val="21"/>
        </w:rPr>
        <w:t xml:space="preserve">Last resort — strikes, sabotage, social unrest, civil disobedience.</w:t>
      </w:r>
    </w:p>
    <w:p>
      <w:pPr>
        <w:spacing w:before="80"/>
      </w:pPr>
    </w:p>
    <w:p>
      <w:pPr>
        <w:spacing w:after="120" w:before="280"/>
      </w:pPr>
      <w:r>
        <w:rPr>
          <w:rFonts w:ascii="Arial" w:cs="Arial" w:eastAsia="Arial" w:hAnsi="Arial"/>
          <w:b/>
          <w:bCs/>
          <w:color w:val="16213E"/>
          <w:sz w:val="24"/>
          <w:szCs w:val="24"/>
        </w:rPr>
        <w:t xml:space="preserve">12.3 Power Dynamics</w:t>
      </w:r>
    </w:p>
    <w:p>
      <w:pPr>
        <w:spacing w:after="120" w:line="320"/>
      </w:pPr>
      <w:r>
        <w:rPr>
          <w:rFonts w:ascii="Arial" w:cs="Arial" w:eastAsia="Arial" w:hAnsi="Arial"/>
          <w:color w:val="2D2D2D"/>
          <w:sz w:val="21"/>
          <w:szCs w:val="21"/>
        </w:rPr>
        <w:t xml:space="preserve">Bargaining power depends on: available alternatives, resources, information, and coalition membership. AI disruption fundamentally CHANGES bargaining power — workers lose leverage when AI can substitute for them. Coalition formation is a key adaptive response to power imbalance.</w:t>
      </w:r>
    </w:p>
    <w:p>
      <w:r>
        <w:br w:type="page"/>
      </w:r>
    </w:p>
    <w:p>
      <w:pPr>
        <w:pStyle w:val="Heading1"/>
        <w:spacing w:after="200" w:before="400"/>
      </w:pPr>
      <w:r>
        <w:rPr>
          <w:rFonts w:ascii="Georgia" w:cs="Georgia" w:eastAsia="Georgia" w:hAnsi="Georgia"/>
          <w:b/>
          <w:bCs/>
          <w:color w:val="1A1A2E"/>
          <w:sz w:val="36"/>
          <w:szCs w:val="36"/>
        </w:rPr>
        <w:t xml:space="preserve">13. Informal Economy &amp; Shadow Transactions</w:t>
      </w:r>
    </w:p>
    <w:p>
      <w:pPr>
        <w:spacing w:after="120" w:line="320"/>
      </w:pPr>
      <w:r>
        <w:rPr>
          <w:rFonts w:ascii="Arial" w:cs="Arial" w:eastAsia="Arial" w:hAnsi="Arial"/>
          <w:color w:val="2D2D2D"/>
          <w:sz w:val="21"/>
          <w:szCs w:val="21"/>
        </w:rPr>
        <w:t xml:space="preserve">When formal economies disrupt, informal economies grow. This is one of the most consistent findings from historical analogs. Post-Soviet collapse: barter and black markets. Post-2008: under-the-table gig work. COVID: neighborhood mutual aid networks.</w:t>
      </w:r>
    </w:p>
    <w:p>
      <w:pPr>
        <w:spacing w:before="80"/>
      </w:pPr>
    </w:p>
    <w:p>
      <w:pPr>
        <w:spacing w:after="120" w:before="280"/>
      </w:pPr>
      <w:r>
        <w:rPr>
          <w:rFonts w:ascii="Arial" w:cs="Arial" w:eastAsia="Arial" w:hAnsi="Arial"/>
          <w:b/>
          <w:bCs/>
          <w:color w:val="16213E"/>
          <w:sz w:val="24"/>
          <w:szCs w:val="24"/>
        </w:rPr>
        <w:t xml:space="preserve">13.1 Informal Transaction Types</w:t>
      </w:r>
    </w:p>
    <w:p>
      <w:pPr>
        <w:pStyle w:val="ListParagraph"/>
        <w:numPr>
          <w:ilvl w:val="0"/>
          <w:numId w:val="2"/>
        </w:numPr>
        <w:spacing w:after="60" w:line="300"/>
      </w:pPr>
      <w:r>
        <w:rPr>
          <w:rFonts w:ascii="Arial" w:cs="Arial" w:eastAsia="Arial" w:hAnsi="Arial"/>
          <w:b/>
          <w:bCs/>
          <w:color w:val="2D2D2D"/>
          <w:sz w:val="21"/>
          <w:szCs w:val="21"/>
        </w:rPr>
        <w:t xml:space="preserve">Barter: </w:t>
      </w:r>
      <w:r>
        <w:rPr>
          <w:rFonts w:ascii="Arial" w:cs="Arial" w:eastAsia="Arial" w:hAnsi="Arial"/>
          <w:color w:val="2D2D2D"/>
          <w:sz w:val="21"/>
          <w:szCs w:val="21"/>
        </w:rPr>
        <w:t xml:space="preserve">Direct exchange of goods/services, no currency. Carpenter fixes plumber’s deck; plumber fixes carpenter’s pipes.</w:t>
      </w:r>
    </w:p>
    <w:p>
      <w:pPr>
        <w:pStyle w:val="ListParagraph"/>
        <w:numPr>
          <w:ilvl w:val="0"/>
          <w:numId w:val="2"/>
        </w:numPr>
        <w:spacing w:after="60" w:line="300"/>
      </w:pPr>
      <w:r>
        <w:rPr>
          <w:rFonts w:ascii="Arial" w:cs="Arial" w:eastAsia="Arial" w:hAnsi="Arial"/>
          <w:b/>
          <w:bCs/>
          <w:color w:val="2D2D2D"/>
          <w:sz w:val="21"/>
          <w:szCs w:val="21"/>
        </w:rPr>
        <w:t xml:space="preserve">Mutual Aid: </w:t>
      </w:r>
      <w:r>
        <w:rPr>
          <w:rFonts w:ascii="Arial" w:cs="Arial" w:eastAsia="Arial" w:hAnsi="Arial"/>
          <w:color w:val="2D2D2D"/>
          <w:sz w:val="21"/>
          <w:szCs w:val="21"/>
        </w:rPr>
        <w:t xml:space="preserve">Non-transactional resource sharing within communities. Neighbors share food, childcare, tools.</w:t>
      </w:r>
    </w:p>
    <w:p>
      <w:pPr>
        <w:pStyle w:val="ListParagraph"/>
        <w:numPr>
          <w:ilvl w:val="0"/>
          <w:numId w:val="2"/>
        </w:numPr>
        <w:spacing w:after="60" w:line="300"/>
      </w:pPr>
      <w:r>
        <w:rPr>
          <w:rFonts w:ascii="Arial" w:cs="Arial" w:eastAsia="Arial" w:hAnsi="Arial"/>
          <w:b/>
          <w:bCs/>
          <w:color w:val="2D2D2D"/>
          <w:sz w:val="21"/>
          <w:szCs w:val="21"/>
        </w:rPr>
        <w:t xml:space="preserve">Under-the-table Work: </w:t>
      </w:r>
      <w:r>
        <w:rPr>
          <w:rFonts w:ascii="Arial" w:cs="Arial" w:eastAsia="Arial" w:hAnsi="Arial"/>
          <w:color w:val="2D2D2D"/>
          <w:sz w:val="21"/>
          <w:szCs w:val="21"/>
        </w:rPr>
        <w:t xml:space="preserve">Labor exchange outside tax/regulatory framework. Cash payments, no records.</w:t>
      </w:r>
    </w:p>
    <w:p>
      <w:pPr>
        <w:pStyle w:val="ListParagraph"/>
        <w:numPr>
          <w:ilvl w:val="0"/>
          <w:numId w:val="2"/>
        </w:numPr>
        <w:spacing w:after="60" w:line="300"/>
      </w:pPr>
      <w:r>
        <w:rPr>
          <w:rFonts w:ascii="Arial" w:cs="Arial" w:eastAsia="Arial" w:hAnsi="Arial"/>
          <w:b/>
          <w:bCs/>
          <w:color w:val="2D2D2D"/>
          <w:sz w:val="21"/>
          <w:szCs w:val="21"/>
        </w:rPr>
        <w:t xml:space="preserve">Favor Economy: </w:t>
      </w:r>
      <w:r>
        <w:rPr>
          <w:rFonts w:ascii="Arial" w:cs="Arial" w:eastAsia="Arial" w:hAnsi="Arial"/>
          <w:color w:val="2D2D2D"/>
          <w:sz w:val="21"/>
          <w:szCs w:val="21"/>
        </w:rPr>
        <w:t xml:space="preserve">Social-capital-denominated transactions. “You helped me last month, I’ll help you now.”</w:t>
      </w:r>
    </w:p>
    <w:p>
      <w:pPr>
        <w:pStyle w:val="ListParagraph"/>
        <w:numPr>
          <w:ilvl w:val="0"/>
          <w:numId w:val="2"/>
        </w:numPr>
        <w:spacing w:after="60" w:line="300"/>
      </w:pPr>
      <w:r>
        <w:rPr>
          <w:rFonts w:ascii="Arial" w:cs="Arial" w:eastAsia="Arial" w:hAnsi="Arial"/>
          <w:b/>
          <w:bCs/>
          <w:color w:val="2D2D2D"/>
          <w:sz w:val="21"/>
          <w:szCs w:val="21"/>
        </w:rPr>
        <w:t xml:space="preserve">Black Market: </w:t>
      </w:r>
      <w:r>
        <w:rPr>
          <w:rFonts w:ascii="Arial" w:cs="Arial" w:eastAsia="Arial" w:hAnsi="Arial"/>
          <w:color w:val="2D2D2D"/>
          <w:sz w:val="21"/>
          <w:szCs w:val="21"/>
        </w:rPr>
        <w:t xml:space="preserve">Exchange of goods/services prohibited or heavily regulated.</w:t>
      </w:r>
    </w:p>
    <w:p>
      <w:pPr>
        <w:spacing w:before="80"/>
      </w:pPr>
    </w:p>
    <w:p>
      <w:pPr>
        <w:spacing w:after="120" w:before="280"/>
      </w:pPr>
      <w:r>
        <w:rPr>
          <w:rFonts w:ascii="Arial" w:cs="Arial" w:eastAsia="Arial" w:hAnsi="Arial"/>
          <w:b/>
          <w:bCs/>
          <w:color w:val="16213E"/>
          <w:sz w:val="24"/>
          <w:szCs w:val="24"/>
        </w:rPr>
        <w:t xml:space="preserve">13.2 Emergence Conditions</w:t>
      </w:r>
    </w:p>
    <w:p>
      <w:pPr>
        <w:spacing w:after="120" w:line="320"/>
      </w:pPr>
      <w:r>
        <w:rPr>
          <w:rFonts w:ascii="Arial" w:cs="Arial" w:eastAsia="Arial" w:hAnsi="Arial"/>
          <w:color w:val="2D2D2D"/>
          <w:sz w:val="21"/>
          <w:szCs w:val="21"/>
        </w:rPr>
        <w:t xml:space="preserve">Informal economy activity triggers when formal economy friction rises (regulation, cost), when formal economy access collapses (unemployment, poverty), or when trust in formal institutions declines. It tends to grow in inverse proportion to formal economy participation and concentrate in high-community-cohesion localities.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CFCE7"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EMERGENT POTENTIAL</w:t>
            </w:r>
          </w:p>
          <w:p>
            <w:pPr>
              <w:spacing w:after="0"/>
            </w:pPr>
            <w:r>
              <w:rPr>
                <w:rFonts w:ascii="Arial" w:cs="Arial" w:eastAsia="Arial" w:hAnsi="Arial"/>
                <w:color w:val="2D2D2D"/>
                <w:sz w:val="19"/>
                <w:szCs w:val="19"/>
              </w:rPr>
              <w:t xml:space="preserve">This is where some of the most interesting LLM agent behavior will emerge. When the formal car economy collapses, do agents start car-sharing cooperatives? Do mechanics begin doing unlicensed repairs for barter? Do communities shift to shared autonomous vehicles managed collectively? The LLM agents might invent solutions we haven’t anticipated — which is the entire point of running the simulation.</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14. Monetary System &amp; Resource Boundaries</w:t>
      </w:r>
    </w:p>
    <w:p>
      <w:pPr>
        <w:spacing w:after="120" w:line="320"/>
      </w:pPr>
      <w:r>
        <w:rPr>
          <w:rFonts w:ascii="Arial" w:cs="Arial" w:eastAsia="Arial" w:hAnsi="Arial"/>
          <w:color w:val="2D2D2D"/>
          <w:sz w:val="21"/>
          <w:szCs w:val="21"/>
        </w:rPr>
        <w:t xml:space="preserve">Without modeling the macro resource constraint, we get unrealistic dynamics. Money must be conserved. If total income drops, total spending must drop (or savings must deplete).</w:t>
      </w:r>
    </w:p>
    <w:p>
      <w:pPr>
        <w:spacing w:before="80"/>
      </w:pPr>
    </w:p>
    <w:p>
      <w:pPr>
        <w:spacing w:after="120" w:before="280"/>
      </w:pPr>
      <w:r>
        <w:rPr>
          <w:rFonts w:ascii="Arial" w:cs="Arial" w:eastAsia="Arial" w:hAnsi="Arial"/>
          <w:b/>
          <w:bCs/>
          <w:color w:val="16213E"/>
          <w:sz w:val="24"/>
          <w:szCs w:val="24"/>
        </w:rPr>
        <w:t xml:space="preserve">14.1 Money Supply</w:t>
      </w:r>
    </w:p>
    <w:p>
      <w:pPr>
        <w:pStyle w:val="ListParagraph"/>
        <w:numPr>
          <w:ilvl w:val="0"/>
          <w:numId w:val="2"/>
        </w:numPr>
        <w:spacing w:after="60" w:line="300"/>
      </w:pPr>
      <w:r>
        <w:rPr>
          <w:rFonts w:ascii="Arial" w:cs="Arial" w:eastAsia="Arial" w:hAnsi="Arial"/>
          <w:color w:val="2D2D2D"/>
          <w:sz w:val="21"/>
          <w:szCs w:val="21"/>
        </w:rPr>
        <w:t xml:space="preserve">Total currency in the system follows a conservation law — money does not appear or disappear (except through government creation)</w:t>
      </w:r>
    </w:p>
    <w:p>
      <w:pPr>
        <w:pStyle w:val="ListParagraph"/>
        <w:numPr>
          <w:ilvl w:val="0"/>
          <w:numId w:val="2"/>
        </w:numPr>
        <w:spacing w:after="60" w:line="300"/>
      </w:pPr>
      <w:r>
        <w:rPr>
          <w:rFonts w:ascii="Arial" w:cs="Arial" w:eastAsia="Arial" w:hAnsi="Arial"/>
          <w:color w:val="2D2D2D"/>
          <w:sz w:val="21"/>
          <w:szCs w:val="21"/>
        </w:rPr>
        <w:t xml:space="preserve">Government can create money (fiscal policy) but this has inflation effects</w:t>
      </w:r>
    </w:p>
    <w:p>
      <w:pPr>
        <w:pStyle w:val="ListParagraph"/>
        <w:numPr>
          <w:ilvl w:val="0"/>
          <w:numId w:val="2"/>
        </w:numPr>
        <w:spacing w:after="60" w:line="300"/>
      </w:pPr>
      <w:r>
        <w:rPr>
          <w:rFonts w:ascii="Arial" w:cs="Arial" w:eastAsia="Arial" w:hAnsi="Arial"/>
          <w:color w:val="2D2D2D"/>
          <w:sz w:val="21"/>
          <w:szCs w:val="21"/>
        </w:rPr>
        <w:t xml:space="preserve">Credit can expand effective money supply (loans create spending power)</w:t>
      </w:r>
    </w:p>
    <w:p>
      <w:pPr>
        <w:pStyle w:val="ListParagraph"/>
        <w:numPr>
          <w:ilvl w:val="0"/>
          <w:numId w:val="2"/>
        </w:numPr>
        <w:spacing w:after="60" w:line="300"/>
      </w:pPr>
      <w:r>
        <w:rPr>
          <w:rFonts w:ascii="Arial" w:cs="Arial" w:eastAsia="Arial" w:hAnsi="Arial"/>
          <w:color w:val="2D2D2D"/>
          <w:sz w:val="21"/>
          <w:szCs w:val="21"/>
        </w:rPr>
        <w:t xml:space="preserve">Savings remove money from active circulation (paradox of thrift)</w:t>
      </w:r>
    </w:p>
    <w:p>
      <w:pPr>
        <w:spacing w:before="80"/>
      </w:pPr>
    </w:p>
    <w:p>
      <w:pPr>
        <w:spacing w:after="120" w:before="280"/>
      </w:pPr>
      <w:r>
        <w:rPr>
          <w:rFonts w:ascii="Arial" w:cs="Arial" w:eastAsia="Arial" w:hAnsi="Arial"/>
          <w:b/>
          <w:bCs/>
          <w:color w:val="16213E"/>
          <w:sz w:val="24"/>
          <w:szCs w:val="24"/>
        </w:rPr>
        <w:t xml:space="preserve">14.2 Income Sources</w:t>
      </w:r>
    </w:p>
    <w:p>
      <w:pPr>
        <w:pStyle w:val="ListParagraph"/>
        <w:numPr>
          <w:ilvl w:val="0"/>
          <w:numId w:val="2"/>
        </w:numPr>
        <w:spacing w:after="60" w:line="300"/>
      </w:pPr>
      <w:r>
        <w:rPr>
          <w:rFonts w:ascii="Arial" w:cs="Arial" w:eastAsia="Arial" w:hAnsi="Arial"/>
          <w:color w:val="2D2D2D"/>
          <w:sz w:val="21"/>
          <w:szCs w:val="21"/>
        </w:rPr>
        <w:t xml:space="preserve">Wages (from employment — shrinks as AI replaces jobs)</w:t>
      </w:r>
    </w:p>
    <w:p>
      <w:pPr>
        <w:pStyle w:val="ListParagraph"/>
        <w:numPr>
          <w:ilvl w:val="0"/>
          <w:numId w:val="2"/>
        </w:numPr>
        <w:spacing w:after="60" w:line="300"/>
      </w:pPr>
      <w:r>
        <w:rPr>
          <w:rFonts w:ascii="Arial" w:cs="Arial" w:eastAsia="Arial" w:hAnsi="Arial"/>
          <w:color w:val="2D2D2D"/>
          <w:sz w:val="21"/>
          <w:szCs w:val="21"/>
        </w:rPr>
        <w:t xml:space="preserve">Capital returns (from investments — may grow as AI increases productivity)</w:t>
      </w:r>
    </w:p>
    <w:p>
      <w:pPr>
        <w:pStyle w:val="ListParagraph"/>
        <w:numPr>
          <w:ilvl w:val="0"/>
          <w:numId w:val="2"/>
        </w:numPr>
        <w:spacing w:after="60" w:line="300"/>
      </w:pPr>
      <w:r>
        <w:rPr>
          <w:rFonts w:ascii="Arial" w:cs="Arial" w:eastAsia="Arial" w:hAnsi="Arial"/>
          <w:color w:val="2D2D2D"/>
          <w:sz w:val="21"/>
          <w:szCs w:val="21"/>
        </w:rPr>
        <w:t xml:space="preserve">Government transfers (UBI, unemployment, welfare — funded by taxes or money creation)</w:t>
      </w:r>
    </w:p>
    <w:p>
      <w:pPr>
        <w:pStyle w:val="ListParagraph"/>
        <w:numPr>
          <w:ilvl w:val="0"/>
          <w:numId w:val="2"/>
        </w:numPr>
        <w:spacing w:after="60" w:line="300"/>
      </w:pPr>
      <w:r>
        <w:rPr>
          <w:rFonts w:ascii="Arial" w:cs="Arial" w:eastAsia="Arial" w:hAnsi="Arial"/>
          <w:color w:val="2D2D2D"/>
          <w:sz w:val="21"/>
          <w:szCs w:val="21"/>
        </w:rPr>
        <w:t xml:space="preserve">Informal income (gig, barter, mutual aid — hard to track officially)</w:t>
      </w:r>
    </w:p>
    <w:p>
      <w:pPr>
        <w:pStyle w:val="ListParagraph"/>
        <w:numPr>
          <w:ilvl w:val="0"/>
          <w:numId w:val="2"/>
        </w:numPr>
        <w:spacing w:after="60" w:line="300"/>
      </w:pPr>
      <w:r>
        <w:rPr>
          <w:rFonts w:ascii="Arial" w:cs="Arial" w:eastAsia="Arial" w:hAnsi="Arial"/>
          <w:color w:val="2D2D2D"/>
          <w:sz w:val="21"/>
          <w:szCs w:val="21"/>
        </w:rPr>
        <w:t xml:space="preserve">AI dividend (new concept: share of AI-generated productivity distributed to population)</w:t>
      </w:r>
    </w:p>
    <w:p>
      <w:pPr>
        <w:spacing w:before="80"/>
      </w:pPr>
    </w:p>
    <w:p>
      <w:pPr>
        <w:spacing w:after="120" w:before="280"/>
      </w:pPr>
      <w:r>
        <w:rPr>
          <w:rFonts w:ascii="Arial" w:cs="Arial" w:eastAsia="Arial" w:hAnsi="Arial"/>
          <w:b/>
          <w:bCs/>
          <w:color w:val="16213E"/>
          <w:sz w:val="24"/>
          <w:szCs w:val="24"/>
        </w:rPr>
        <w:t xml:space="preserve">14.3 Price Dynamics</w:t>
      </w:r>
    </w:p>
    <w:p>
      <w:pPr>
        <w:pStyle w:val="ListParagraph"/>
        <w:numPr>
          <w:ilvl w:val="0"/>
          <w:numId w:val="2"/>
        </w:numPr>
        <w:spacing w:after="60" w:line="300"/>
      </w:pPr>
      <w:r>
        <w:rPr>
          <w:rFonts w:ascii="Arial" w:cs="Arial" w:eastAsia="Arial" w:hAnsi="Arial"/>
          <w:color w:val="2D2D2D"/>
          <w:sz w:val="21"/>
          <w:szCs w:val="21"/>
        </w:rPr>
        <w:t xml:space="preserve">Prices adjust to supply and demand but NOT instantaneously</w:t>
      </w:r>
    </w:p>
    <w:p>
      <w:pPr>
        <w:pStyle w:val="ListParagraph"/>
        <w:numPr>
          <w:ilvl w:val="0"/>
          <w:numId w:val="2"/>
        </w:numPr>
        <w:spacing w:after="60" w:line="300"/>
      </w:pPr>
      <w:r>
        <w:rPr>
          <w:rFonts w:ascii="Arial" w:cs="Arial" w:eastAsia="Arial" w:hAnsi="Arial"/>
          <w:color w:val="2D2D2D"/>
          <w:sz w:val="21"/>
          <w:szCs w:val="21"/>
        </w:rPr>
        <w:t xml:space="preserve">AI-produced goods/services trend toward zero marginal cost</w:t>
      </w:r>
    </w:p>
    <w:p>
      <w:pPr>
        <w:pStyle w:val="ListParagraph"/>
        <w:numPr>
          <w:ilvl w:val="0"/>
          <w:numId w:val="2"/>
        </w:numPr>
        <w:spacing w:after="60" w:line="300"/>
      </w:pPr>
      <w:r>
        <w:rPr>
          <w:rFonts w:ascii="Arial" w:cs="Arial" w:eastAsia="Arial" w:hAnsi="Arial"/>
          <w:color w:val="2D2D2D"/>
          <w:sz w:val="21"/>
          <w:szCs w:val="21"/>
        </w:rPr>
        <w:t xml:space="preserve">Human-produced goods/services may increase in relative value (the “artisan premium”)</w:t>
      </w:r>
    </w:p>
    <w:p>
      <w:pPr>
        <w:pStyle w:val="ListParagraph"/>
        <w:numPr>
          <w:ilvl w:val="0"/>
          <w:numId w:val="2"/>
        </w:numPr>
        <w:spacing w:after="60" w:line="300"/>
      </w:pPr>
      <w:r>
        <w:rPr>
          <w:rFonts w:ascii="Arial" w:cs="Arial" w:eastAsia="Arial" w:hAnsi="Arial"/>
          <w:color w:val="2D2D2D"/>
          <w:sz w:val="21"/>
          <w:szCs w:val="21"/>
        </w:rPr>
        <w:t xml:space="preserve">Housing/land does NOT follow zero-marginal-cost logic (fixed supply) — this creates acute affordability pressure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THE FUNDAMENTAL QUESTION</w:t>
            </w:r>
          </w:p>
          <w:p>
            <w:pPr>
              <w:spacing w:after="0"/>
            </w:pPr>
            <w:r>
              <w:rPr>
                <w:rFonts w:ascii="Arial" w:cs="Arial" w:eastAsia="Arial" w:hAnsi="Arial"/>
                <w:color w:val="2D2D2D"/>
                <w:sz w:val="19"/>
                <w:szCs w:val="19"/>
              </w:rPr>
              <w:t xml:space="preserve">If AI collapses the cost of production but also collapses the wages that fund consumption, the system must find a new way to distribute purchasing power. UBI, AI dividends, negative-cost goods, community cooperatives — the agents might discover these solutions themselves, or the system might collapse into a deflationary spiral. The monetary mechanics determine which outcome emerges.</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15. Feedback Loops</w:t>
      </w:r>
    </w:p>
    <w:p>
      <w:pPr>
        <w:spacing w:after="120" w:line="320"/>
      </w:pPr>
      <w:r>
        <w:rPr>
          <w:rFonts w:ascii="Arial" w:cs="Arial" w:eastAsia="Arial" w:hAnsi="Arial"/>
          <w:color w:val="2D2D2D"/>
          <w:sz w:val="21"/>
          <w:szCs w:val="21"/>
        </w:rPr>
        <w:t xml:space="preserve">Six primary feedback loops make the system non-linear. Each can amplify or dampen disruption. The interaction between them creates the complex dynamics we are trying to observe.</w:t>
      </w:r>
    </w:p>
    <w:p>
      <w:pPr>
        <w:spacing w:before="80"/>
      </w:pPr>
    </w:p>
    <w:p>
      <w:pPr>
        <w:spacing w:after="120" w:before="280"/>
      </w:pPr>
      <w:r>
        <w:rPr>
          <w:rFonts w:ascii="Arial" w:cs="Arial" w:eastAsia="Arial" w:hAnsi="Arial"/>
          <w:b/>
          <w:bCs/>
          <w:color w:val="16213E"/>
          <w:sz w:val="24"/>
          <w:szCs w:val="24"/>
        </w:rPr>
        <w:t xml:space="preserve">1. DEMAND FEEDBACK (Deflationary Spiral)</w:t>
      </w:r>
    </w:p>
    <w:p>
      <w:pPr>
        <w:spacing w:after="120" w:line="320"/>
      </w:pPr>
      <w:r>
        <w:rPr>
          <w:rFonts w:ascii="Arial" w:cs="Arial" w:eastAsia="Arial" w:hAnsi="Arial"/>
          <w:color w:val="2D2D2D"/>
          <w:sz w:val="21"/>
          <w:szCs w:val="21"/>
        </w:rPr>
        <w:t xml:space="preserve">Laid-off workers stop spending → businesses lose revenue → businesses lay off more people → more spending drops. This is the classic vicious cycle. Tracked by: consumer spending index, business revenue, employment rate.</w:t>
      </w:r>
    </w:p>
    <w:p>
      <w:pPr>
        <w:spacing w:before="40"/>
      </w:pPr>
    </w:p>
    <w:p>
      <w:pPr>
        <w:spacing w:after="120" w:before="280"/>
      </w:pPr>
      <w:r>
        <w:rPr>
          <w:rFonts w:ascii="Arial" w:cs="Arial" w:eastAsia="Arial" w:hAnsi="Arial"/>
          <w:b/>
          <w:bCs/>
          <w:color w:val="16213E"/>
          <w:sz w:val="24"/>
          <w:szCs w:val="24"/>
        </w:rPr>
        <w:t xml:space="preserve">2. POLITICAL FEEDBACK (Regulation Cycle)</w:t>
      </w:r>
    </w:p>
    <w:p>
      <w:pPr>
        <w:spacing w:after="120" w:line="320"/>
      </w:pPr>
      <w:r>
        <w:rPr>
          <w:rFonts w:ascii="Arial" w:cs="Arial" w:eastAsia="Arial" w:hAnsi="Arial"/>
          <w:color w:val="2D2D2D"/>
          <w:sz w:val="21"/>
          <w:szCs w:val="21"/>
        </w:rPr>
        <w:t xml:space="preserve">Displaced workers protest → policymaker feels pressure → regulation proposed → CEO slows automation (or accelerates to get ahead of regulation) → changes speed of displacement. Tracked by: protest activity, policy proposals, regulatory sentiment.</w:t>
      </w:r>
    </w:p>
    <w:p>
      <w:pPr>
        <w:spacing w:before="40"/>
      </w:pPr>
    </w:p>
    <w:p>
      <w:pPr>
        <w:spacing w:after="120" w:before="280"/>
      </w:pPr>
      <w:r>
        <w:rPr>
          <w:rFonts w:ascii="Arial" w:cs="Arial" w:eastAsia="Arial" w:hAnsi="Arial"/>
          <w:b/>
          <w:bCs/>
          <w:color w:val="16213E"/>
          <w:sz w:val="24"/>
          <w:szCs w:val="24"/>
        </w:rPr>
        <w:t xml:space="preserve">3. INNOVATION FEEDBACK (Creative Destruction)</w:t>
      </w:r>
    </w:p>
    <w:p>
      <w:pPr>
        <w:spacing w:after="120" w:line="320"/>
      </w:pPr>
      <w:r>
        <w:rPr>
          <w:rFonts w:ascii="Arial" w:cs="Arial" w:eastAsia="Arial" w:hAnsi="Arial"/>
          <w:color w:val="2D2D2D"/>
          <w:sz w:val="21"/>
          <w:szCs w:val="21"/>
        </w:rPr>
        <w:t xml:space="preserve">Friction removal creates new niches → Builders/Hustlers create new businesses → new jobs form in unexpected sectors → partially absorbs displaced workers → reduces political pressure. Tracked by: new business formation, novel job categories, retraining enrollment.</w:t>
      </w:r>
    </w:p>
    <w:p>
      <w:pPr>
        <w:spacing w:before="40"/>
      </w:pPr>
    </w:p>
    <w:p>
      <w:pPr>
        <w:spacing w:after="120" w:before="280"/>
      </w:pPr>
      <w:r>
        <w:rPr>
          <w:rFonts w:ascii="Arial" w:cs="Arial" w:eastAsia="Arial" w:hAnsi="Arial"/>
          <w:b/>
          <w:bCs/>
          <w:color w:val="16213E"/>
          <w:sz w:val="24"/>
          <w:szCs w:val="24"/>
        </w:rPr>
        <w:t xml:space="preserve">4. SOCIAL CONTAGION FEEDBACK (Network Effects)</w:t>
      </w:r>
    </w:p>
    <w:p>
      <w:pPr>
        <w:spacing w:after="120" w:line="320"/>
      </w:pPr>
      <w:r>
        <w:rPr>
          <w:rFonts w:ascii="Arial" w:cs="Arial" w:eastAsia="Arial" w:hAnsi="Arial"/>
          <w:color w:val="2D2D2D"/>
          <w:sz w:val="21"/>
          <w:szCs w:val="21"/>
        </w:rPr>
        <w:t xml:space="preserve">One agent retrains successfully → their network sees this → more agents consider retraining → retraining programs scale → costs drop → more retraining. Also works in reverse: one failure → network pessimism → more freezing. Tracked by: behavioral archetype distribution shifts, network sentiment.</w:t>
      </w:r>
    </w:p>
    <w:p>
      <w:pPr>
        <w:spacing w:before="40"/>
      </w:pPr>
    </w:p>
    <w:p>
      <w:pPr>
        <w:spacing w:after="120" w:before="280"/>
      </w:pPr>
      <w:r>
        <w:rPr>
          <w:rFonts w:ascii="Arial" w:cs="Arial" w:eastAsia="Arial" w:hAnsi="Arial"/>
          <w:b/>
          <w:bCs/>
          <w:color w:val="16213E"/>
          <w:sz w:val="24"/>
          <w:szCs w:val="24"/>
        </w:rPr>
        <w:t xml:space="preserve">5. IDENTITY FEEDBACK (Cultural Shift)</w:t>
      </w:r>
    </w:p>
    <w:p>
      <w:pPr>
        <w:spacing w:after="120" w:line="320"/>
      </w:pPr>
      <w:r>
        <w:rPr>
          <w:rFonts w:ascii="Arial" w:cs="Arial" w:eastAsia="Arial" w:hAnsi="Arial"/>
          <w:color w:val="2D2D2D"/>
          <w:sz w:val="21"/>
          <w:szCs w:val="21"/>
        </w:rPr>
        <w:t xml:space="preserve">More people leave traditional employment → “post-employed” becomes normalized → reduces stigma → more people voluntarily exit → new cultural identity forms around non-work meaning → TRANSCEND level activity increases → new micro-economies form around meaning, community, creativity. Tracked by: labor participation rate, meaning-economy metrics.</w:t>
      </w:r>
    </w:p>
    <w:p>
      <w:pPr>
        <w:spacing w:before="40"/>
      </w:pPr>
    </w:p>
    <w:p>
      <w:pPr>
        <w:spacing w:after="120" w:before="280"/>
      </w:pPr>
      <w:r>
        <w:rPr>
          <w:rFonts w:ascii="Arial" w:cs="Arial" w:eastAsia="Arial" w:hAnsi="Arial"/>
          <w:b/>
          <w:bCs/>
          <w:color w:val="16213E"/>
          <w:sz w:val="24"/>
          <w:szCs w:val="24"/>
        </w:rPr>
        <w:t xml:space="preserve">6. INEQUALITY FEEDBACK (Distributional Dynamics)</w:t>
      </w:r>
    </w:p>
    <w:p>
      <w:pPr>
        <w:spacing w:after="120" w:line="320"/>
      </w:pPr>
      <w:r>
        <w:rPr>
          <w:rFonts w:ascii="Arial" w:cs="Arial" w:eastAsia="Arial" w:hAnsi="Arial"/>
          <w:color w:val="2D2D2D"/>
          <w:sz w:val="21"/>
          <w:szCs w:val="21"/>
        </w:rPr>
        <w:t xml:space="preserve">Early adapters capture outsized returns → inequality grows → social cohesion drops → political instability rises → policy intervention increases → redistribution → partially reduces inequality but may reduce adaptation incentive → complex oscillation. Tracked by: Gini coefficient, social cohesion index, political polarization.</w:t>
      </w:r>
    </w:p>
    <w:p>
      <w:pPr>
        <w:spacing w:before="40"/>
      </w:pPr>
    </w:p>
    <w:p>
      <w:r>
        <w:br w:type="page"/>
      </w:r>
    </w:p>
    <w:p>
      <w:pPr>
        <w:pStyle w:val="Heading1"/>
        <w:spacing w:after="200" w:before="400"/>
      </w:pPr>
      <w:r>
        <w:rPr>
          <w:rFonts w:ascii="Georgia" w:cs="Georgia" w:eastAsia="Georgia" w:hAnsi="Georgia"/>
          <w:b/>
          <w:bCs/>
          <w:color w:val="1A1A2E"/>
          <w:sz w:val="36"/>
          <w:szCs w:val="36"/>
        </w:rPr>
        <w:t xml:space="preserve">16. Observation &amp; Measurement Framework</w:t>
      </w:r>
    </w:p>
    <w:p>
      <w:pPr>
        <w:spacing w:after="120" w:line="320"/>
      </w:pPr>
      <w:r>
        <w:rPr>
          <w:rFonts w:ascii="Arial" w:cs="Arial" w:eastAsia="Arial" w:hAnsi="Arial"/>
          <w:color w:val="2D2D2D"/>
          <w:sz w:val="21"/>
          <w:szCs w:val="21"/>
        </w:rPr>
        <w:t xml:space="preserve">For each tick, we collect observations at three levels: per-agent, aggregate, and emergent pattern detection. The observation layer does not influence agent behavior — it is purely for analysis.</w:t>
      </w:r>
    </w:p>
    <w:p>
      <w:pPr>
        <w:spacing w:before="80"/>
      </w:pPr>
    </w:p>
    <w:p>
      <w:pPr>
        <w:spacing w:after="120" w:before="280"/>
      </w:pPr>
      <w:r>
        <w:rPr>
          <w:rFonts w:ascii="Arial" w:cs="Arial" w:eastAsia="Arial" w:hAnsi="Arial"/>
          <w:b/>
          <w:bCs/>
          <w:color w:val="16213E"/>
          <w:sz w:val="24"/>
          <w:szCs w:val="24"/>
        </w:rPr>
        <w:t xml:space="preserve">16.1 Per-Agent Observations</w:t>
      </w:r>
    </w:p>
    <w:p>
      <w:pPr>
        <w:pStyle w:val="ListParagraph"/>
        <w:numPr>
          <w:ilvl w:val="0"/>
          <w:numId w:val="2"/>
        </w:numPr>
        <w:spacing w:after="60" w:line="300"/>
      </w:pPr>
      <w:r>
        <w:rPr>
          <w:rFonts w:ascii="Arial" w:cs="Arial" w:eastAsia="Arial" w:hAnsi="Arial"/>
          <w:color w:val="2D2D2D"/>
          <w:sz w:val="21"/>
          <w:szCs w:val="21"/>
        </w:rPr>
        <w:t xml:space="preserve">Current hierarchy optimization level (which level are they focused on?)</w:t>
      </w:r>
    </w:p>
    <w:p>
      <w:pPr>
        <w:pStyle w:val="ListParagraph"/>
        <w:numPr>
          <w:ilvl w:val="0"/>
          <w:numId w:val="2"/>
        </w:numPr>
        <w:spacing w:after="60" w:line="300"/>
      </w:pPr>
      <w:r>
        <w:rPr>
          <w:rFonts w:ascii="Arial" w:cs="Arial" w:eastAsia="Arial" w:hAnsi="Arial"/>
          <w:color w:val="2D2D2D"/>
          <w:sz w:val="21"/>
          <w:szCs w:val="21"/>
        </w:rPr>
        <w:t xml:space="preserve">Action taken this tick + full reasoning chain</w:t>
      </w:r>
    </w:p>
    <w:p>
      <w:pPr>
        <w:pStyle w:val="ListParagraph"/>
        <w:numPr>
          <w:ilvl w:val="0"/>
          <w:numId w:val="2"/>
        </w:numPr>
        <w:spacing w:after="60" w:line="300"/>
      </w:pPr>
      <w:r>
        <w:rPr>
          <w:rFonts w:ascii="Arial" w:cs="Arial" w:eastAsia="Arial" w:hAnsi="Arial"/>
          <w:color w:val="2D2D2D"/>
          <w:sz w:val="21"/>
          <w:szCs w:val="21"/>
        </w:rPr>
        <w:t xml:space="preserve">Transaction primitive used</w:t>
      </w:r>
    </w:p>
    <w:p>
      <w:pPr>
        <w:pStyle w:val="ListParagraph"/>
        <w:numPr>
          <w:ilvl w:val="0"/>
          <w:numId w:val="2"/>
        </w:numPr>
        <w:spacing w:after="60" w:line="300"/>
      </w:pPr>
      <w:r>
        <w:rPr>
          <w:rFonts w:ascii="Arial" w:cs="Arial" w:eastAsia="Arial" w:hAnsi="Arial"/>
          <w:color w:val="2D2D2D"/>
          <w:sz w:val="21"/>
          <w:szCs w:val="21"/>
        </w:rPr>
        <w:t xml:space="preserve">Counterparty (if any) and transaction outcome</w:t>
      </w:r>
    </w:p>
    <w:p>
      <w:pPr>
        <w:pStyle w:val="ListParagraph"/>
        <w:numPr>
          <w:ilvl w:val="0"/>
          <w:numId w:val="2"/>
        </w:numPr>
        <w:spacing w:after="60" w:line="300"/>
      </w:pPr>
      <w:r>
        <w:rPr>
          <w:rFonts w:ascii="Arial" w:cs="Arial" w:eastAsia="Arial" w:hAnsi="Arial"/>
          <w:color w:val="2D2D2D"/>
          <w:sz w:val="21"/>
          <w:szCs w:val="21"/>
        </w:rPr>
        <w:t xml:space="preserve">Resource changes (income, savings, spending)</w:t>
      </w:r>
    </w:p>
    <w:p>
      <w:pPr>
        <w:pStyle w:val="ListParagraph"/>
        <w:numPr>
          <w:ilvl w:val="0"/>
          <w:numId w:val="2"/>
        </w:numPr>
        <w:spacing w:after="60" w:line="300"/>
      </w:pPr>
      <w:r>
        <w:rPr>
          <w:rFonts w:ascii="Arial" w:cs="Arial" w:eastAsia="Arial" w:hAnsi="Arial"/>
          <w:color w:val="2D2D2D"/>
          <w:sz w:val="21"/>
          <w:szCs w:val="21"/>
        </w:rPr>
        <w:t xml:space="preserve">Emotional/psychological state change</w:t>
      </w:r>
    </w:p>
    <w:p>
      <w:pPr>
        <w:pStyle w:val="ListParagraph"/>
        <w:numPr>
          <w:ilvl w:val="0"/>
          <w:numId w:val="2"/>
        </w:numPr>
        <w:spacing w:after="60" w:line="300"/>
      </w:pPr>
      <w:r>
        <w:rPr>
          <w:rFonts w:ascii="Arial" w:cs="Arial" w:eastAsia="Arial" w:hAnsi="Arial"/>
          <w:color w:val="2D2D2D"/>
          <w:sz w:val="21"/>
          <w:szCs w:val="21"/>
        </w:rPr>
        <w:t xml:space="preserve">Identity narrative change (if any)</w:t>
      </w:r>
    </w:p>
    <w:p>
      <w:pPr>
        <w:pStyle w:val="ListParagraph"/>
        <w:numPr>
          <w:ilvl w:val="0"/>
          <w:numId w:val="2"/>
        </w:numPr>
        <w:spacing w:after="60" w:line="300"/>
      </w:pPr>
      <w:r>
        <w:rPr>
          <w:rFonts w:ascii="Arial" w:cs="Arial" w:eastAsia="Arial" w:hAnsi="Arial"/>
          <w:color w:val="2D2D2D"/>
          <w:sz w:val="21"/>
          <w:szCs w:val="21"/>
        </w:rPr>
        <w:t xml:space="preserve">Behavioral archetype classification</w:t>
      </w:r>
    </w:p>
    <w:p>
      <w:pPr>
        <w:spacing w:before="80"/>
      </w:pPr>
    </w:p>
    <w:p>
      <w:pPr>
        <w:spacing w:after="120" w:before="280"/>
      </w:pPr>
      <w:r>
        <w:rPr>
          <w:rFonts w:ascii="Arial" w:cs="Arial" w:eastAsia="Arial" w:hAnsi="Arial"/>
          <w:b/>
          <w:bCs/>
          <w:color w:val="16213E"/>
          <w:sz w:val="24"/>
          <w:szCs w:val="24"/>
        </w:rPr>
        <w:t xml:space="preserve">16.2 Aggregate Observations</w:t>
      </w:r>
    </w:p>
    <w:p>
      <w:pPr>
        <w:pStyle w:val="ListParagraph"/>
        <w:numPr>
          <w:ilvl w:val="0"/>
          <w:numId w:val="2"/>
        </w:numPr>
        <w:spacing w:after="60" w:line="300"/>
      </w:pPr>
      <w:r>
        <w:rPr>
          <w:rFonts w:ascii="Arial" w:cs="Arial" w:eastAsia="Arial" w:hAnsi="Arial"/>
          <w:color w:val="2D2D2D"/>
          <w:sz w:val="21"/>
          <w:szCs w:val="21"/>
        </w:rPr>
        <w:t xml:space="preserve">Distribution of agents across hierarchy levels</w:t>
      </w:r>
    </w:p>
    <w:p>
      <w:pPr>
        <w:pStyle w:val="ListParagraph"/>
        <w:numPr>
          <w:ilvl w:val="0"/>
          <w:numId w:val="2"/>
        </w:numPr>
        <w:spacing w:after="60" w:line="300"/>
      </w:pPr>
      <w:r>
        <w:rPr>
          <w:rFonts w:ascii="Arial" w:cs="Arial" w:eastAsia="Arial" w:hAnsi="Arial"/>
          <w:color w:val="2D2D2D"/>
          <w:sz w:val="21"/>
          <w:szCs w:val="21"/>
        </w:rPr>
        <w:t xml:space="preserve">Distribution of behavioral archetypes (Adapter, Freezer, Hustler, Dependent, Builder, Resister, Exiter)</w:t>
      </w:r>
    </w:p>
    <w:p>
      <w:pPr>
        <w:pStyle w:val="ListParagraph"/>
        <w:numPr>
          <w:ilvl w:val="0"/>
          <w:numId w:val="2"/>
        </w:numPr>
        <w:spacing w:after="60" w:line="300"/>
      </w:pPr>
      <w:r>
        <w:rPr>
          <w:rFonts w:ascii="Arial" w:cs="Arial" w:eastAsia="Arial" w:hAnsi="Arial"/>
          <w:color w:val="2D2D2D"/>
          <w:sz w:val="21"/>
          <w:szCs w:val="21"/>
        </w:rPr>
        <w:t xml:space="preserve">Transaction volume by type and sector</w:t>
      </w:r>
    </w:p>
    <w:p>
      <w:pPr>
        <w:pStyle w:val="ListParagraph"/>
        <w:numPr>
          <w:ilvl w:val="0"/>
          <w:numId w:val="2"/>
        </w:numPr>
        <w:spacing w:after="60" w:line="300"/>
      </w:pPr>
      <w:r>
        <w:rPr>
          <w:rFonts w:ascii="Arial" w:cs="Arial" w:eastAsia="Arial" w:hAnsi="Arial"/>
          <w:color w:val="2D2D2D"/>
          <w:sz w:val="21"/>
          <w:szCs w:val="21"/>
        </w:rPr>
        <w:t xml:space="preserve">Resource distribution (inequality metrics)</w:t>
      </w:r>
    </w:p>
    <w:p>
      <w:pPr>
        <w:pStyle w:val="ListParagraph"/>
        <w:numPr>
          <w:ilvl w:val="0"/>
          <w:numId w:val="2"/>
        </w:numPr>
        <w:spacing w:after="60" w:line="300"/>
      </w:pPr>
      <w:r>
        <w:rPr>
          <w:rFonts w:ascii="Arial" w:cs="Arial" w:eastAsia="Arial" w:hAnsi="Arial"/>
          <w:color w:val="2D2D2D"/>
          <w:sz w:val="21"/>
          <w:szCs w:val="21"/>
        </w:rPr>
        <w:t xml:space="preserve">Network structure evolution (who is connected to whom, how is this changing?)</w:t>
      </w:r>
    </w:p>
    <w:p>
      <w:pPr>
        <w:pStyle w:val="ListParagraph"/>
        <w:numPr>
          <w:ilvl w:val="0"/>
          <w:numId w:val="2"/>
        </w:numPr>
        <w:spacing w:after="60" w:line="300"/>
      </w:pPr>
      <w:r>
        <w:rPr>
          <w:rFonts w:ascii="Arial" w:cs="Arial" w:eastAsia="Arial" w:hAnsi="Arial"/>
          <w:color w:val="2D2D2D"/>
          <w:sz w:val="21"/>
          <w:szCs w:val="21"/>
        </w:rPr>
        <w:t xml:space="preserve">Information propagation speed</w:t>
      </w:r>
    </w:p>
    <w:p>
      <w:pPr>
        <w:pStyle w:val="ListParagraph"/>
        <w:numPr>
          <w:ilvl w:val="0"/>
          <w:numId w:val="2"/>
        </w:numPr>
        <w:spacing w:after="60" w:line="300"/>
      </w:pPr>
      <w:r>
        <w:rPr>
          <w:rFonts w:ascii="Arial" w:cs="Arial" w:eastAsia="Arial" w:hAnsi="Arial"/>
          <w:color w:val="2D2D2D"/>
          <w:sz w:val="21"/>
          <w:szCs w:val="21"/>
        </w:rPr>
        <w:t xml:space="preserve">Feedback loop activation (which loops are firing, how strong)</w:t>
      </w:r>
    </w:p>
    <w:p>
      <w:pPr>
        <w:spacing w:before="80"/>
      </w:pPr>
    </w:p>
    <w:p>
      <w:pPr>
        <w:spacing w:after="120" w:before="280"/>
      </w:pPr>
      <w:r>
        <w:rPr>
          <w:rFonts w:ascii="Arial" w:cs="Arial" w:eastAsia="Arial" w:hAnsi="Arial"/>
          <w:b/>
          <w:bCs/>
          <w:color w:val="16213E"/>
          <w:sz w:val="24"/>
          <w:szCs w:val="24"/>
        </w:rPr>
        <w:t xml:space="preserve">16.3 Emergent Pattern Detection</w:t>
      </w:r>
    </w:p>
    <w:p>
      <w:pPr>
        <w:pStyle w:val="ListParagraph"/>
        <w:numPr>
          <w:ilvl w:val="0"/>
          <w:numId w:val="2"/>
        </w:numPr>
        <w:spacing w:after="60" w:line="300"/>
      </w:pPr>
      <w:r>
        <w:rPr>
          <w:rFonts w:ascii="Arial" w:cs="Arial" w:eastAsia="Arial" w:hAnsi="Arial"/>
          <w:color w:val="2D2D2D"/>
          <w:sz w:val="21"/>
          <w:szCs w:val="21"/>
        </w:rPr>
        <w:t xml:space="preserve">New micro-economy formation (agents creating novel exchange patterns not in the initial design)</w:t>
      </w:r>
    </w:p>
    <w:p>
      <w:pPr>
        <w:pStyle w:val="ListParagraph"/>
        <w:numPr>
          <w:ilvl w:val="0"/>
          <w:numId w:val="2"/>
        </w:numPr>
        <w:spacing w:after="60" w:line="300"/>
      </w:pPr>
      <w:r>
        <w:rPr>
          <w:rFonts w:ascii="Arial" w:cs="Arial" w:eastAsia="Arial" w:hAnsi="Arial"/>
          <w:color w:val="2D2D2D"/>
          <w:sz w:val="21"/>
          <w:szCs w:val="21"/>
        </w:rPr>
        <w:t xml:space="preserve">Community formation (agents clustering around non-economic activities)</w:t>
      </w:r>
    </w:p>
    <w:p>
      <w:pPr>
        <w:pStyle w:val="ListParagraph"/>
        <w:numPr>
          <w:ilvl w:val="0"/>
          <w:numId w:val="2"/>
        </w:numPr>
        <w:spacing w:after="60" w:line="300"/>
      </w:pPr>
      <w:r>
        <w:rPr>
          <w:rFonts w:ascii="Arial" w:cs="Arial" w:eastAsia="Arial" w:hAnsi="Arial"/>
          <w:color w:val="2D2D2D"/>
          <w:sz w:val="21"/>
          <w:szCs w:val="21"/>
        </w:rPr>
        <w:t xml:space="preserve">Informal/shadow economy emergence (transactions outside formal channels)</w:t>
      </w:r>
    </w:p>
    <w:p>
      <w:pPr>
        <w:pStyle w:val="ListParagraph"/>
        <w:numPr>
          <w:ilvl w:val="0"/>
          <w:numId w:val="2"/>
        </w:numPr>
        <w:spacing w:after="60" w:line="300"/>
      </w:pPr>
      <w:r>
        <w:rPr>
          <w:rFonts w:ascii="Arial" w:cs="Arial" w:eastAsia="Arial" w:hAnsi="Arial"/>
          <w:color w:val="2D2D2D"/>
          <w:sz w:val="21"/>
          <w:szCs w:val="21"/>
        </w:rPr>
        <w:t xml:space="preserve">Social stratification (new class boundaries forming around AI access)</w:t>
      </w:r>
    </w:p>
    <w:p>
      <w:pPr>
        <w:pStyle w:val="ListParagraph"/>
        <w:numPr>
          <w:ilvl w:val="0"/>
          <w:numId w:val="2"/>
        </w:numPr>
        <w:spacing w:after="60" w:line="300"/>
      </w:pPr>
      <w:r>
        <w:rPr>
          <w:rFonts w:ascii="Arial" w:cs="Arial" w:eastAsia="Arial" w:hAnsi="Arial"/>
          <w:color w:val="2D2D2D"/>
          <w:sz w:val="21"/>
          <w:szCs w:val="21"/>
        </w:rPr>
        <w:t xml:space="preserve">Collective action emergence (protests, unions, movements, cooperatives)</w:t>
      </w:r>
    </w:p>
    <w:p>
      <w:pPr>
        <w:pStyle w:val="ListParagraph"/>
        <w:numPr>
          <w:ilvl w:val="0"/>
          <w:numId w:val="2"/>
        </w:numPr>
        <w:spacing w:after="60" w:line="300"/>
      </w:pPr>
      <w:r>
        <w:rPr>
          <w:rFonts w:ascii="Arial" w:cs="Arial" w:eastAsia="Arial" w:hAnsi="Arial"/>
          <w:color w:val="2D2D2D"/>
          <w:sz w:val="21"/>
          <w:szCs w:val="21"/>
        </w:rPr>
        <w:t xml:space="preserve">Innovation clusters (builders creating new value chains)</w:t>
      </w:r>
    </w:p>
    <w:p>
      <w:pPr>
        <w:pStyle w:val="ListParagraph"/>
        <w:numPr>
          <w:ilvl w:val="0"/>
          <w:numId w:val="2"/>
        </w:numPr>
        <w:spacing w:after="60" w:line="300"/>
      </w:pPr>
      <w:r>
        <w:rPr>
          <w:rFonts w:ascii="Arial" w:cs="Arial" w:eastAsia="Arial" w:hAnsi="Arial"/>
          <w:color w:val="2D2D2D"/>
          <w:sz w:val="21"/>
          <w:szCs w:val="21"/>
        </w:rPr>
        <w:t xml:space="preserve">Cascade failures (one agent’s collapse triggering chain reaction in locality)</w:t>
      </w:r>
    </w:p>
    <w:p>
      <w:pPr>
        <w:pStyle w:val="ListParagraph"/>
        <w:numPr>
          <w:ilvl w:val="0"/>
          <w:numId w:val="2"/>
        </w:numPr>
        <w:spacing w:after="60" w:line="300"/>
      </w:pPr>
      <w:r>
        <w:rPr>
          <w:rFonts w:ascii="Arial" w:cs="Arial" w:eastAsia="Arial" w:hAnsi="Arial"/>
          <w:color w:val="2D2D2D"/>
          <w:sz w:val="21"/>
          <w:szCs w:val="21"/>
        </w:rPr>
        <w:t xml:space="preserve">Phase transitions (sudden shifts in aggregate behavior)</w:t>
      </w:r>
    </w:p>
    <w:p>
      <w:r>
        <w:br w:type="page"/>
      </w:r>
    </w:p>
    <w:p>
      <w:pPr>
        <w:pStyle w:val="Heading1"/>
        <w:spacing w:after="200" w:before="400"/>
      </w:pPr>
      <w:r>
        <w:rPr>
          <w:rFonts w:ascii="Georgia" w:cs="Georgia" w:eastAsia="Georgia" w:hAnsi="Georgia"/>
          <w:b/>
          <w:bCs/>
          <w:color w:val="1A1A2E"/>
          <w:sz w:val="36"/>
          <w:szCs w:val="36"/>
        </w:rPr>
        <w:t xml:space="preserve">17. Historical Analog Calibration</w:t>
      </w:r>
    </w:p>
    <w:p>
      <w:pPr>
        <w:spacing w:after="120" w:line="320"/>
      </w:pPr>
      <w:r>
        <w:rPr>
          <w:rFonts w:ascii="Arial" w:cs="Arial" w:eastAsia="Arial" w:hAnsi="Arial"/>
          <w:color w:val="2D2D2D"/>
          <w:sz w:val="21"/>
          <w:szCs w:val="21"/>
        </w:rPr>
        <w:t xml:space="preserve">Each historical analog provides behavioral priors for how real humans respond to systemic disruption. These priors are injected into agent personas as conditioning information, not hard-coded rules.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A1A2E"/>
                <w:sz w:val="19"/>
                <w:szCs w:val="19"/>
              </w:rPr>
              <w:t xml:space="preserve">Historical Analog</w:t>
            </w:r>
          </w:p>
        </w:tc>
        <w:tc>
          <w:tcPr>
            <w:tcW w:type="dxa" w:w="576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bCs/>
                <w:color w:val="1A1A2E"/>
                <w:sz w:val="19"/>
                <w:szCs w:val="19"/>
              </w:rPr>
              <w:t xml:space="preserve">Behavioral Priors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2008 Financial Crisis</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Wealth evaporation while system still exists. Risk aversion spikes, hoarding behavior, trust collapse in institutions. Bifurcation: some bought the dip (adapted), most froze. Relevant for: how agents behave when STABILIZE level is suddenly threatened.</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COVID-19 Pandemic</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Routines forcibly disrupted. Rapid adaptation vs. denial vs. despair. Emergence of new micro-economies (remote work, gig pivots, side hustles). Government dependency patterns. Relevant for: how agents behave when PARTICIPATE level is disrupted overnight.</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Post-Soviet Collapse</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Entire economic system becomes obsolete overnight. Black markets, barter economies, social capital as primary currency. Emergence of oligarchs who exploit the transition. Relevant for: extreme tail behaviors and informal economy emergence.</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Industrial Revolution</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Long-term structural transformation. Luddism, retraining, migration, unionization. Generational split: older workers who cannot adapt vs. younger ones who build on the new paradigm. Relevant for: multi-generational dynamics and political resistance movements.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Japanese Lost Decades</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Demographic decline, low investment, existential drift. What happens when an economy stagnates for a generation. Relevant for: long-term consequences of BUILD level collapse and meaning crisis.</w:t>
            </w:r>
          </w:p>
        </w:tc>
      </w:tr>
    </w:tbl>
    <w:p>
      <w:r>
        <w:br w:type="page"/>
      </w:r>
    </w:p>
    <w:p>
      <w:pPr>
        <w:pStyle w:val="Heading1"/>
        <w:spacing w:after="200" w:before="400"/>
      </w:pPr>
      <w:r>
        <w:rPr>
          <w:rFonts w:ascii="Georgia" w:cs="Georgia" w:eastAsia="Georgia" w:hAnsi="Georgia"/>
          <w:b/>
          <w:bCs/>
          <w:color w:val="1A1A2E"/>
          <w:sz w:val="36"/>
          <w:szCs w:val="36"/>
        </w:rPr>
        <w:t xml:space="preserve">18. Behavioral Archetype Distributions</w:t>
      </w:r>
    </w:p>
    <w:p>
      <w:pPr>
        <w:spacing w:after="120" w:line="320"/>
      </w:pPr>
      <w:r>
        <w:rPr>
          <w:rFonts w:ascii="Arial" w:cs="Arial" w:eastAsia="Arial" w:hAnsi="Arial"/>
          <w:color w:val="2D2D2D"/>
          <w:sz w:val="21"/>
          <w:szCs w:val="21"/>
        </w:rPr>
        <w:t xml:space="preserve">These archetypes are NOT fixed types. Agents transition between them over time based on their experiences, outcomes, and evolving hierarchy state. The distribution across the population shifts dynamically as the simulation progresses.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1A1A2E"/>
                <w:sz w:val="19"/>
                <w:szCs w:val="19"/>
              </w:rPr>
              <w:t xml:space="preserve">Archetype (Baseline %)</w:t>
            </w:r>
          </w:p>
        </w:tc>
        <w:tc>
          <w:tcPr>
            <w:tcW w:type="dxa" w:w="57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1A1A2E"/>
                <w:sz w:val="19"/>
                <w:szCs w:val="19"/>
              </w:rPr>
              <w:t xml:space="preserve">Description &amp; Dynamics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Adapters (15–20%)</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Quickly retool, find new niches, exploit the new system. First movers. High agency, low identity attachment to old role. Tend to be younger or have prior adaptation experience.</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Freezers (25–30%)</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Paralysis, wait for things to go back to normal. High normalcy bias, high status quo bias. Identity deeply tied to threatened role. Energy focused on denial. Often become Dependents or Adapters over time.</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Hustlers (10–15%)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Exploit the chaos, arbitrage the transition. Find gaps between old and new system. Ethically flexible. May become Builders if they find sustainable models.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Dependents (20–25%)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Seek institutional support — government programs, community aid, family. Not necessarily passive: may actively lobby for policy change. Core constituency for political feedback loop.</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Builders (5–8%)</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Create entirely new structures, businesses, communities. High future orientation, high agency, entrepreneurial drive. These agents disproportionately shape the new equilibrium.</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Resisters (10–15%)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Actively fight the change. Political mobilization, protests, sabotage, regulation advocacy. May be rational (buying time for adaptation) or emotional (anger, grief).</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Exiters (5–10%)</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Drop out entirely. Subsistence living, parallel economies, social withdrawal. May form alternative communities. Represent the floor of the formal economy.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94560" w:sz="12"/>
              <w:bottom w:val="none"/>
              <w:right w:val="none"/>
            </w:tcBorders>
            <w:shd w:fill="DBEAFE" w:val="clear"/>
            <w:tcMar>
              <w:top w:type="dxa" w:w="120"/>
              <w:left w:type="dxa" w:w="200"/>
              <w:bottom w:type="dxa" w:w="120"/>
              <w:right w:type="dxa" w:w="200"/>
            </w:tcMar>
          </w:tcPr>
          <w:p>
            <w:pPr>
              <w:spacing w:after="60"/>
            </w:pPr>
            <w:r>
              <w:rPr>
                <w:rFonts w:ascii="Arial" w:cs="Arial" w:eastAsia="Arial" w:hAnsi="Arial"/>
                <w:b/>
                <w:bCs/>
                <w:color w:val="1A1A2E"/>
                <w:sz w:val="20"/>
                <w:szCs w:val="20"/>
              </w:rPr>
              <w:t xml:space="preserve">TRANSITION DYNAMICS</w:t>
            </w:r>
          </w:p>
          <w:p>
            <w:pPr>
              <w:spacing w:after="0"/>
            </w:pPr>
            <w:r>
              <w:rPr>
                <w:rFonts w:ascii="Arial" w:cs="Arial" w:eastAsia="Arial" w:hAnsi="Arial"/>
                <w:color w:val="2D2D2D"/>
                <w:sz w:val="19"/>
                <w:szCs w:val="19"/>
              </w:rPr>
              <w:t xml:space="preserve">The most important observation is not the static distribution but the transition rates between archetypes. How fast do Freezers become Adapters? What triggers a Resister to become a Builder? Under what conditions do Adapters become Exiters (burnout)? These transition dynamics, driven by the LLM agents’ own decision-making, are what we are most interested in observing.</w:t>
            </w:r>
          </w:p>
        </w:tc>
      </w:tr>
    </w:tbl>
    <w:p>
      <w:pPr>
        <w:spacing w:before="120"/>
      </w:pPr>
    </w:p>
    <w:p>
      <w:r>
        <w:br w:type="page"/>
      </w:r>
    </w:p>
    <w:p>
      <w:pPr>
        <w:pStyle w:val="Heading1"/>
        <w:spacing w:after="200" w:before="400"/>
      </w:pPr>
      <w:r>
        <w:rPr>
          <w:rFonts w:ascii="Georgia" w:cs="Georgia" w:eastAsia="Georgia" w:hAnsi="Georgia"/>
          <w:b/>
          <w:bCs/>
          <w:color w:val="1A1A2E"/>
          <w:sz w:val="36"/>
          <w:szCs w:val="36"/>
        </w:rPr>
        <w:t xml:space="preserve">19. Micro-Economy Case Study: The Car Economy</w:t>
      </w:r>
    </w:p>
    <w:p>
      <w:pPr>
        <w:spacing w:after="120" w:line="320"/>
      </w:pPr>
      <w:r>
        <w:rPr>
          <w:rFonts w:ascii="Arial" w:cs="Arial" w:eastAsia="Arial" w:hAnsi="Arial"/>
          <w:color w:val="2D2D2D"/>
          <w:sz w:val="21"/>
          <w:szCs w:val="21"/>
        </w:rPr>
        <w:t xml:space="preserve">To ground the abstract physics in concrete observable dynamics, we trace the complete cascade through a specific micro-economy: personal vehicle ownership and its dependent ecosystem.</w:t>
      </w:r>
    </w:p>
    <w:p>
      <w:pPr>
        <w:spacing w:before="80"/>
      </w:pPr>
    </w:p>
    <w:p>
      <w:pPr>
        <w:spacing w:after="120" w:before="280"/>
      </w:pPr>
      <w:r>
        <w:rPr>
          <w:rFonts w:ascii="Arial" w:cs="Arial" w:eastAsia="Arial" w:hAnsi="Arial"/>
          <w:b/>
          <w:bCs/>
          <w:color w:val="16213E"/>
          <w:sz w:val="24"/>
          <w:szCs w:val="24"/>
        </w:rPr>
        <w:t xml:space="preserve">19.1 The Ecosystem</w:t>
      </w:r>
    </w:p>
    <w:p>
      <w:pPr>
        <w:spacing w:after="120" w:line="320"/>
      </w:pPr>
      <w:r>
        <w:rPr>
          <w:rFonts w:ascii="Arial" w:cs="Arial" w:eastAsia="Arial" w:hAnsi="Arial"/>
          <w:color w:val="2D2D2D"/>
          <w:sz w:val="21"/>
          <w:szCs w:val="21"/>
        </w:rPr>
        <w:t xml:space="preserve">The car micro-economy includes: Car buyers (consumers), Dealerships, Salespeople, Mechanics, Auto lenders (banks), Gas stations, Insurance agents, Parts suppliers, Traffic infrastructure workers, DMV employees, Driving schools, Car washes, Parking garages, and dozens of indirect dependencies. Each car sale generates approximately 3.5x its value in downstream economic activity.</w:t>
      </w:r>
    </w:p>
    <w:p>
      <w:pPr>
        <w:spacing w:before="80"/>
      </w:pPr>
    </w:p>
    <w:p>
      <w:pPr>
        <w:spacing w:after="120" w:before="280"/>
      </w:pPr>
      <w:r>
        <w:rPr>
          <w:rFonts w:ascii="Arial" w:cs="Arial" w:eastAsia="Arial" w:hAnsi="Arial"/>
          <w:b/>
          <w:bCs/>
          <w:color w:val="16213E"/>
          <w:sz w:val="24"/>
          <w:szCs w:val="24"/>
        </w:rPr>
        <w:t xml:space="preserve">19.2 The Cascade</w:t>
      </w:r>
    </w:p>
    <w:p>
      <w:pPr>
        <w:spacing w:after="120" w:line="320"/>
      </w:pPr>
      <w:r>
        <w:rPr>
          <w:rFonts w:ascii="Arial" w:cs="Arial" w:eastAsia="Arial" w:hAnsi="Arial"/>
          <w:color w:val="2D2D2D"/>
          <w:sz w:val="21"/>
          <w:szCs w:val="21"/>
        </w:rPr>
        <w:t xml:space="preserve">World State: Autonomous ride-sharing achieves cost parity with car ownership ($0.15/mile vs. $0.58/mile for ownership).</w:t>
      </w:r>
    </w:p>
    <w:p>
      <w:pPr>
        <w:spacing w:before="40"/>
      </w:pPr>
    </w:p>
    <w:p>
      <w:pPr>
        <w:spacing w:after="120" w:line="320"/>
      </w:pPr>
      <w:r>
        <w:rPr>
          <w:rFonts w:ascii="Arial" w:cs="Arial" w:eastAsia="Arial" w:hAnsi="Arial"/>
          <w:color w:val="2D2D2D"/>
          <w:sz w:val="21"/>
          <w:szCs w:val="21"/>
        </w:rPr>
        <w:t xml:space="preserve">Tier 1 Response: Auto manufacturers pivot to fleet production. Insurance companies restructure. VCs short traditional auto, long robotaxi operators. City councils redesign parking mandates.</w:t>
      </w:r>
    </w:p>
    <w:p>
      <w:pPr>
        <w:spacing w:before="40"/>
      </w:pPr>
    </w:p>
    <w:p>
      <w:pPr>
        <w:spacing w:after="120" w:line="320"/>
      </w:pPr>
      <w:r>
        <w:rPr>
          <w:rFonts w:ascii="Arial" w:cs="Arial" w:eastAsia="Arial" w:hAnsi="Arial"/>
          <w:color w:val="2D2D2D"/>
          <w:sz w:val="21"/>
          <w:szCs w:val="21"/>
        </w:rPr>
        <w:t xml:space="preserve">Tier 2 Response: Dealership managers assess viability. Some pivot to fleet servicing. Others prepare for closure. Bank loan officers tighten auto lending criteria.</w:t>
      </w:r>
    </w:p>
    <w:p>
      <w:pPr>
        <w:spacing w:before="40"/>
      </w:pPr>
    </w:p>
    <w:p>
      <w:pPr>
        <w:spacing w:after="120" w:line="320"/>
      </w:pPr>
      <w:r>
        <w:rPr>
          <w:rFonts w:ascii="Arial" w:cs="Arial" w:eastAsia="Arial" w:hAnsi="Arial"/>
          <w:color w:val="2D2D2D"/>
          <w:sz w:val="21"/>
          <w:szCs w:val="21"/>
        </w:rPr>
        <w:t xml:space="preserve">Tier 3 Response: Individual car buyers evaluate whether ownership still makes sense. Decision depends on their hierarchy state — a buyer at CONSUME level may rationally switch to ride-share. A buyer at SIGNAL level may keep the car for status. A buyer whose identity is tied to their truck (rural, blue-collar) may refuse to switch regardless of economics.</w:t>
      </w:r>
    </w:p>
    <w:p>
      <w:pPr>
        <w:spacing w:before="40"/>
      </w:pPr>
    </w:p>
    <w:p>
      <w:pPr>
        <w:spacing w:after="120" w:line="320"/>
      </w:pPr>
      <w:r>
        <w:rPr>
          <w:rFonts w:ascii="Arial" w:cs="Arial" w:eastAsia="Arial" w:hAnsi="Arial"/>
          <w:color w:val="2D2D2D"/>
          <w:sz w:val="21"/>
          <w:szCs w:val="21"/>
        </w:rPr>
        <w:t xml:space="preserve">Tier 4 Response: The coffee shop near the dealership loses foot traffic. The mechanic’s appointment book thins. The gas station considers conversion. The car wash closes. Each of these agents runs their own hierarchy evaluation, creating further cascades.</w:t>
      </w:r>
    </w:p>
    <w:p>
      <w:pPr>
        <w:spacing w:before="80"/>
      </w:pPr>
    </w:p>
    <w:p>
      <w:pPr>
        <w:spacing w:after="120" w:before="280"/>
      </w:pPr>
      <w:r>
        <w:rPr>
          <w:rFonts w:ascii="Arial" w:cs="Arial" w:eastAsia="Arial" w:hAnsi="Arial"/>
          <w:b/>
          <w:bCs/>
          <w:color w:val="16213E"/>
          <w:sz w:val="24"/>
          <w:szCs w:val="24"/>
        </w:rPr>
        <w:t xml:space="preserve">19.3 What We Observe</w:t>
      </w:r>
    </w:p>
    <w:p>
      <w:pPr>
        <w:pStyle w:val="ListParagraph"/>
        <w:numPr>
          <w:ilvl w:val="0"/>
          <w:numId w:val="2"/>
        </w:numPr>
        <w:spacing w:after="60" w:line="300"/>
      </w:pPr>
      <w:r>
        <w:rPr>
          <w:rFonts w:ascii="Arial" w:cs="Arial" w:eastAsia="Arial" w:hAnsi="Arial"/>
          <w:color w:val="2D2D2D"/>
          <w:sz w:val="21"/>
          <w:szCs w:val="21"/>
        </w:rPr>
        <w:t xml:space="preserve">Car purchase intent vs. actual purchases (the gap reveals decision friction)</w:t>
      </w:r>
    </w:p>
    <w:p>
      <w:pPr>
        <w:pStyle w:val="ListParagraph"/>
        <w:numPr>
          <w:ilvl w:val="0"/>
          <w:numId w:val="2"/>
        </w:numPr>
        <w:spacing w:after="60" w:line="300"/>
      </w:pPr>
      <w:r>
        <w:rPr>
          <w:rFonts w:ascii="Arial" w:cs="Arial" w:eastAsia="Arial" w:hAnsi="Arial"/>
          <w:color w:val="2D2D2D"/>
          <w:sz w:val="21"/>
          <w:szCs w:val="21"/>
        </w:rPr>
        <w:t xml:space="preserve">Substitute behavior (what replaces the car transaction? Ride-share subscription? Nothing?)</w:t>
      </w:r>
    </w:p>
    <w:p>
      <w:pPr>
        <w:pStyle w:val="ListParagraph"/>
        <w:numPr>
          <w:ilvl w:val="0"/>
          <w:numId w:val="2"/>
        </w:numPr>
        <w:spacing w:after="60" w:line="300"/>
      </w:pPr>
      <w:r>
        <w:rPr>
          <w:rFonts w:ascii="Arial" w:cs="Arial" w:eastAsia="Arial" w:hAnsi="Arial"/>
          <w:color w:val="2D2D2D"/>
          <w:sz w:val="21"/>
          <w:szCs w:val="21"/>
        </w:rPr>
        <w:t xml:space="preserve">Supply chain propagation speed (how fast does reduced demand reach parts suppliers?)</w:t>
      </w:r>
    </w:p>
    <w:p>
      <w:pPr>
        <w:pStyle w:val="ListParagraph"/>
        <w:numPr>
          <w:ilvl w:val="0"/>
          <w:numId w:val="2"/>
        </w:numPr>
        <w:spacing w:after="60" w:line="300"/>
      </w:pPr>
      <w:r>
        <w:rPr>
          <w:rFonts w:ascii="Arial" w:cs="Arial" w:eastAsia="Arial" w:hAnsi="Arial"/>
          <w:color w:val="2D2D2D"/>
          <w:sz w:val="21"/>
          <w:szCs w:val="21"/>
        </w:rPr>
        <w:t xml:space="preserve">Employment cascade (jobs lost per car-sale-not-made, by locality)</w:t>
      </w:r>
    </w:p>
    <w:p>
      <w:pPr>
        <w:pStyle w:val="ListParagraph"/>
        <w:numPr>
          <w:ilvl w:val="0"/>
          <w:numId w:val="2"/>
        </w:numPr>
        <w:spacing w:after="60" w:line="300"/>
      </w:pPr>
      <w:r>
        <w:rPr>
          <w:rFonts w:ascii="Arial" w:cs="Arial" w:eastAsia="Arial" w:hAnsi="Arial"/>
          <w:color w:val="2D2D2D"/>
          <w:sz w:val="21"/>
          <w:szCs w:val="21"/>
        </w:rPr>
        <w:t xml:space="preserve">Informal economy emergence (car-sharing cooperatives? Barter mechanic services?)</w:t>
      </w:r>
    </w:p>
    <w:p>
      <w:pPr>
        <w:pStyle w:val="ListParagraph"/>
        <w:numPr>
          <w:ilvl w:val="0"/>
          <w:numId w:val="2"/>
        </w:numPr>
        <w:spacing w:after="60" w:line="300"/>
      </w:pPr>
      <w:r>
        <w:rPr>
          <w:rFonts w:ascii="Arial" w:cs="Arial" w:eastAsia="Arial" w:hAnsi="Arial"/>
          <w:color w:val="2D2D2D"/>
          <w:sz w:val="21"/>
          <w:szCs w:val="21"/>
        </w:rPr>
        <w:t xml:space="preserve">New micro-economy formation (what grows where the car economy shrank?)</w:t>
      </w:r>
    </w:p>
    <w:p>
      <w:pPr>
        <w:pStyle w:val="ListParagraph"/>
        <w:numPr>
          <w:ilvl w:val="0"/>
          <w:numId w:val="2"/>
        </w:numPr>
        <w:spacing w:after="60" w:line="300"/>
      </w:pPr>
      <w:r>
        <w:rPr>
          <w:rFonts w:ascii="Arial" w:cs="Arial" w:eastAsia="Arial" w:hAnsi="Arial"/>
          <w:color w:val="2D2D2D"/>
          <w:sz w:val="21"/>
          <w:szCs w:val="21"/>
        </w:rPr>
        <w:t xml:space="preserve">Time to new equilibrium (how many ticks until the micro-economy stabilizes — or does it?)</w:t>
      </w:r>
    </w:p>
    <w:p>
      <w:r>
        <w:br w:type="page"/>
      </w:r>
    </w:p>
    <w:p>
      <w:pPr>
        <w:pStyle w:val="Heading1"/>
        <w:spacing w:after="200" w:before="400"/>
      </w:pPr>
      <w:r>
        <w:rPr>
          <w:rFonts w:ascii="Georgia" w:cs="Georgia" w:eastAsia="Georgia" w:hAnsi="Georgia"/>
          <w:b/>
          <w:bCs/>
          <w:color w:val="1A1A2E"/>
          <w:sz w:val="36"/>
          <w:szCs w:val="36"/>
        </w:rPr>
        <w:t xml:space="preserve">20. Research Foundation &amp; References</w:t>
      </w:r>
    </w:p>
    <w:p>
      <w:pPr>
        <w:spacing w:after="120" w:line="320"/>
      </w:pPr>
      <w:r>
        <w:rPr>
          <w:rFonts w:ascii="Arial" w:cs="Arial" w:eastAsia="Arial" w:hAnsi="Arial"/>
          <w:color w:val="2D2D2D"/>
          <w:sz w:val="21"/>
          <w:szCs w:val="21"/>
        </w:rPr>
        <w:t xml:space="preserve">This specification draws on the following research streams: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A1A2E"/>
                <w:sz w:val="19"/>
                <w:szCs w:val="19"/>
              </w:rPr>
              <w:t xml:space="preserve">Source</w:t>
            </w:r>
          </w:p>
        </w:tc>
        <w:tc>
          <w:tcPr>
            <w:tcW w:type="dxa" w:w="57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1A1A2E"/>
                <w:sz w:val="19"/>
                <w:szCs w:val="19"/>
              </w:rPr>
              <w:t xml:space="preserve">Key Findings &amp; Implications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Homo Silicus (Horton/Filippas, 2023–2025)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LLM agents as simulated economic agents. Demonstrated that LLMs exhibit realistic cognitive biases (status quo bias, loss aversion, prospect theory). Key finding: biases emerge naturally from training data without explicit programming. Implication: our agent decision protocol does not need to hard-code biases.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EconAgent (Li et al., 2024)</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LLM-empowered agents for macroeconomic simulation. Demonstrated that memory + reflection modules produce significantly more realistic agent decisions. Key finding: quarterly reflection on past economic conditions changes agent behavior substantially. Implication: our agents need memory and periodic reflection cycles.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LLM Economist (Karten et al., 2025)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Persona-conditioned prompts sampled from US Census data produce demographically realistic behavior. Key finding: bounded-rational agents instantiated from real demographic distributions converge toward realistic economic equilibria. Implication: calibrate agent personas from actual demographic data.</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Magentic Marketplace (Microsoft, 2025)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Open-source environment for two-sided agentic markets. Key finding: even frontier models struggle with multi-agent collaboration and negotiation at scale. Model performance degrades in complex coordination. Implication: we must distinguish between emergent “freezing” behavior and model limitations.</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Project Sid (Altera, 2024)</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1,000 AI agents in Minecraft achieving civilizational milestones. Key finding: at scale, agents develop specialized roles, governance systems, cultural transmission, and spontaneous economies. But they lack innate drives (survival, curiosity). Implication: our decision hierarchy provides the innate drive system that Project Sid identified as missing.</w:t>
            </w:r>
          </w:p>
        </w:tc>
      </w:tr>
      <w:tr>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EconAI (2024)</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line="280"/>
            </w:pPr>
            <w:r>
              <w:rPr>
                <w:rFonts w:ascii="Arial" w:cs="Arial" w:eastAsia="Arial" w:hAnsi="Arial"/>
                <w:color w:val="2D2D2D"/>
                <w:sz w:val="18"/>
                <w:szCs w:val="18"/>
              </w:rPr>
              <w:t xml:space="preserve">Preference-driven vs. rationality-driven agents. Key finding: LLMs default to rational optimization, but humans are preference-driven (balancing income, health, identity, meaning). Implication: agent prompts must explicitly include preference structures, not just utility maximization.</w:t>
            </w:r>
          </w:p>
        </w:tc>
      </w:tr>
    </w:tbl>
    <w:p>
      <w:r>
        <w:br w:type="page"/>
      </w:r>
    </w:p>
    <w:p>
      <w:pPr>
        <w:pStyle w:val="Heading1"/>
        <w:spacing w:after="200" w:before="400"/>
      </w:pPr>
      <w:r>
        <w:rPr>
          <w:rFonts w:ascii="Georgia" w:cs="Georgia" w:eastAsia="Georgia" w:hAnsi="Georgia"/>
          <w:b/>
          <w:bCs/>
          <w:color w:val="1A1A2E"/>
          <w:sz w:val="36"/>
          <w:szCs w:val="36"/>
        </w:rPr>
        <w:t xml:space="preserve">21. Implementation Roadmap &amp; Open Questions</w:t>
      </w:r>
    </w:p>
    <w:p>
      <w:pPr>
        <w:spacing w:before="80"/>
      </w:pPr>
    </w:p>
    <w:p>
      <w:pPr>
        <w:spacing w:after="120" w:before="280"/>
      </w:pPr>
      <w:r>
        <w:rPr>
          <w:rFonts w:ascii="Arial" w:cs="Arial" w:eastAsia="Arial" w:hAnsi="Arial"/>
          <w:b/>
          <w:bCs/>
          <w:color w:val="16213E"/>
          <w:sz w:val="24"/>
          <w:szCs w:val="24"/>
        </w:rPr>
        <w:t xml:space="preserve">21.1 Complete Physics Checklist</w:t>
      </w:r>
    </w:p>
    <w:p>
      <w:pPr>
        <w:spacing w:after="120" w:line="320"/>
      </w:pPr>
      <w:r>
        <w:rPr>
          <w:rFonts w:ascii="Arial" w:cs="Arial" w:eastAsia="Arial" w:hAnsi="Arial"/>
          <w:color w:val="2D2D2D"/>
          <w:sz w:val="21"/>
          <w:szCs w:val="21"/>
        </w:rPr>
        <w:t xml:space="preserve">The simulation requires the following fourteen physics modules: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Module</w:t>
            </w:r>
          </w:p>
        </w:tc>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Reference</w:t>
            </w:r>
          </w:p>
        </w:tc>
        <w:tc>
          <w:tcPr>
            <w:tcW w:type="dxa" w:w="246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rial" w:cs="Arial" w:eastAsia="Arial" w:hAnsi="Arial"/>
                <w:b/>
                <w:bCs/>
                <w:color w:val="1A1A2E"/>
                <w:sz w:val="19"/>
                <w:szCs w:val="19"/>
              </w:rPr>
              <w:t xml:space="preserve">Status</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Agent State Vector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3</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Decision Hierarchy (7-level)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4</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World State Feed (Hard + Soft)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5</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 Decision Maker Cascade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6</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 Decision Protocol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7</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 Transaction Primitives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8</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 Temporal Mechanics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9</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 Spatial Structure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10</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 Psychological Mechanics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11</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 Conflict &amp; Negotiation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12</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 Informal Economy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13</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 Monetary System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14</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 Feedback Loops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15</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 Observation Framework</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Section 16</w:t>
            </w:r>
          </w:p>
        </w:tc>
        <w:tc>
          <w:tcPr>
            <w:tcW w:type="dxa" w:w="246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b/>
                <w:bCs/>
                <w:color w:val="2D2D2D"/>
                <w:sz w:val="18"/>
                <w:szCs w:val="18"/>
              </w:rPr>
              <w:t xml:space="preserve">SPECIFIED</w:t>
            </w:r>
          </w:p>
        </w:tc>
      </w:tr>
    </w:tbl>
    <w:p>
      <w:pPr>
        <w:spacing w:before="160"/>
      </w:pPr>
    </w:p>
    <w:p>
      <w:pPr>
        <w:spacing w:after="120" w:before="280"/>
      </w:pPr>
      <w:r>
        <w:rPr>
          <w:rFonts w:ascii="Arial" w:cs="Arial" w:eastAsia="Arial" w:hAnsi="Arial"/>
          <w:b/>
          <w:bCs/>
          <w:color w:val="16213E"/>
          <w:sz w:val="24"/>
          <w:szCs w:val="24"/>
        </w:rPr>
        <w:t xml:space="preserve">21.2 Open Questions for Implementation</w:t>
      </w:r>
    </w:p>
    <w:p>
      <w:pPr>
        <w:spacing w:before="40"/>
      </w:pPr>
    </w:p>
    <w:p>
      <w:pPr>
        <w:pStyle w:val="ListParagraph"/>
        <w:numPr>
          <w:ilvl w:val="0"/>
          <w:numId w:val="3"/>
        </w:numPr>
        <w:spacing w:after="60" w:line="300"/>
      </w:pPr>
      <w:r>
        <w:rPr>
          <w:rFonts w:ascii="Arial" w:cs="Arial" w:eastAsia="Arial" w:hAnsi="Arial"/>
          <w:color w:val="2D2D2D"/>
          <w:sz w:val="21"/>
          <w:szCs w:val="21"/>
        </w:rPr>
        <w:t xml:space="preserve">How many agents constitute a minimum viable simulation? (Hypothesis: 50–100 agents for a single micro-economy, 200–500 for cross-sector dynamics)</w:t>
      </w:r>
    </w:p>
    <w:p>
      <w:pPr>
        <w:pStyle w:val="ListParagraph"/>
        <w:numPr>
          <w:ilvl w:val="0"/>
          <w:numId w:val="3"/>
        </w:numPr>
        <w:spacing w:after="60" w:line="300"/>
      </w:pPr>
      <w:r>
        <w:rPr>
          <w:rFonts w:ascii="Arial" w:cs="Arial" w:eastAsia="Arial" w:hAnsi="Arial"/>
          <w:color w:val="2D2D2D"/>
          <w:sz w:val="21"/>
          <w:szCs w:val="21"/>
        </w:rPr>
        <w:t xml:space="preserve">Which LLM serves as the agent engine? (Tradeoffs: reasoning quality vs. cost per tick vs. behavioral realism. Need to validate against known behavioral benchmarks.)</w:t>
      </w:r>
    </w:p>
    <w:p>
      <w:pPr>
        <w:pStyle w:val="ListParagraph"/>
        <w:numPr>
          <w:ilvl w:val="0"/>
          <w:numId w:val="3"/>
        </w:numPr>
        <w:spacing w:after="60" w:line="300"/>
      </w:pPr>
      <w:r>
        <w:rPr>
          <w:rFonts w:ascii="Arial" w:cs="Arial" w:eastAsia="Arial" w:hAnsi="Arial"/>
          <w:color w:val="2D2D2D"/>
          <w:sz w:val="21"/>
          <w:szCs w:val="21"/>
        </w:rPr>
        <w:t xml:space="preserve">How do we handle the computational cost of N agents x 7-step protocol x T ticks? (Batching, caching, hierarchical simulation where Tier 4 agents update less frequently.)</w:t>
      </w:r>
    </w:p>
    <w:p>
      <w:pPr>
        <w:pStyle w:val="ListParagraph"/>
        <w:numPr>
          <w:ilvl w:val="0"/>
          <w:numId w:val="3"/>
        </w:numPr>
        <w:spacing w:after="60" w:line="300"/>
      </w:pPr>
      <w:r>
        <w:rPr>
          <w:rFonts w:ascii="Arial" w:cs="Arial" w:eastAsia="Arial" w:hAnsi="Arial"/>
          <w:color w:val="2D2D2D"/>
          <w:sz w:val="21"/>
          <w:szCs w:val="21"/>
        </w:rPr>
        <w:t xml:space="preserve">How do we validate that emergent behaviors are realistic vs. LLM artifacts? (Compare archetype distributions against historical data. Compare aggregate metrics against known economic responses to disruption.)</w:t>
      </w:r>
    </w:p>
    <w:p>
      <w:pPr>
        <w:pStyle w:val="ListParagraph"/>
        <w:numPr>
          <w:ilvl w:val="0"/>
          <w:numId w:val="3"/>
        </w:numPr>
        <w:spacing w:after="60" w:line="300"/>
      </w:pPr>
      <w:r>
        <w:rPr>
          <w:rFonts w:ascii="Arial" w:cs="Arial" w:eastAsia="Arial" w:hAnsi="Arial"/>
          <w:color w:val="2D2D2D"/>
          <w:sz w:val="21"/>
          <w:szCs w:val="21"/>
        </w:rPr>
        <w:t xml:space="preserve">How do we handle the prompt engineering for agent state serialization? (The narrative construction from state vector to natural language prompt is itself a design decision that affects behavior.)</w:t>
      </w:r>
    </w:p>
    <w:p>
      <w:pPr>
        <w:pStyle w:val="ListParagraph"/>
        <w:numPr>
          <w:ilvl w:val="0"/>
          <w:numId w:val="3"/>
        </w:numPr>
        <w:spacing w:after="60" w:line="300"/>
      </w:pPr>
      <w:r>
        <w:rPr>
          <w:rFonts w:ascii="Arial" w:cs="Arial" w:eastAsia="Arial" w:hAnsi="Arial"/>
          <w:color w:val="2D2D2D"/>
          <w:sz w:val="21"/>
          <w:szCs w:val="21"/>
        </w:rPr>
        <w:t xml:space="preserve">What is the right granularity for the monetary system? (Too simple = unrealistic resource dynamics. Too complex = computational burden and potential model confusion.)</w:t>
      </w:r>
    </w:p>
    <w:p>
      <w:pPr>
        <w:pStyle w:val="ListParagraph"/>
        <w:numPr>
          <w:ilvl w:val="0"/>
          <w:numId w:val="3"/>
        </w:numPr>
        <w:spacing w:after="60" w:line="300"/>
      </w:pPr>
      <w:r>
        <w:rPr>
          <w:rFonts w:ascii="Arial" w:cs="Arial" w:eastAsia="Arial" w:hAnsi="Arial"/>
          <w:color w:val="2D2D2D"/>
          <w:sz w:val="21"/>
          <w:szCs w:val="21"/>
        </w:rPr>
        <w:t xml:space="preserve">How do we seed the initial social graph? (Random? Small-world? Scale-free? Based on locality clustering? This affects information propagation and cascade dynamics.)</w:t>
      </w:r>
    </w:p>
    <w:p>
      <w:pPr>
        <w:pStyle w:val="ListParagraph"/>
        <w:numPr>
          <w:ilvl w:val="0"/>
          <w:numId w:val="3"/>
        </w:numPr>
        <w:spacing w:after="60" w:line="300"/>
      </w:pPr>
      <w:r>
        <w:rPr>
          <w:rFonts w:ascii="Arial" w:cs="Arial" w:eastAsia="Arial" w:hAnsi="Arial"/>
          <w:color w:val="2D2D2D"/>
          <w:sz w:val="21"/>
          <w:szCs w:val="21"/>
        </w:rPr>
        <w:t xml:space="preserve">How do we distinguish between emergent agent behavior and model limitations? (The Magentic Marketplace research showed models degrade in complex coordination — we need to identify when “freezing” is realistic vs. when it’s an artifact.)</w:t>
      </w:r>
    </w:p>
    <w:p>
      <w:pPr>
        <w:spacing w:before="120"/>
      </w:pPr>
    </w:p>
    <w:p>
      <w:pPr>
        <w:spacing w:after="120" w:before="280"/>
      </w:pPr>
      <w:r>
        <w:rPr>
          <w:rFonts w:ascii="Arial" w:cs="Arial" w:eastAsia="Arial" w:hAnsi="Arial"/>
          <w:b/>
          <w:bCs/>
          <w:color w:val="16213E"/>
          <w:sz w:val="24"/>
          <w:szCs w:val="24"/>
        </w:rPr>
        <w:t xml:space="preserve">21.3 Recommended First Scenario</w:t>
      </w:r>
    </w:p>
    <w:p>
      <w:pPr>
        <w:spacing w:after="120" w:line="320"/>
      </w:pPr>
      <w:r>
        <w:rPr>
          <w:rFonts w:ascii="Arial" w:cs="Arial" w:eastAsia="Arial" w:hAnsi="Arial"/>
          <w:color w:val="2D2D2D"/>
          <w:sz w:val="21"/>
          <w:szCs w:val="21"/>
        </w:rPr>
        <w:t xml:space="preserve">Based on this specification, the recommended first implementation is: a single town of 50–100 agents centered around the car micro-economy, with a single world state event (autonomous ride-sharing reaches cost parity). This provides a contained but rich enough environment to validate all fourteen physics modules, observe cascade dynamics through the decision maker tiers, track behavioral archetype distributions over time, and identify emergent informal economy patterns. If the physics work at this scale, the system can be expanded to multi-sector, multi-locality simulations.</w:t>
      </w:r>
    </w:p>
    <w:p>
      <w:pPr>
        <w:spacing w:before="200"/>
      </w:pPr>
    </w:p>
    <w:p>
      <w:pPr>
        <w:pBdr>
          <w:top w:val="single" w:color="6B7280" w:sz="2" w:space="12"/>
        </w:pBdr>
        <w:spacing w:before="200"/>
        <w:jc w:val="center"/>
      </w:pPr>
      <w:r>
        <w:rPr>
          <w:rFonts w:ascii="Arial" w:cs="Arial" w:eastAsia="Arial" w:hAnsi="Arial"/>
          <w:i/>
          <w:iCs/>
          <w:color w:val="6B7280"/>
          <w:sz w:val="18"/>
          <w:szCs w:val="18"/>
        </w:rPr>
        <w:t xml:space="preserve">END OF SPECIFICATION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i/>
        <w:iCs/>
        <w:color w:val="6B7280"/>
        <w:sz w:val="16"/>
        <w:szCs w:val="16"/>
      </w:rPr>
      <w:t xml:space="preserve">Frictionless Economy Simulation — Physics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2026-02-24T13:26:41.576Z</dcterms:created>
  <dcterms:modified xsi:type="dcterms:W3CDTF">2026-02-24T13:26:41.577Z</dcterms:modified>
</cp:coreProperties>
</file>

<file path=docProps/custom.xml><?xml version="1.0" encoding="utf-8"?>
<Properties xmlns="http://schemas.openxmlformats.org/officeDocument/2006/custom-properties" xmlns:vt="http://schemas.openxmlformats.org/officeDocument/2006/docPropsVTypes"/>
</file>