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Fe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Fd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fd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j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j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j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j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Jj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j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j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j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j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jj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j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j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LESIÓN Grado 2 (Mayor)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