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8D44" w14:textId="77777777" w:rsidR="00B42071" w:rsidRDefault="00B42071">
      <w:pPr>
        <w:jc w:val="center"/>
        <w:rPr>
          <w:rFonts w:ascii="Times New Roman" w:eastAsia="Times New Roman" w:hAnsi="Times New Roman"/>
          <w:sz w:val="24"/>
        </w:rPr>
      </w:pPr>
    </w:p>
    <w:p w14:paraId="37280DC7" w14:textId="77777777" w:rsidR="00B42071" w:rsidRDefault="00B42071">
      <w:pPr>
        <w:jc w:val="center"/>
        <w:rPr>
          <w:rFonts w:ascii="Times New Roman" w:eastAsia="Times New Roman" w:hAnsi="Times New Roman"/>
          <w:sz w:val="24"/>
        </w:rPr>
      </w:pPr>
    </w:p>
    <w:p w14:paraId="0C24E420" w14:textId="77777777" w:rsidR="00B42071" w:rsidRDefault="00617E65">
      <w:pPr>
        <w:jc w:val="center"/>
        <w:rPr>
          <w:rFonts w:ascii="Times New Roman" w:eastAsia="Times New Roman" w:hAnsi="Times New Roman"/>
          <w:sz w:val="24"/>
        </w:rPr>
      </w:pPr>
      <w:r>
        <w:rPr>
          <w:rFonts w:ascii="Times New Roman" w:eastAsia="Times New Roman" w:hAnsi="Times New Roman"/>
          <w:sz w:val="24"/>
        </w:rPr>
        <w:t>Artificial Intelligence and Society: Why Regulation Must Empower Humans, Not Replace Them</w:t>
      </w:r>
    </w:p>
    <w:p w14:paraId="6A09C431" w14:textId="77777777" w:rsidR="00B42071" w:rsidRDefault="00B42071">
      <w:pPr>
        <w:jc w:val="center"/>
        <w:rPr>
          <w:rFonts w:ascii="Times New Roman" w:eastAsia="Times New Roman" w:hAnsi="Times New Roman"/>
          <w:sz w:val="24"/>
        </w:rPr>
      </w:pPr>
    </w:p>
    <w:p w14:paraId="2A195173" w14:textId="77777777" w:rsidR="00B42071" w:rsidRDefault="00B42071">
      <w:pPr>
        <w:jc w:val="center"/>
        <w:rPr>
          <w:rFonts w:ascii="Times New Roman" w:eastAsia="Times New Roman" w:hAnsi="Times New Roman"/>
          <w:sz w:val="24"/>
        </w:rPr>
      </w:pPr>
    </w:p>
    <w:p w14:paraId="268F19F4" w14:textId="77777777" w:rsidR="00B42071" w:rsidRDefault="00617E65" w:rsidP="00B42071">
      <w:pPr>
        <w:jc w:val="center"/>
        <w:rPr>
          <w:rFonts w:ascii="Times New Roman" w:eastAsia="Times New Roman" w:hAnsi="Times New Roman"/>
          <w:sz w:val="24"/>
        </w:rPr>
      </w:pPr>
      <w:r>
        <w:rPr>
          <w:rFonts w:ascii="Times New Roman" w:eastAsia="Times New Roman" w:hAnsi="Times New Roman"/>
          <w:sz w:val="24"/>
        </w:rPr>
        <w:br/>
      </w:r>
      <w:r>
        <w:rPr>
          <w:rFonts w:ascii="Times New Roman" w:eastAsia="Times New Roman" w:hAnsi="Times New Roman"/>
          <w:sz w:val="24"/>
        </w:rPr>
        <w:br/>
        <w:t>Stephen Israel</w:t>
      </w:r>
      <w:r>
        <w:rPr>
          <w:rFonts w:ascii="Times New Roman" w:eastAsia="Times New Roman" w:hAnsi="Times New Roman"/>
          <w:sz w:val="24"/>
        </w:rPr>
        <w:br/>
        <w:t>Southern New Hampshire University</w:t>
      </w:r>
      <w:r>
        <w:rPr>
          <w:rFonts w:ascii="Times New Roman" w:eastAsia="Times New Roman" w:hAnsi="Times New Roman"/>
          <w:sz w:val="24"/>
        </w:rPr>
        <w:br/>
      </w:r>
      <w:hyperlink r:id="rId8" w:tooltip="SCS-260-11654-M01 Soc Issues &amp; Decision-Making 2026 C-2 (Mar - Apr)" w:history="1">
        <w:r w:rsidR="00B42071" w:rsidRPr="00B42071">
          <w:rPr>
            <w:rFonts w:ascii="Lato" w:hAnsi="Lato"/>
            <w:color w:val="202122"/>
            <w:spacing w:val="3"/>
            <w:bdr w:val="none" w:sz="0" w:space="0" w:color="auto" w:frame="1"/>
            <w:shd w:val="clear" w:color="auto" w:fill="FFFFFF"/>
          </w:rPr>
          <w:t>SCS-260-11654-M01 Soc Issues &amp; Decision</w:t>
        </w:r>
      </w:hyperlink>
      <w:r w:rsidRPr="00B42071">
        <w:rPr>
          <w:rFonts w:ascii="Times New Roman" w:eastAsia="Times New Roman" w:hAnsi="Times New Roman"/>
          <w:sz w:val="24"/>
        </w:rPr>
        <w:br/>
      </w:r>
      <w:r w:rsidR="00B42071">
        <w:rPr>
          <w:rFonts w:ascii="Times New Roman" w:eastAsia="Times New Roman" w:hAnsi="Times New Roman"/>
          <w:sz w:val="24"/>
        </w:rPr>
        <w:t>Professor Heidi Jenkins</w:t>
      </w:r>
    </w:p>
    <w:p w14:paraId="2AF1861E" w14:textId="5608B185" w:rsidR="00B42071" w:rsidRPr="00B42071" w:rsidRDefault="00B42071" w:rsidP="00B42071">
      <w:pPr>
        <w:jc w:val="center"/>
        <w:rPr>
          <w:rFonts w:ascii="Times New Roman" w:eastAsia="Times New Roman" w:hAnsi="Times New Roman"/>
          <w:sz w:val="24"/>
        </w:rPr>
      </w:pPr>
      <w:r>
        <w:rPr>
          <w:rFonts w:ascii="Times New Roman" w:eastAsia="Times New Roman" w:hAnsi="Times New Roman"/>
          <w:sz w:val="24"/>
        </w:rPr>
        <w:t>April 23, 2026</w:t>
      </w:r>
    </w:p>
    <w:p w14:paraId="4C83D48F" w14:textId="6085F3A1" w:rsidR="00AD1D40" w:rsidRDefault="00617E65">
      <w:r>
        <w:br w:type="page"/>
      </w:r>
    </w:p>
    <w:p w14:paraId="00F3BFD0"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lastRenderedPageBreak/>
        <w:t xml:space="preserve">Artificial intelligence is no longer something we talk about </w:t>
      </w:r>
      <w:proofErr w:type="gramStart"/>
      <w:r w:rsidRPr="00B42071">
        <w:rPr>
          <w:rFonts w:ascii="Times New Roman" w:eastAsia="Times New Roman" w:hAnsi="Times New Roman"/>
          <w:sz w:val="24"/>
        </w:rPr>
        <w:t>as</w:t>
      </w:r>
      <w:proofErr w:type="gramEnd"/>
      <w:r w:rsidRPr="00B42071">
        <w:rPr>
          <w:rFonts w:ascii="Times New Roman" w:eastAsia="Times New Roman" w:hAnsi="Times New Roman"/>
          <w:sz w:val="24"/>
        </w:rPr>
        <w:t xml:space="preserve"> the future. It is already here, shaping how people work, communicate, and make decisions. From recommendation systems to automation in the workplace, AI has quickly become part of everyday life. While there are clear benefits, there is also a growing concern that society is not prepared for how powerful this technology is becoming. The social issue that stands out the most is the lack of strong regulation around artificial intelligence. Without proper oversight, AI has the potential to create more harm than good, especially when it comes to fairness, job security, and control over important decisions.</w:t>
      </w:r>
    </w:p>
    <w:p w14:paraId="22124171"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 xml:space="preserve">This issue exists because technology is advancing faster than the systems meant to manage it. Companies are motivated to build and release AI tools quickly </w:t>
      </w:r>
      <w:proofErr w:type="gramStart"/>
      <w:r w:rsidRPr="00B42071">
        <w:rPr>
          <w:rFonts w:ascii="Times New Roman" w:eastAsia="Times New Roman" w:hAnsi="Times New Roman"/>
          <w:sz w:val="24"/>
        </w:rPr>
        <w:t>in order to</w:t>
      </w:r>
      <w:proofErr w:type="gramEnd"/>
      <w:r w:rsidRPr="00B42071">
        <w:rPr>
          <w:rFonts w:ascii="Times New Roman" w:eastAsia="Times New Roman" w:hAnsi="Times New Roman"/>
          <w:sz w:val="24"/>
        </w:rPr>
        <w:t xml:space="preserve"> stay competitive, often without fully thinking through the long-term consequences. At the same time, governments and policymakers are still trying to understand how these systems work, which slows down the creation of effective laws. According to Khan et al. (2021), ethical frameworks for AI are still developing, which makes it difficult to hold organizations accountable. This gap between innovation and regulation is where most of the risk comes from.</w:t>
      </w:r>
    </w:p>
    <w:p w14:paraId="31654C57"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Looking at history, this situation is not entirely new. During the Industrial Revolution, machines replaced large amounts of human labor, leading to economic growth but also major social challenges. Workers lost jobs, and wealth became concentrated among those who controlled the new technologies. Today, AI is creating a similar shift, but instead of just replacing physical labor, it is also replacing thinking and decision-making tasks. This makes the impact even more significant because it affects a wider range of careers and industries.</w:t>
      </w:r>
    </w:p>
    <w:p w14:paraId="162E851B"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lastRenderedPageBreak/>
        <w:t>These historical patterns influence how society views AI today. People have seen what happens when technology grows without limits, and there is a general understanding that progress needs to be balanced with responsibility. Research shows that AI can increase inequality if left unchecked, especially since the benefits often go to those who already have power and resources (Hagerty &amp; Rubinov, 2019). Because of this, society is more cautious and aware of the risks, but awareness alone is not enough without action.</w:t>
      </w:r>
    </w:p>
    <w:p w14:paraId="11B51053"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At an individual level, the impact of AI can be very personal. Many workers are already feeling the pressure of automation, especially in roles that involve repetitive or predictable tasks. There is also concern about privacy, as AI systems rely heavily on data to function. In some cases, these systems can make biased decisions, which can affect opportunities in areas like hiring, lending, or law enforcement. Gao and Yu (2024) explain that AI can unintentionally reinforce existing biases, which creates fairness issues for individuals who may already be at a disadvantage.</w:t>
      </w:r>
    </w:p>
    <w:p w14:paraId="6A400220"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 xml:space="preserve">On a larger scale, the effects of AI extend to </w:t>
      </w:r>
      <w:proofErr w:type="gramStart"/>
      <w:r w:rsidRPr="00B42071">
        <w:rPr>
          <w:rFonts w:ascii="Times New Roman" w:eastAsia="Times New Roman" w:hAnsi="Times New Roman"/>
          <w:sz w:val="24"/>
        </w:rPr>
        <w:t>society as a whole</w:t>
      </w:r>
      <w:proofErr w:type="gramEnd"/>
      <w:r w:rsidRPr="00B42071">
        <w:rPr>
          <w:rFonts w:ascii="Times New Roman" w:eastAsia="Times New Roman" w:hAnsi="Times New Roman"/>
          <w:sz w:val="24"/>
        </w:rPr>
        <w:t xml:space="preserve">. A small number of companies control the most advanced AI systems, which gives them significant influence over how information is shared and how decisions are made. This concentration of power can create imbalance and reduce transparency. When people do not understand how decisions are </w:t>
      </w:r>
      <w:proofErr w:type="gramStart"/>
      <w:r w:rsidRPr="00B42071">
        <w:rPr>
          <w:rFonts w:ascii="Times New Roman" w:eastAsia="Times New Roman" w:hAnsi="Times New Roman"/>
          <w:sz w:val="24"/>
        </w:rPr>
        <w:t>being made</w:t>
      </w:r>
      <w:proofErr w:type="gramEnd"/>
      <w:r w:rsidRPr="00B42071">
        <w:rPr>
          <w:rFonts w:ascii="Times New Roman" w:eastAsia="Times New Roman" w:hAnsi="Times New Roman"/>
          <w:sz w:val="24"/>
        </w:rPr>
        <w:t>, it becomes harder to trust the systems that are supposed to serve them. Over time, this can lead to a breakdown in trust between individuals, organizations, and institutions.</w:t>
      </w:r>
    </w:p>
    <w:p w14:paraId="349E7023"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 xml:space="preserve">To better understand this issue, it helps to look at it through different social science perspectives. Sociology focuses on how technology affects relationships, communities, and social structures. It helps explain why certain groups may benefit more from AI while others are </w:t>
      </w:r>
      <w:r w:rsidRPr="00B42071">
        <w:rPr>
          <w:rFonts w:ascii="Times New Roman" w:eastAsia="Times New Roman" w:hAnsi="Times New Roman"/>
          <w:sz w:val="24"/>
        </w:rPr>
        <w:lastRenderedPageBreak/>
        <w:t>negatively impacted. Economics looks at how AI changes the job market, productivity, and the distribution of wealth. Together, these disciplines show that AI is not just a technical issue but a social and economic one as well.</w:t>
      </w:r>
    </w:p>
    <w:p w14:paraId="3D40BD17"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 xml:space="preserve">One theory that explains the development of this issue is conflict theory. This theory suggests that society is shaped by competition between groups for power and resources. In the case of AI, the groups in power are the companies and organizations that develop and control </w:t>
      </w:r>
      <w:proofErr w:type="gramStart"/>
      <w:r w:rsidRPr="00B42071">
        <w:rPr>
          <w:rFonts w:ascii="Times New Roman" w:eastAsia="Times New Roman" w:hAnsi="Times New Roman"/>
          <w:sz w:val="24"/>
        </w:rPr>
        <w:t>the technology</w:t>
      </w:r>
      <w:proofErr w:type="gramEnd"/>
      <w:r w:rsidRPr="00B42071">
        <w:rPr>
          <w:rFonts w:ascii="Times New Roman" w:eastAsia="Times New Roman" w:hAnsi="Times New Roman"/>
          <w:sz w:val="24"/>
        </w:rPr>
        <w:t xml:space="preserve">. The rest of society, including workers and consumers, are affected by the decisions these groups make. </w:t>
      </w:r>
      <w:proofErr w:type="spellStart"/>
      <w:r w:rsidRPr="00B42071">
        <w:rPr>
          <w:rFonts w:ascii="Times New Roman" w:eastAsia="Times New Roman" w:hAnsi="Times New Roman"/>
          <w:sz w:val="24"/>
        </w:rPr>
        <w:t>Minotakis</w:t>
      </w:r>
      <w:proofErr w:type="spellEnd"/>
      <w:r w:rsidRPr="00B42071">
        <w:rPr>
          <w:rFonts w:ascii="Times New Roman" w:eastAsia="Times New Roman" w:hAnsi="Times New Roman"/>
          <w:sz w:val="24"/>
        </w:rPr>
        <w:t xml:space="preserve"> (2024) highlights how AI can intensify existing power struggles, especially in the workplace where automation can shift control away from employees.</w:t>
      </w:r>
    </w:p>
    <w:p w14:paraId="77A2F50B"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When thinking about how to respond to this issue, ethical perspectives become important. Different frameworks offer different ways to evaluate what should be done. Utilitarianism focuses on creating the greatest benefit for the largest number of people, which would support using AI to improve efficiency and solve large-scale problems. Deontology focuses on duty and responsibility, meaning developers and organizations have an obligation to ensure their systems are fair and safe. Virtue ethics emphasizes doing what is morally right, which includes considering how technology impacts people on a human level.</w:t>
      </w:r>
    </w:p>
    <w:p w14:paraId="419F9118"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 xml:space="preserve">From my perspective, AI should be used to support and enhance human potential, not replace it. As someone who works with technology, I see both the opportunities and the risks. AI can make processes faster, improve decision-making, and even save lives in certain industries. At the same time, it can remove human control if it is not designed carefully. </w:t>
      </w:r>
      <w:proofErr w:type="spellStart"/>
      <w:r w:rsidRPr="00B42071">
        <w:rPr>
          <w:rFonts w:ascii="Times New Roman" w:eastAsia="Times New Roman" w:hAnsi="Times New Roman"/>
          <w:sz w:val="24"/>
        </w:rPr>
        <w:t>Anderljung</w:t>
      </w:r>
      <w:proofErr w:type="spellEnd"/>
      <w:r w:rsidRPr="00B42071">
        <w:rPr>
          <w:rFonts w:ascii="Times New Roman" w:eastAsia="Times New Roman" w:hAnsi="Times New Roman"/>
          <w:sz w:val="24"/>
        </w:rPr>
        <w:t xml:space="preserve"> et al. (2023) stress the importance of proactive regulation to manage these risks before they become serious problems.</w:t>
      </w:r>
    </w:p>
    <w:p w14:paraId="218E275A"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lastRenderedPageBreak/>
        <w:t>The ethical responsibility is to create systems that are transparent, fair, and accountable. This means putting guardrails in place so that AI cannot be used in harmful ways. It also means making sure humans remain involved in important decisions, especially those that affect people’s lives directly. Regulation does not have to slow down innovation, but it does need to ensure that progress does not come at the cost of human well-being.</w:t>
      </w:r>
    </w:p>
    <w:p w14:paraId="6588752B"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 xml:space="preserve">In the end, artificial intelligence is one of the most powerful tools </w:t>
      </w:r>
      <w:proofErr w:type="gramStart"/>
      <w:r w:rsidRPr="00B42071">
        <w:rPr>
          <w:rFonts w:ascii="Times New Roman" w:eastAsia="Times New Roman" w:hAnsi="Times New Roman"/>
          <w:sz w:val="24"/>
        </w:rPr>
        <w:t>society</w:t>
      </w:r>
      <w:proofErr w:type="gramEnd"/>
      <w:r w:rsidRPr="00B42071">
        <w:rPr>
          <w:rFonts w:ascii="Times New Roman" w:eastAsia="Times New Roman" w:hAnsi="Times New Roman"/>
          <w:sz w:val="24"/>
        </w:rPr>
        <w:t xml:space="preserve"> has ever created. The question is not whether it will continue to grow, but how it will be managed. Without proper regulation, AI could increase inequality, reduce trust, and limit human control. With the right approach, it has the potential to improve lives and create new opportunities. The direction it takes depends on the choices made now, which is why this issue is so important.</w:t>
      </w:r>
    </w:p>
    <w:p w14:paraId="3F03EBC8"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br w:type="page"/>
      </w:r>
    </w:p>
    <w:p w14:paraId="1479267C"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lastRenderedPageBreak/>
        <w:t>References</w:t>
      </w:r>
    </w:p>
    <w:p w14:paraId="06C619D3" w14:textId="77777777" w:rsidR="00B42071" w:rsidRPr="00B42071" w:rsidRDefault="00B42071" w:rsidP="00B42071">
      <w:pPr>
        <w:spacing w:line="480" w:lineRule="auto"/>
        <w:ind w:firstLine="720"/>
        <w:rPr>
          <w:rFonts w:ascii="Times New Roman" w:eastAsia="Times New Roman" w:hAnsi="Times New Roman"/>
          <w:sz w:val="24"/>
        </w:rPr>
      </w:pPr>
      <w:proofErr w:type="spellStart"/>
      <w:r w:rsidRPr="00B42071">
        <w:rPr>
          <w:rFonts w:ascii="Times New Roman" w:eastAsia="Times New Roman" w:hAnsi="Times New Roman"/>
          <w:sz w:val="24"/>
        </w:rPr>
        <w:t>Anderljung</w:t>
      </w:r>
      <w:proofErr w:type="spellEnd"/>
      <w:r w:rsidRPr="00B42071">
        <w:rPr>
          <w:rFonts w:ascii="Times New Roman" w:eastAsia="Times New Roman" w:hAnsi="Times New Roman"/>
          <w:sz w:val="24"/>
        </w:rPr>
        <w:t xml:space="preserve">, M., et al. (2023). Frontier AI regulation: Managing emerging risks to public safety. </w:t>
      </w:r>
      <w:proofErr w:type="spellStart"/>
      <w:r w:rsidRPr="00B42071">
        <w:rPr>
          <w:rFonts w:ascii="Times New Roman" w:eastAsia="Times New Roman" w:hAnsi="Times New Roman"/>
          <w:sz w:val="24"/>
        </w:rPr>
        <w:t>arXiv</w:t>
      </w:r>
      <w:proofErr w:type="spellEnd"/>
      <w:r w:rsidRPr="00B42071">
        <w:rPr>
          <w:rFonts w:ascii="Times New Roman" w:eastAsia="Times New Roman" w:hAnsi="Times New Roman"/>
          <w:sz w:val="24"/>
        </w:rPr>
        <w:t>.</w:t>
      </w:r>
    </w:p>
    <w:p w14:paraId="78D95EA8"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Gao, D., &amp; Yu, D. (2024). Ethical issues in the development of artificial intelligence. Science, Technology and Society.</w:t>
      </w:r>
    </w:p>
    <w:p w14:paraId="46115D46"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 xml:space="preserve">Hagerty, A., &amp; Rubinov, I. (2019). Global AI ethics: Social impacts and implications. </w:t>
      </w:r>
      <w:proofErr w:type="spellStart"/>
      <w:r w:rsidRPr="00B42071">
        <w:rPr>
          <w:rFonts w:ascii="Times New Roman" w:eastAsia="Times New Roman" w:hAnsi="Times New Roman"/>
          <w:sz w:val="24"/>
        </w:rPr>
        <w:t>arXiv</w:t>
      </w:r>
      <w:proofErr w:type="spellEnd"/>
      <w:r w:rsidRPr="00B42071">
        <w:rPr>
          <w:rFonts w:ascii="Times New Roman" w:eastAsia="Times New Roman" w:hAnsi="Times New Roman"/>
          <w:sz w:val="24"/>
        </w:rPr>
        <w:t>.</w:t>
      </w:r>
    </w:p>
    <w:p w14:paraId="23342537" w14:textId="77777777" w:rsidR="00B42071" w:rsidRPr="00B42071" w:rsidRDefault="00B42071" w:rsidP="00B42071">
      <w:pPr>
        <w:spacing w:line="480" w:lineRule="auto"/>
        <w:ind w:firstLine="720"/>
        <w:rPr>
          <w:rFonts w:ascii="Times New Roman" w:eastAsia="Times New Roman" w:hAnsi="Times New Roman"/>
          <w:sz w:val="24"/>
        </w:rPr>
      </w:pPr>
      <w:r w:rsidRPr="00B42071">
        <w:rPr>
          <w:rFonts w:ascii="Times New Roman" w:eastAsia="Times New Roman" w:hAnsi="Times New Roman"/>
          <w:sz w:val="24"/>
        </w:rPr>
        <w:t xml:space="preserve">Khan, A. A., et al. (2021). Ethics of AI: A systematic literature review of principles and challenges. </w:t>
      </w:r>
      <w:proofErr w:type="spellStart"/>
      <w:r w:rsidRPr="00B42071">
        <w:rPr>
          <w:rFonts w:ascii="Times New Roman" w:eastAsia="Times New Roman" w:hAnsi="Times New Roman"/>
          <w:sz w:val="24"/>
        </w:rPr>
        <w:t>arXiv</w:t>
      </w:r>
      <w:proofErr w:type="spellEnd"/>
      <w:r w:rsidRPr="00B42071">
        <w:rPr>
          <w:rFonts w:ascii="Times New Roman" w:eastAsia="Times New Roman" w:hAnsi="Times New Roman"/>
          <w:sz w:val="24"/>
        </w:rPr>
        <w:t>.</w:t>
      </w:r>
    </w:p>
    <w:p w14:paraId="22848034" w14:textId="77777777" w:rsidR="00B42071" w:rsidRPr="00B42071" w:rsidRDefault="00B42071" w:rsidP="00B42071">
      <w:pPr>
        <w:spacing w:line="480" w:lineRule="auto"/>
        <w:ind w:firstLine="720"/>
        <w:rPr>
          <w:rFonts w:ascii="Times New Roman" w:eastAsia="Times New Roman" w:hAnsi="Times New Roman"/>
          <w:sz w:val="24"/>
        </w:rPr>
      </w:pPr>
      <w:proofErr w:type="spellStart"/>
      <w:r w:rsidRPr="00B42071">
        <w:rPr>
          <w:rFonts w:ascii="Times New Roman" w:eastAsia="Times New Roman" w:hAnsi="Times New Roman"/>
          <w:sz w:val="24"/>
        </w:rPr>
        <w:t>Minotakis</w:t>
      </w:r>
      <w:proofErr w:type="spellEnd"/>
      <w:r w:rsidRPr="00B42071">
        <w:rPr>
          <w:rFonts w:ascii="Times New Roman" w:eastAsia="Times New Roman" w:hAnsi="Times New Roman"/>
          <w:sz w:val="24"/>
        </w:rPr>
        <w:t xml:space="preserve">, A. (2024). Workerist perspectives on AI regulation. </w:t>
      </w:r>
      <w:proofErr w:type="spellStart"/>
      <w:r w:rsidRPr="00B42071">
        <w:rPr>
          <w:rFonts w:ascii="Times New Roman" w:eastAsia="Times New Roman" w:hAnsi="Times New Roman"/>
          <w:sz w:val="24"/>
        </w:rPr>
        <w:t>tripleC</w:t>
      </w:r>
      <w:proofErr w:type="spellEnd"/>
      <w:r w:rsidRPr="00B42071">
        <w:rPr>
          <w:rFonts w:ascii="Times New Roman" w:eastAsia="Times New Roman" w:hAnsi="Times New Roman"/>
          <w:sz w:val="24"/>
        </w:rPr>
        <w:t>.</w:t>
      </w:r>
    </w:p>
    <w:p w14:paraId="2C9BA4D7" w14:textId="41053CA1" w:rsidR="00AD1D40" w:rsidRDefault="00AD1D40" w:rsidP="00B42071">
      <w:pPr>
        <w:spacing w:line="480" w:lineRule="auto"/>
        <w:ind w:firstLine="720"/>
      </w:pPr>
    </w:p>
    <w:sectPr w:rsidR="00AD1D40"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36421" w14:textId="77777777" w:rsidR="00617E65" w:rsidRDefault="00617E65" w:rsidP="00B42071">
      <w:pPr>
        <w:spacing w:after="0" w:line="240" w:lineRule="auto"/>
      </w:pPr>
      <w:r>
        <w:separator/>
      </w:r>
    </w:p>
  </w:endnote>
  <w:endnote w:type="continuationSeparator" w:id="0">
    <w:p w14:paraId="7F593B3D" w14:textId="77777777" w:rsidR="00617E65" w:rsidRDefault="00617E65" w:rsidP="00B42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A2251" w14:textId="77777777" w:rsidR="00617E65" w:rsidRDefault="00617E65" w:rsidP="00B42071">
      <w:pPr>
        <w:spacing w:after="0" w:line="240" w:lineRule="auto"/>
      </w:pPr>
      <w:r>
        <w:separator/>
      </w:r>
    </w:p>
  </w:footnote>
  <w:footnote w:type="continuationSeparator" w:id="0">
    <w:p w14:paraId="0FAAB950" w14:textId="77777777" w:rsidR="00617E65" w:rsidRDefault="00617E65" w:rsidP="00B42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546447"/>
      <w:docPartObj>
        <w:docPartGallery w:val="Page Numbers (Top of Page)"/>
        <w:docPartUnique/>
      </w:docPartObj>
    </w:sdtPr>
    <w:sdtEndPr>
      <w:rPr>
        <w:noProof/>
      </w:rPr>
    </w:sdtEndPr>
    <w:sdtContent>
      <w:p w14:paraId="547F31E9" w14:textId="37F6F253" w:rsidR="00B42071" w:rsidRDefault="00B420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CA12B5" w14:textId="77777777" w:rsidR="00B42071" w:rsidRDefault="00B420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9018027">
    <w:abstractNumId w:val="8"/>
  </w:num>
  <w:num w:numId="2" w16cid:durableId="1939633961">
    <w:abstractNumId w:val="6"/>
  </w:num>
  <w:num w:numId="3" w16cid:durableId="1009791434">
    <w:abstractNumId w:val="5"/>
  </w:num>
  <w:num w:numId="4" w16cid:durableId="838040240">
    <w:abstractNumId w:val="4"/>
  </w:num>
  <w:num w:numId="5" w16cid:durableId="1623919725">
    <w:abstractNumId w:val="7"/>
  </w:num>
  <w:num w:numId="6" w16cid:durableId="1409572228">
    <w:abstractNumId w:val="3"/>
  </w:num>
  <w:num w:numId="7" w16cid:durableId="1271744767">
    <w:abstractNumId w:val="2"/>
  </w:num>
  <w:num w:numId="8" w16cid:durableId="66614104">
    <w:abstractNumId w:val="1"/>
  </w:num>
  <w:num w:numId="9" w16cid:durableId="560218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7E65"/>
    <w:rsid w:val="009C1B11"/>
    <w:rsid w:val="00AA1D8D"/>
    <w:rsid w:val="00AD1D40"/>
    <w:rsid w:val="00B4207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A2E8F"/>
  <w14:defaultImageDpi w14:val="300"/>
  <w15:docId w15:val="{A0922175-2ABF-4C72-AB8C-E2FA26138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42071"/>
    <w:rPr>
      <w:color w:val="0000FF" w:themeColor="hyperlink"/>
      <w:u w:val="single"/>
    </w:rPr>
  </w:style>
  <w:style w:type="character" w:styleId="UnresolvedMention">
    <w:name w:val="Unresolved Mention"/>
    <w:basedOn w:val="DefaultParagraphFont"/>
    <w:uiPriority w:val="99"/>
    <w:semiHidden/>
    <w:unhideWhenUsed/>
    <w:rsid w:val="00B42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snhu.edu/d2l/home/220851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1104</Words>
  <Characters>6297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israel</cp:lastModifiedBy>
  <cp:revision>2</cp:revision>
  <dcterms:created xsi:type="dcterms:W3CDTF">2026-04-23T19:40:00Z</dcterms:created>
  <dcterms:modified xsi:type="dcterms:W3CDTF">2026-04-23T19:40:00Z</dcterms:modified>
  <cp:category/>
</cp:coreProperties>
</file>