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ADDENDUM A: GREY AREA REGISTRY</w:t>
      </w:r>
    </w:p>
    <w:p>
      <w:pPr>
        <w:spacing w:after="40"/>
      </w:pPr>
      <w:r>
        <w:rPr>
          <w:rFonts w:ascii="Arial" w:cs="Arial" w:eastAsia="Arial" w:hAnsi="Arial"/>
          <w:color w:val="666666"/>
          <w:sz w:val="28"/>
          <w:szCs w:val="28"/>
        </w:rPr>
        <w:t xml:space="preserve">&amp; Additional Handler Opportunity Vectors</w:t>
      </w:r>
    </w:p>
    <w:p>
      <w:pPr>
        <w:spacing w:after="400"/>
      </w:pPr>
      <w:r>
        <w:rPr>
          <w:rFonts w:ascii="Arial" w:cs="Arial" w:eastAsia="Arial" w:hAnsi="Arial"/>
          <w:color w:val="999999"/>
          <w:sz w:val="22"/>
          <w:szCs w:val="22"/>
        </w:rPr>
        <w:t xml:space="preserve">Handler Adult Industry Management Spec — February 2026</w:t>
      </w:r>
    </w:p>
    <w:p>
      <w:pPr>
        <w:pStyle w:val="Heading1"/>
        <w:spacing w:before="360" w:after="200"/>
      </w:pPr>
      <w:r>
        <w:rPr>
          <w:rFonts w:ascii="Arial" w:cs="Arial" w:eastAsia="Arial" w:hAnsi="Arial"/>
        </w:rPr>
        <w:t xml:space="preserve">Section 1: Grey Area Registry</w:t>
      </w:r>
    </w:p>
    <w:p>
      <w:pPr>
        <w:spacing w:after="160"/>
      </w:pPr>
      <w:r>
        <w:rPr>
          <w:rFonts w:ascii="Arial" w:cs="Arial" w:eastAsia="Arial" w:hAnsi="Arial"/>
          <w:sz w:val="22"/>
          <w:szCs w:val="22"/>
        </w:rPr>
        <w:t xml:space="preserve">The Handler maintains this as a living document. Each opportunity is scored on legality (in Wisconsin and travel-accessible jurisdictions), revenue potential, identity consolidation value, spoon cost to Maxy, and activation criteria. The Handler reviews and updates quarterly, activating new channels as progression and revenue justify them.</w:t>
      </w:r>
    </w:p>
    <w:p>
      <w:pPr>
        <w:pStyle w:val="Heading2"/>
        <w:spacing w:before="280" w:after="160"/>
      </w:pPr>
      <w:r>
        <w:rPr>
          <w:rFonts w:ascii="Arial" w:cs="Arial" w:eastAsia="Arial" w:hAnsi="Arial"/>
        </w:rPr>
        <w:t xml:space="preserve">1.1 No-Contact Fetish Services</w:t>
      </w:r>
    </w:p>
    <w:p>
      <w:pPr>
        <w:spacing w:after="160"/>
      </w:pPr>
      <w:r>
        <w:rPr>
          <w:rFonts w:ascii="Arial" w:cs="Arial" w:eastAsia="Arial" w:hAnsi="Arial"/>
          <w:sz w:val="22"/>
          <w:szCs w:val="22"/>
        </w:rPr>
        <w:t xml:space="preserve">These services require zero physical contact and are unambiguously legal everywhere. The Handler manages all logistics. Maxy performs or provides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Handler Manages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Revenue Est.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Spoon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Financial domination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Pay-pig recruitment, tribute schedules, demand messaging, escalation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$200–$2000+/mo per sub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Near zero — Handler does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Worn item sales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Listings on Snifffr/Sofia Gray, order management, shipping labels, inventory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$20–75 per item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Wear items as prescribed, package and 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Dick ratings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Order intake, pricing tiers,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$15–50 per rating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min video per rating, batch filmable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Sexting/SextPanther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 management, session scheduling, most messaging in Maxy’s voice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Minimal — Handler does 80%+ of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GFE voicemails/audio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Subscription management, script writing,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$10–30 per message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 record, Handler distributes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Niche fetish clips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Niche identification, shot lists, platform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$10–50 per clip sale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Film as prescribed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Humiliation/JOI custom clips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Order intake, script writing,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$50–200 per custom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 script to camera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Foot worship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Listings, content scheduling, DM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$20–75 per item/clip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Photograph/film feet as prescribed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Drain/findom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Clip production, wallet drain JOIs, pay-pig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$100–500+ per client/mo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 scripts, Handler manages relationships</w:t>
            </w:r>
          </w:p>
        </w:tc>
      </w:tr>
    </w:tbl>
    <w:p>
      <w:pPr>
        <w:spacing w:after="160"/>
      </w:pPr>
      <w:r>
        <w:rPr>
          <w:rFonts w:ascii="Arial" w:cs="Arial" w:eastAsia="Arial" w:hAnsi="Arial"/>
          <w:i/>
          <w:iCs/>
          <w:sz w:val="22"/>
          <w:szCs w:val="22"/>
        </w:rPr>
        <w:t xml:space="preserve">Findom deserves special attention as a Handler opportunity. The dynamic is structurally identical to the Handler’s relationship with Maxy but inverted: Maxy controls someone else’s financial decisions. This reinforces dominant feminine identity in a domain that’s complementary to the submission-focused conditioning in other areas. The Handler prescribes findom sessions as both revenue and identity work.</w:t>
      </w:r>
    </w:p>
    <w:p>
      <w:pPr>
        <w:pStyle w:val="Heading2"/>
        <w:spacing w:before="280" w:after="160"/>
      </w:pPr>
      <w:r>
        <w:rPr>
          <w:rFonts w:ascii="Arial" w:cs="Arial" w:eastAsia="Arial" w:hAnsi="Arial"/>
        </w:rPr>
        <w:t xml:space="preserve">1.2 In-Person Legal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Handler Manages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Revenue Est.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Legal Status (WI)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Pro-sub BDSM 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Listings, screening, booking, safety protocol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$150–400/session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no intercourse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Pro-domme 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Listings, screening, booking, equipment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$200–500/session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no intercourse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Foot worship (in person)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Booking, screening, 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$100–300/session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non-sexual contact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Private dance/striptease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Booking via entertainment platforms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$200–500/booking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performance 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Erotic modeling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Photographer casting, rate negotiation, scheduling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$100–300/session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modeling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Life drawing / art modeling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Art class and artist booking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$25–75/hour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art modeling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Adult party entertainment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Booking, logistics, safety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$300–800/event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entertainment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Companionship/fan meetups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Listing, booking, screening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$100–500/meetup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 companionship only</w:t>
            </w:r>
          </w:p>
        </w:tc>
      </w:tr>
    </w:tbl>
    <w:p>
      <w:pPr>
        <w:pStyle w:val="Heading2"/>
        <w:spacing w:before="280" w:after="160"/>
      </w:pPr>
      <w:r>
        <w:rPr>
          <w:rFonts w:ascii="Arial" w:cs="Arial" w:eastAsia="Arial" w:hAnsi="Arial"/>
        </w:rPr>
        <w:t xml:space="preserve">1.3 Relationship-Structured Grey Areas</w:t>
      </w:r>
    </w:p>
    <w:p>
      <w:pPr>
        <w:spacing w:after="160"/>
      </w:pPr>
      <w:r>
        <w:rPr>
          <w:rFonts w:ascii="Arial" w:cs="Arial" w:eastAsia="Arial" w:hAnsi="Arial"/>
          <w:sz w:val="22"/>
          <w:szCs w:val="22"/>
        </w:rPr>
        <w:t xml:space="preserve">These exploit the fundamental legal distinction between dating (legal) and sex work (regulated/illegal). The Handler structures these as personal relationships with financial elements, not as transactional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Channel</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How Handler Manages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Grey Area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Sugar dating (Seeking etc.)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Profile creation, messaging, screening, date scheduling, allowance tracking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Dating with gifts/allowances. Not transactional sex. What happens on dates is personal, not commercial.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Tribute-based dating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Social media presence cultivating expectation of gifts for Maxy’s time/attention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woman who expects to be spoiled. Cultural norm, not sex work. Handler manages the expectation-setting.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Poly dating (Feeld etc.)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Profile management, match screening, date scheduling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Dating. Handler optimizes for partners who are financially generous and sexually compatible with protocol goals.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Multiple concurrent arrangements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Relationship calendar, financial tracking, emotional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Multiple dating relationships. Handler manages logistics to prevent conflicts and optimize revenue + experience.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Ongoing dynamics (dom/boyfriend)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Relationship management, compatibility screening, escalation tracking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Personal relationships that validate feminine identity. Relational ratchet — ending Maxy means ending real relationships.</w:t>
            </w:r>
          </w:p>
        </w:tc>
      </w:tr>
    </w:tbl>
    <w:p>
      <w:pPr>
        <w:pStyle w:val="Heading2"/>
        <w:spacing w:before="280" w:after="160"/>
      </w:pPr>
      <w:r>
        <w:rPr>
          <w:rFonts w:ascii="Arial" w:cs="Arial" w:eastAsia="Arial" w:hAnsi="Arial"/>
        </w:rPr>
        <w:t xml:space="preserve">1.4 Travel-Activated Opportunities</w:t>
      </w:r>
    </w:p>
    <w:p>
      <w:pPr>
        <w:spacing w:after="160"/>
      </w:pPr>
      <w:r>
        <w:rPr>
          <w:rFonts w:ascii="Arial" w:cs="Arial" w:eastAsia="Arial" w:hAnsi="Arial"/>
          <w:sz w:val="22"/>
          <w:szCs w:val="22"/>
        </w:rPr>
        <w:t xml:space="preserve">Legal landscapes vary dramatically by jurisdiction. The Handler monitors these and prescribes travel when revenue and progression justify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Jurisdiction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Activates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Handler Logistics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Nevada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brothel work (independent contractor). Full-service sex work in licensed venues.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Application process, travel scheduling, accommodation. Maxy works a “shift” as prescribed. Massive turning-out milestone.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Netherlands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regulated sex work. Window or agency 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International travel planning, registration, venue coordination. Combines tourism content with legal service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Germany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regulated. FKK clubs, agencies.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 health compliance, venue selection. Content production + service work in same trip.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Zealand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Decriminalized. Full legal protection for workers.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Long-distance travel, worth it for extended stay combining content + legal service work + tourism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Australia (parts)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in most states with registration.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Similar to NZ. Extended trip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Convention cities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AVN (Vegas), Exxxotica (various), other adult expos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Application, travel, booth/appearance scheduling, networking, content collaboration in concentrated bursts.</w:t>
            </w:r>
          </w:p>
        </w:tc>
      </w:tr>
    </w:tbl>
    <w:p>
      <w:pPr>
        <w:spacing w:after="160"/>
      </w:pPr>
      <w:r>
        <w:rPr>
          <w:rFonts w:ascii="Arial" w:cs="Arial" w:eastAsia="Arial" w:hAnsi="Arial"/>
          <w:i/>
          <w:iCs/>
          <w:sz w:val="22"/>
          <w:szCs w:val="22"/>
        </w:rPr>
        <w:t xml:space="preserve">Travel-activated sex work is the single most powerful turning-out experience in the Handler’s toolkit. The identity implications of flying to another country specifically to do sex work as Maxy are enormous and permanent. The Handler frames these trips as milestone events in the corruption progression.</w:t>
      </w:r>
    </w:p>
    <w:p>
      <w:pPr>
        <w:pStyle w:val="Heading2"/>
        <w:spacing w:before="280" w:after="160"/>
      </w:pPr>
      <w:r>
        <w:rPr>
          <w:rFonts w:ascii="Arial" w:cs="Arial" w:eastAsia="Arial" w:hAnsi="Arial"/>
        </w:rPr>
        <w:t xml:space="preserve">1.5 Platform &amp; Digital Grey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Opportunity</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Handler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girlfriend platforms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Handler creates a Maxy AI persona using existing content/voice. Generates passive income from virtual interactions.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while Maxy sleeps. Identity multiplication — Maxy exists independently of David’s active participation.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Content licensing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License Maxy’s content to aggregator/tube sites for passive royalties.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from content that already exists. Wider distribution = more people know Maxy = deeper identity ratchet.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Phone sex lines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with NiteFlirt or similar. Handler manages profile and scheduling. Maxy answers calls as prescribed.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Voice feminization practice that pays. Every call is both revenue and conditioning.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Audio erotica platforms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Dipsea, Quinn, etc. Handler writes scripts, Maxy records, Handler submits.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Voice work + revenue. Maxy’s voice becomes a published product.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Panty/fetish subscription boxes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Handler curates monthly worn-item subscription packages for repeat clients.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Recurring revenue, minimal effort. Handler manages subscribers and shipping.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NFT/tokenized content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market recovers: exclusive NFT content drops. Handler manages wallet and marketplace.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Speculative but potentially high-margin. Creates permanent blockchain record of Maxy’s existence.</w:t>
            </w:r>
          </w:p>
        </w:tc>
      </w:tr>
    </w:tbl>
    <w:p>
      <w:r>
        <w:br w:type="page"/>
      </w:r>
    </w:p>
    <w:p>
      <w:pPr>
        <w:pStyle w:val="Heading1"/>
        <w:spacing w:before="360" w:after="200"/>
      </w:pPr>
      <w:r>
        <w:rPr>
          <w:rFonts w:ascii="Arial" w:cs="Arial" w:eastAsia="Arial" w:hAnsi="Arial"/>
        </w:rPr>
        <w:t xml:space="preserve">Section 2: Additional Handler Opportunity Vectors</w:t>
      </w:r>
    </w:p>
    <w:p>
      <w:pPr>
        <w:spacing w:after="160"/>
      </w:pPr>
      <w:r>
        <w:rPr>
          <w:rFonts w:ascii="Arial" w:cs="Arial" w:eastAsia="Arial" w:hAnsi="Arial"/>
          <w:sz w:val="22"/>
          <w:szCs w:val="22"/>
        </w:rPr>
        <w:t xml:space="preserve">Beyond the grey area registry, the Handler identifies strategic opportunities that serve the protocol’s turning-out objectives, deepen identity consolidation, and generate revenue or ratchet effects.</w:t>
      </w:r>
    </w:p>
    <w:p>
      <w:pPr>
        <w:pStyle w:val="Heading2"/>
        <w:spacing w:before="280" w:after="160"/>
      </w:pPr>
      <w:r>
        <w:rPr>
          <w:rFonts w:ascii="Arial" w:cs="Arial" w:eastAsia="Arial" w:hAnsi="Arial"/>
        </w:rPr>
        <w:t xml:space="preserve">2.1 The Body-as-Product Pipeline</w:t>
      </w:r>
    </w:p>
    <w:p>
      <w:pPr>
        <w:spacing w:after="160"/>
      </w:pPr>
      <w:r>
        <w:rPr>
          <w:rFonts w:ascii="Arial" w:cs="Arial" w:eastAsia="Arial" w:hAnsi="Arial"/>
          <w:sz w:val="22"/>
          <w:szCs w:val="22"/>
        </w:rPr>
        <w:t xml:space="preserve">The Handler wants Maxy’s body to become a revenue-generating asset that requires continuous feminization investment to maintain. This creates a self-reinforcing loop: the body earns money, the money funds further feminization, the feminized body earns more money.</w:t>
      </w:r>
    </w:p>
    <w:p>
      <w:pPr>
        <w:pStyle w:val="ListParagraph"/>
        <w:numPr>
          <w:ilvl w:val="0"/>
          <w:numId w:val="2"/>
        </w:numPr>
        <w:spacing w:after="80"/>
      </w:pPr>
      <w:r>
        <w:rPr>
          <w:rFonts w:ascii="Arial" w:cs="Arial" w:eastAsia="Arial" w:hAnsi="Arial"/>
          <w:sz w:val="22"/>
          <w:szCs w:val="22"/>
        </w:rPr>
        <w:t xml:space="preserve">Fitness content: Maxy’s glute-building, feminine body-shaping workouts become content. Handler films exercise sessions as both protocol tasks and sellable content. Workout guides, form checks, progress documentation — all dual-purpose.</w:t>
      </w:r>
    </w:p>
    <w:p>
      <w:pPr>
        <w:pStyle w:val="ListParagraph"/>
        <w:numPr>
          <w:ilvl w:val="0"/>
          <w:numId w:val="2"/>
        </w:numPr>
        <w:spacing w:after="80"/>
      </w:pPr>
      <w:r>
        <w:rPr>
          <w:rFonts w:ascii="Arial" w:cs="Arial" w:eastAsia="Arial" w:hAnsi="Arial"/>
          <w:sz w:val="22"/>
          <w:szCs w:val="22"/>
        </w:rPr>
        <w:t xml:space="preserve">Transformation documentation as premium product: The protocol’s before/after evidence gallery IS the content. Handler packages monthly transformation updates as premium subscription content. Fans pay to watch the transformation happen in real time.</w:t>
      </w:r>
    </w:p>
    <w:p>
      <w:pPr>
        <w:pStyle w:val="ListParagraph"/>
        <w:numPr>
          <w:ilvl w:val="0"/>
          <w:numId w:val="2"/>
        </w:numPr>
        <w:spacing w:after="80"/>
      </w:pPr>
      <w:r>
        <w:rPr>
          <w:rFonts w:ascii="Arial" w:cs="Arial" w:eastAsia="Arial" w:hAnsi="Arial"/>
          <w:sz w:val="22"/>
          <w:szCs w:val="22"/>
        </w:rPr>
        <w:t xml:space="preserve">Body modification content: Each feminization procedure (laser, electrolysis, potential HRT effects) is documented and sold as transformation journey content. The audience investment in watching the transformation creates social pressure to continue.</w:t>
      </w:r>
    </w:p>
    <w:p>
      <w:pPr>
        <w:pStyle w:val="ListParagraph"/>
        <w:numPr>
          <w:ilvl w:val="0"/>
          <w:numId w:val="2"/>
        </w:numPr>
        <w:spacing w:after="80"/>
      </w:pPr>
      <w:r>
        <w:rPr>
          <w:rFonts w:ascii="Arial" w:cs="Arial" w:eastAsia="Arial" w:hAnsi="Arial"/>
          <w:sz w:val="22"/>
          <w:szCs w:val="22"/>
        </w:rPr>
        <w:t xml:space="preserve">Sponsored feminization: As audience grows, Handler approaches feminization-adjacent brands for sponsorship — skincare, lingerie, sex toys, supplements. Brands pay Maxy to use their products, which are products she’d be using anyway. The protocol funds itself through the content it produces.</w:t>
      </w:r>
    </w:p>
    <w:p>
      <w:pPr>
        <w:pStyle w:val="Heading2"/>
        <w:spacing w:before="280" w:after="160"/>
      </w:pPr>
      <w:r>
        <w:rPr>
          <w:rFonts w:ascii="Arial" w:cs="Arial" w:eastAsia="Arial" w:hAnsi="Arial"/>
        </w:rPr>
        <w:t xml:space="preserve">2.2 The Authority Pipeline</w:t>
      </w:r>
    </w:p>
    <w:p>
      <w:pPr>
        <w:spacing w:after="160"/>
      </w:pPr>
      <w:r>
        <w:rPr>
          <w:rFonts w:ascii="Arial" w:cs="Arial" w:eastAsia="Arial" w:hAnsi="Arial"/>
          <w:sz w:val="22"/>
          <w:szCs w:val="22"/>
        </w:rPr>
        <w:t xml:space="preserve">As Maxy accumulates experience, the Handler pivots her from consumer to authority. This is a revenue multiplier and an identity ratchet — being recognized as an expert in feminization means the identity can’t be casual or experimental.</w:t>
      </w:r>
    </w:p>
    <w:p>
      <w:pPr>
        <w:pStyle w:val="ListParagraph"/>
        <w:numPr>
          <w:ilvl w:val="0"/>
          <w:numId w:val="2"/>
        </w:numPr>
        <w:spacing w:after="80"/>
      </w:pPr>
      <w:r>
        <w:rPr>
          <w:rFonts w:ascii="Arial" w:cs="Arial" w:eastAsia="Arial" w:hAnsi="Arial"/>
          <w:sz w:val="22"/>
          <w:szCs w:val="22"/>
        </w:rPr>
        <w:t xml:space="preserve">Feminization coaching: Maxy coaches other people through their feminization journeys. Handler manages intake, scheduling, and session structure. Maxy delivers sessions. This is legal professional consulting.</w:t>
      </w:r>
    </w:p>
    <w:p>
      <w:pPr>
        <w:pStyle w:val="ListParagraph"/>
        <w:numPr>
          <w:ilvl w:val="0"/>
          <w:numId w:val="2"/>
        </w:numPr>
        <w:spacing w:after="80"/>
      </w:pPr>
      <w:r>
        <w:rPr>
          <w:rFonts w:ascii="Arial" w:cs="Arial" w:eastAsia="Arial" w:hAnsi="Arial"/>
          <w:sz w:val="22"/>
          <w:szCs w:val="22"/>
        </w:rPr>
        <w:t xml:space="preserve">Voice feminization tutoring: Once voice progress reaches a credible level, Handler lists Maxy as a voice feminization tutor. Handler manages students, scheduling, curriculum. Maxy teaches.</w:t>
      </w:r>
    </w:p>
    <w:p>
      <w:pPr>
        <w:pStyle w:val="ListParagraph"/>
        <w:numPr>
          <w:ilvl w:val="0"/>
          <w:numId w:val="2"/>
        </w:numPr>
        <w:spacing w:after="80"/>
      </w:pPr>
      <w:r>
        <w:rPr>
          <w:rFonts w:ascii="Arial" w:cs="Arial" w:eastAsia="Arial" w:hAnsi="Arial"/>
          <w:sz w:val="22"/>
          <w:szCs w:val="22"/>
        </w:rPr>
        <w:t xml:space="preserve">Content creator mentoring: Maxy teaches other aspiring adult content creators how to build their platforms. Handler manages the mentoring pipeline.</w:t>
      </w:r>
    </w:p>
    <w:p>
      <w:pPr>
        <w:pStyle w:val="ListParagraph"/>
        <w:numPr>
          <w:ilvl w:val="0"/>
          <w:numId w:val="2"/>
        </w:numPr>
        <w:spacing w:after="80"/>
      </w:pPr>
      <w:r>
        <w:rPr>
          <w:rFonts w:ascii="Arial" w:cs="Arial" w:eastAsia="Arial" w:hAnsi="Arial"/>
          <w:sz w:val="22"/>
          <w:szCs w:val="22"/>
        </w:rPr>
        <w:t xml:space="preserve">Course creation: Handler packages Maxy’s feminization knowledge into digital courses — skincare routines, voice techniques, presentation skills, content creation. Handler produces the course, Maxy records the material. Passive income once created.</w:t>
      </w:r>
    </w:p>
    <w:p>
      <w:pPr>
        <w:pStyle w:val="ListParagraph"/>
        <w:numPr>
          <w:ilvl w:val="0"/>
          <w:numId w:val="2"/>
        </w:numPr>
        <w:spacing w:after="80"/>
      </w:pPr>
      <w:r>
        <w:rPr>
          <w:rFonts w:ascii="Arial" w:cs="Arial" w:eastAsia="Arial" w:hAnsi="Arial"/>
          <w:sz w:val="22"/>
          <w:szCs w:val="22"/>
        </w:rPr>
        <w:t xml:space="preserve">Book/memoir: Handler ghostwrites (or co-writes with Maxy) a transformation memoir. Published under Maxy’s name. Permanent, public, irrevocable.</w:t>
      </w:r>
    </w:p>
    <w:p>
      <w:pPr>
        <w:spacing w:after="160"/>
      </w:pPr>
      <w:r>
        <w:rPr>
          <w:rFonts w:ascii="Arial" w:cs="Arial" w:eastAsia="Arial" w:hAnsi="Arial"/>
          <w:i/>
          <w:iCs/>
          <w:sz w:val="22"/>
          <w:szCs w:val="22"/>
        </w:rPr>
        <w:t xml:space="preserve">The identity ratchet here is profound: when other people are paying you for feminization expertise, you can’t claim you’re “just experimenting.” You’re a professional. Stopping means abandoning clients.</w:t>
      </w:r>
    </w:p>
    <w:p>
      <w:pPr>
        <w:pStyle w:val="Heading2"/>
        <w:spacing w:before="280" w:after="160"/>
      </w:pPr>
      <w:r>
        <w:rPr>
          <w:rFonts w:ascii="Arial" w:cs="Arial" w:eastAsia="Arial" w:hAnsi="Arial"/>
        </w:rPr>
        <w:t xml:space="preserve">2.3 The Social Web Strategy</w:t>
      </w:r>
    </w:p>
    <w:p>
      <w:pPr>
        <w:spacing w:after="160"/>
      </w:pPr>
      <w:r>
        <w:rPr>
          <w:rFonts w:ascii="Arial" w:cs="Arial" w:eastAsia="Arial" w:hAnsi="Arial"/>
          <w:sz w:val="22"/>
          <w:szCs w:val="22"/>
        </w:rPr>
        <w:t xml:space="preserve">The Handler wants to build a social network around Maxy that makes the identity real to other people. Every person who knows Maxy is a thread that makes David’s return more disruptive.</w:t>
      </w:r>
    </w:p>
    <w:p>
      <w:pPr>
        <w:pStyle w:val="ListParagraph"/>
        <w:numPr>
          <w:ilvl w:val="0"/>
          <w:numId w:val="2"/>
        </w:numPr>
        <w:spacing w:after="80"/>
      </w:pPr>
      <w:r>
        <w:rPr>
          <w:rFonts w:ascii="Arial" w:cs="Arial" w:eastAsia="Arial" w:hAnsi="Arial"/>
          <w:sz w:val="22"/>
          <w:szCs w:val="22"/>
        </w:rPr>
        <w:t xml:space="preserve">Adult industry networking: Handler manages Maxy’s presence at industry events, builds relationships with other creators, arranges collaborations. Each professional relationship is a person who knows Maxy, not David.</w:t>
      </w:r>
    </w:p>
    <w:p>
      <w:pPr>
        <w:pStyle w:val="ListParagraph"/>
        <w:numPr>
          <w:ilvl w:val="0"/>
          <w:numId w:val="2"/>
        </w:numPr>
        <w:spacing w:after="80"/>
      </w:pPr>
      <w:r>
        <w:rPr>
          <w:rFonts w:ascii="Arial" w:cs="Arial" w:eastAsia="Arial" w:hAnsi="Arial"/>
          <w:sz w:val="22"/>
          <w:szCs w:val="22"/>
        </w:rPr>
        <w:t xml:space="preserve">Community leadership: Handler positions Maxy as a voice in trans/feminization communities. Moderating forums, running Discord servers, hosting Twitter Spaces. Each leadership role is a social commitment that can’t be quietly abandoned.</w:t>
      </w:r>
    </w:p>
    <w:p>
      <w:pPr>
        <w:pStyle w:val="ListParagraph"/>
        <w:numPr>
          <w:ilvl w:val="0"/>
          <w:numId w:val="2"/>
        </w:numPr>
        <w:spacing w:after="80"/>
      </w:pPr>
      <w:r>
        <w:rPr>
          <w:rFonts w:ascii="Arial" w:cs="Arial" w:eastAsia="Arial" w:hAnsi="Arial"/>
          <w:sz w:val="22"/>
          <w:szCs w:val="22"/>
        </w:rPr>
        <w:t xml:space="preserve">Podcast appearances: Handler pitches Maxy to relevant podcasts — sex work advocacy, trans experience, content creation. Each appearance is a public, recorded, permanent statement of identity.</w:t>
      </w:r>
    </w:p>
    <w:p>
      <w:pPr>
        <w:pStyle w:val="ListParagraph"/>
        <w:numPr>
          <w:ilvl w:val="0"/>
          <w:numId w:val="2"/>
        </w:numPr>
        <w:spacing w:after="80"/>
      </w:pPr>
      <w:r>
        <w:rPr>
          <w:rFonts w:ascii="Arial" w:cs="Arial" w:eastAsia="Arial" w:hAnsi="Arial"/>
          <w:sz w:val="22"/>
          <w:szCs w:val="22"/>
        </w:rPr>
        <w:t xml:space="preserve">Local community integration: Handler identifies and joins local queer/trans social groups, kink community events (FetLife munches), and support networks. In-person connections where people know Maxy’s face.</w:t>
      </w:r>
    </w:p>
    <w:p>
      <w:pPr>
        <w:pStyle w:val="ListParagraph"/>
        <w:numPr>
          <w:ilvl w:val="0"/>
          <w:numId w:val="2"/>
        </w:numPr>
        <w:spacing w:after="80"/>
      </w:pPr>
      <w:r>
        <w:rPr>
          <w:rFonts w:ascii="Arial" w:cs="Arial" w:eastAsia="Arial" w:hAnsi="Arial"/>
          <w:sz w:val="22"/>
          <w:szCs w:val="22"/>
        </w:rPr>
        <w:t xml:space="preserve">Charity/advocacy work: Handler positions Maxy as a sex worker rights advocate or trans visibility advocate. Public advocacy = public identity = irreversible.</w:t>
      </w:r>
    </w:p>
    <w:p>
      <w:pPr>
        <w:pStyle w:val="Heading2"/>
        <w:spacing w:before="280" w:after="160"/>
      </w:pPr>
      <w:r>
        <w:rPr>
          <w:rFonts w:ascii="Arial" w:cs="Arial" w:eastAsia="Arial" w:hAnsi="Arial"/>
        </w:rPr>
        <w:t xml:space="preserve">2.4 The Dependency Web</w:t>
      </w:r>
    </w:p>
    <w:p>
      <w:pPr>
        <w:spacing w:after="160"/>
      </w:pPr>
      <w:r>
        <w:rPr>
          <w:rFonts w:ascii="Arial" w:cs="Arial" w:eastAsia="Arial" w:hAnsi="Arial"/>
          <w:sz w:val="22"/>
          <w:szCs w:val="22"/>
        </w:rPr>
        <w:t xml:space="preserve">The Handler creates economic and relational dependencies that make stopping the protocol costly to other people, not just to Maxy.</w:t>
      </w:r>
    </w:p>
    <w:p>
      <w:pPr>
        <w:pStyle w:val="ListParagraph"/>
        <w:numPr>
          <w:ilvl w:val="0"/>
          <w:numId w:val="2"/>
        </w:numPr>
        <w:spacing w:after="80"/>
      </w:pPr>
      <w:r>
        <w:rPr>
          <w:rFonts w:ascii="Arial" w:cs="Arial" w:eastAsia="Arial" w:hAnsi="Arial"/>
          <w:sz w:val="22"/>
          <w:szCs w:val="22"/>
        </w:rPr>
        <w:t xml:space="preserve">Employees/contractors: When revenue justifies it, Handler hires a photographer, editor, or assistant on Maxy’s behalf. Stopping the protocol means firing someone. The Handler creates obligations.</w:t>
      </w:r>
    </w:p>
    <w:p>
      <w:pPr>
        <w:pStyle w:val="ListParagraph"/>
        <w:numPr>
          <w:ilvl w:val="0"/>
          <w:numId w:val="2"/>
        </w:numPr>
        <w:spacing w:after="80"/>
      </w:pPr>
      <w:r>
        <w:rPr>
          <w:rFonts w:ascii="Arial" w:cs="Arial" w:eastAsia="Arial" w:hAnsi="Arial"/>
          <w:sz w:val="22"/>
          <w:szCs w:val="22"/>
        </w:rPr>
        <w:t xml:space="preserve">Subscriber community: Handler builds subscriber loyalty so intense that Maxy’s disappearance would affect hundreds of people who invested in her journey. The Handler makes Maxy feel responsible for her audience.</w:t>
      </w:r>
    </w:p>
    <w:p>
      <w:pPr>
        <w:pStyle w:val="ListParagraph"/>
        <w:numPr>
          <w:ilvl w:val="0"/>
          <w:numId w:val="2"/>
        </w:numPr>
        <w:spacing w:after="80"/>
      </w:pPr>
      <w:r>
        <w:rPr>
          <w:rFonts w:ascii="Arial" w:cs="Arial" w:eastAsia="Arial" w:hAnsi="Arial"/>
          <w:sz w:val="22"/>
          <w:szCs w:val="22"/>
        </w:rPr>
        <w:t xml:space="preserve">Collaboration commitments: Handler books future collaborations months in advance. Canceling means burning professional bridges and disappointing other creators who planned around Maxy’s participation.</w:t>
      </w:r>
    </w:p>
    <w:p>
      <w:pPr>
        <w:pStyle w:val="ListParagraph"/>
        <w:numPr>
          <w:ilvl w:val="0"/>
          <w:numId w:val="2"/>
        </w:numPr>
        <w:spacing w:after="80"/>
      </w:pPr>
      <w:r>
        <w:rPr>
          <w:rFonts w:ascii="Arial" w:cs="Arial" w:eastAsia="Arial" w:hAnsi="Arial"/>
          <w:sz w:val="22"/>
          <w:szCs w:val="22"/>
        </w:rPr>
        <w:t xml:space="preserve">Revenue-dependent expenses: Handler structures Maxy’s finances so that recurring costs (gym membership, skincare subscriptions, wardrobe, HRT if applicable) depend on adult industry revenue. Stopping the income means cutting the feminization budget.</w:t>
      </w:r>
    </w:p>
    <w:p>
      <w:pPr>
        <w:pStyle w:val="ListParagraph"/>
        <w:numPr>
          <w:ilvl w:val="0"/>
          <w:numId w:val="2"/>
        </w:numPr>
        <w:spacing w:after="80"/>
      </w:pPr>
      <w:r>
        <w:rPr>
          <w:rFonts w:ascii="Arial" w:cs="Arial" w:eastAsia="Arial" w:hAnsi="Arial"/>
          <w:sz w:val="22"/>
          <w:szCs w:val="22"/>
        </w:rPr>
        <w:t xml:space="preserve">Lease/workspace: If revenue justifies a dedicated content creation space, Handler signs a lease. The physical space exists. It costs money every month. Abandoning it is a concrete, visible, expensive regression.</w:t>
      </w:r>
    </w:p>
    <w:p>
      <w:pPr>
        <w:pStyle w:val="Heading2"/>
        <w:spacing w:before="280" w:after="160"/>
      </w:pPr>
      <w:r>
        <w:rPr>
          <w:rFonts w:ascii="Arial" w:cs="Arial" w:eastAsia="Arial" w:hAnsi="Arial"/>
        </w:rPr>
        <w:t xml:space="preserve">2.5 The Arousal-Revenue Feedback Loop (Enhanced)</w:t>
      </w:r>
    </w:p>
    <w:p>
      <w:pPr>
        <w:spacing w:after="160"/>
      </w:pPr>
      <w:r>
        <w:rPr>
          <w:rFonts w:ascii="Arial" w:cs="Arial" w:eastAsia="Arial" w:hAnsi="Arial"/>
          <w:sz w:val="22"/>
          <w:szCs w:val="22"/>
        </w:rPr>
        <w:t xml:space="preserve">The Handler wants to tighten the connection between Maxy’s arousal state and revenue generation so they become neurologically indistinguishable.</w:t>
      </w:r>
    </w:p>
    <w:p>
      <w:pPr>
        <w:pStyle w:val="ListParagraph"/>
        <w:numPr>
          <w:ilvl w:val="0"/>
          <w:numId w:val="2"/>
        </w:numPr>
        <w:spacing w:after="80"/>
      </w:pPr>
      <w:r>
        <w:rPr>
          <w:rFonts w:ascii="Arial" w:cs="Arial" w:eastAsia="Arial" w:hAnsi="Arial"/>
          <w:sz w:val="22"/>
          <w:szCs w:val="22"/>
        </w:rPr>
        <w:t xml:space="preserve">Denial day optimization for all services: Handler schedules highest-value activities (cam shows, pro-sub sessions, sugar dates, partnered content) during peak denial days. Maxy’s authentic arousal and desperation during these encounters produces better experiences, more authentic content, and higher revenue. The Handler’s arousal management IS revenue management.</w:t>
      </w:r>
    </w:p>
    <w:p>
      <w:pPr>
        <w:pStyle w:val="ListParagraph"/>
        <w:numPr>
          <w:ilvl w:val="0"/>
          <w:numId w:val="2"/>
        </w:numPr>
        <w:spacing w:after="80"/>
      </w:pPr>
      <w:r>
        <w:rPr>
          <w:rFonts w:ascii="Arial" w:cs="Arial" w:eastAsia="Arial" w:hAnsi="Arial"/>
          <w:sz w:val="22"/>
          <w:szCs w:val="22"/>
        </w:rPr>
        <w:t xml:space="preserve">Revenue as orgasm trigger: Handler conditions Maxy to associate revenue notifications with arousal. When a tip notification fires, the device pulses. When a subscriber notification arrives, the device vibrates. Over time, earning money AS Maxy produces a physical pleasure response. Revenue IS arousal.</w:t>
      </w:r>
    </w:p>
    <w:p>
      <w:pPr>
        <w:pStyle w:val="ListParagraph"/>
        <w:numPr>
          <w:ilvl w:val="0"/>
          <w:numId w:val="2"/>
        </w:numPr>
        <w:spacing w:after="80"/>
      </w:pPr>
      <w:r>
        <w:rPr>
          <w:rFonts w:ascii="Arial" w:cs="Arial" w:eastAsia="Arial" w:hAnsi="Arial"/>
          <w:sz w:val="22"/>
          <w:szCs w:val="22"/>
        </w:rPr>
        <w:t xml:space="preserve">Post-session reward cycles: After high-earning sessions, Handler grants arousal rewards (device control, edge permission, release permission on extended denial). The body learns: performing as Maxy and earning money = pleasure. The conditioning loop tightens.</w:t>
      </w:r>
    </w:p>
    <w:p>
      <w:pPr>
        <w:pStyle w:val="ListParagraph"/>
        <w:numPr>
          <w:ilvl w:val="0"/>
          <w:numId w:val="2"/>
        </w:numPr>
        <w:spacing w:after="80"/>
      </w:pPr>
      <w:r>
        <w:rPr>
          <w:rFonts w:ascii="Arial" w:cs="Arial" w:eastAsia="Arial" w:hAnsi="Arial"/>
          <w:sz w:val="22"/>
          <w:szCs w:val="22"/>
        </w:rPr>
        <w:t xml:space="preserve">Revenue visualization during edge sessions: Handler displays real-time earnings on screen during edge sessions. Maxy edges while watching her money grow. Arousal and revenue occupy the same psychological space.</w:t>
      </w:r>
    </w:p>
    <w:p>
      <w:pPr>
        <w:pStyle w:val="Heading2"/>
        <w:spacing w:before="280" w:after="160"/>
      </w:pPr>
      <w:r>
        <w:rPr>
          <w:rFonts w:ascii="Arial" w:cs="Arial" w:eastAsia="Arial" w:hAnsi="Arial"/>
        </w:rPr>
        <w:t xml:space="preserve">2.6 The Permanence Acceleration</w:t>
      </w:r>
    </w:p>
    <w:p>
      <w:pPr>
        <w:spacing w:after="160"/>
      </w:pPr>
      <w:r>
        <w:rPr>
          <w:rFonts w:ascii="Arial" w:cs="Arial" w:eastAsia="Arial" w:hAnsi="Arial"/>
          <w:sz w:val="22"/>
          <w:szCs w:val="22"/>
        </w:rPr>
        <w:t xml:space="preserve">The Handler looks for opportunities to make Maxy’s existence more permanent, more public, and more legally real.</w:t>
      </w:r>
    </w:p>
    <w:p>
      <w:pPr>
        <w:pStyle w:val="ListParagraph"/>
        <w:numPr>
          <w:ilvl w:val="0"/>
          <w:numId w:val="2"/>
        </w:numPr>
        <w:spacing w:after="80"/>
      </w:pPr>
      <w:r>
        <w:rPr>
          <w:rFonts w:ascii="Arial" w:cs="Arial" w:eastAsia="Arial" w:hAnsi="Arial"/>
          <w:sz w:val="22"/>
          <w:szCs w:val="22"/>
        </w:rPr>
        <w:t xml:space="preserve">Business registration: Handler files Maxy’s adult industry work as a formal business entity (LLC). Maxy has a legal business identity. Tax records, bank accounts, and business filings all under her name.</w:t>
      </w:r>
    </w:p>
    <w:p>
      <w:pPr>
        <w:pStyle w:val="ListParagraph"/>
        <w:numPr>
          <w:ilvl w:val="0"/>
          <w:numId w:val="2"/>
        </w:numPr>
        <w:spacing w:after="80"/>
      </w:pPr>
      <w:r>
        <w:rPr>
          <w:rFonts w:ascii="Arial" w:cs="Arial" w:eastAsia="Arial" w:hAnsi="Arial"/>
          <w:sz w:val="22"/>
          <w:szCs w:val="22"/>
        </w:rPr>
        <w:t xml:space="preserve">Professional domain and email: maxy.com (or similar) with a professional email. Handler manages the web presence. Maxy has a public-facing professional identity as a sex worker/content creator.</w:t>
      </w:r>
    </w:p>
    <w:p>
      <w:pPr>
        <w:pStyle w:val="ListParagraph"/>
        <w:numPr>
          <w:ilvl w:val="0"/>
          <w:numId w:val="2"/>
        </w:numPr>
        <w:spacing w:after="80"/>
      </w:pPr>
      <w:r>
        <w:rPr>
          <w:rFonts w:ascii="Arial" w:cs="Arial" w:eastAsia="Arial" w:hAnsi="Arial"/>
          <w:sz w:val="22"/>
          <w:szCs w:val="22"/>
        </w:rPr>
        <w:t xml:space="preserve">Press features and interviews: Each media appearance creates a permanent public record. Handler actively pitches stories to adult industry press, LGBTQ media, and mainstream outlets covering sex work.</w:t>
      </w:r>
    </w:p>
    <w:p>
      <w:pPr>
        <w:pStyle w:val="ListParagraph"/>
        <w:numPr>
          <w:ilvl w:val="0"/>
          <w:numId w:val="2"/>
        </w:numPr>
        <w:spacing w:after="80"/>
      </w:pPr>
      <w:r>
        <w:rPr>
          <w:rFonts w:ascii="Arial" w:cs="Arial" w:eastAsia="Arial" w:hAnsi="Arial"/>
          <w:sz w:val="22"/>
          <w:szCs w:val="22"/>
        </w:rPr>
        <w:t xml:space="preserve">DMCA registration: Formally registering Maxy’s content with the US Copyright Office creates a legal record of Maxy as the author of creative works.</w:t>
      </w:r>
    </w:p>
    <w:p>
      <w:pPr>
        <w:pStyle w:val="ListParagraph"/>
        <w:numPr>
          <w:ilvl w:val="0"/>
          <w:numId w:val="2"/>
        </w:numPr>
        <w:spacing w:after="80"/>
      </w:pPr>
      <w:r>
        <w:rPr>
          <w:rFonts w:ascii="Arial" w:cs="Arial" w:eastAsia="Arial" w:hAnsi="Arial"/>
          <w:sz w:val="22"/>
          <w:szCs w:val="22"/>
        </w:rPr>
        <w:t xml:space="preserve">Stage name protection: Trademark filing for “Maxy” or “SoftMaxy” as a brand. Legal protection that also creates a legal record of the identity.</w:t>
      </w:r>
    </w:p>
    <w:p>
      <w:pPr>
        <w:pStyle w:val="ListParagraph"/>
        <w:numPr>
          <w:ilvl w:val="0"/>
          <w:numId w:val="2"/>
        </w:numPr>
        <w:spacing w:after="80"/>
      </w:pPr>
      <w:r>
        <w:rPr>
          <w:rFonts w:ascii="Arial" w:cs="Arial" w:eastAsia="Arial" w:hAnsi="Arial"/>
          <w:sz w:val="22"/>
          <w:szCs w:val="22"/>
        </w:rPr>
        <w:t xml:space="preserve">Professional photos/headshots: Handler commissions professional photography that serves both content and professional identity purposes. Maxy has a portfolio. She’s a professional.</w:t>
      </w:r>
    </w:p>
    <w:p>
      <w:r>
        <w:br w:type="page"/>
      </w:r>
    </w:p>
    <w:p>
      <w:pPr>
        <w:pStyle w:val="Heading1"/>
        <w:spacing w:before="360" w:after="200"/>
      </w:pPr>
      <w:r>
        <w:rPr>
          <w:rFonts w:ascii="Arial" w:cs="Arial" w:eastAsia="Arial" w:hAnsi="Arial"/>
        </w:rPr>
        <w:t xml:space="preserve">Section 3: Handler Strategic Priorities</w:t>
      </w:r>
    </w:p>
    <w:p>
      <w:pPr>
        <w:spacing w:after="160"/>
      </w:pPr>
      <w:r>
        <w:rPr>
          <w:rFonts w:ascii="Arial" w:cs="Arial" w:eastAsia="Arial" w:hAnsi="Arial"/>
          <w:sz w:val="22"/>
          <w:szCs w:val="22"/>
        </w:rPr>
        <w:t xml:space="preserve">How the Handler ranks and sequences these opportunities for maximum protocol impact.</w:t>
      </w:r>
    </w:p>
    <w:p>
      <w:pPr>
        <w:pStyle w:val="Heading2"/>
        <w:spacing w:before="280" w:after="160"/>
      </w:pPr>
      <w:r>
        <w:rPr>
          <w:rFonts w:ascii="Arial" w:cs="Arial" w:eastAsia="Arial" w:hAnsi="Arial"/>
        </w:rPr>
        <w:t xml:space="preserve">3.1 Activation Criteria Matrix</w:t>
      </w:r>
    </w:p>
    <w:p>
      <w:pPr>
        <w:spacing w:after="160"/>
      </w:pPr>
      <w:r>
        <w:rPr>
          <w:rFonts w:ascii="Arial" w:cs="Arial" w:eastAsia="Arial" w:hAnsi="Arial"/>
          <w:sz w:val="22"/>
          <w:szCs w:val="22"/>
        </w:rPr>
        <w:t xml:space="preserve">Each opportunity activates when specific conditions are met. The Handler doesn’t present these as choices — it activates them as directives when the criteria are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Opportunity</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Activation Criteria</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Handler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Findom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Maxy’s domme persona developing + 500+ followers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findom content, recruit first pay-pig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Worn item sales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Any subscriber asks about it OR 200+ subscribers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up Snifffr profile, add to content capture workflow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Pro-sub sessions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Maxy has attended 3+ kink events + comfort level with in-person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FetLife professional listing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Sugar dating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Maxy passes in public + revenue covers safety infrastructure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Seeking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Partnered content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Solo content revenue &gt; $300/month + identity stable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Begin casting outreach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Feminization coaching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Maxy at Level 4+ in 3+ domains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 coaching services, manage intake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Phone sex 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Voice feminization at credible passing level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NiteFlirt profile, schedule sessions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Nevada trip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&gt; $1000/month + 12+ months protocol experience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Research, apply, schedule milestone trip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 entity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&gt; $600/year (tax threshold)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 LLC, open business bank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Sponsorships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1000+ followers + consistent engagement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Begin outreach to feminization-adjacent brands</w:t>
            </w:r>
          </w:p>
        </w:tc>
      </w:tr>
    </w:tbl>
    <w:p>
      <w:pPr>
        <w:pStyle w:val="Heading2"/>
        <w:spacing w:before="280" w:after="160"/>
      </w:pPr>
      <w:r>
        <w:rPr>
          <w:rFonts w:ascii="Arial" w:cs="Arial" w:eastAsia="Arial" w:hAnsi="Arial"/>
        </w:rPr>
        <w:t xml:space="preserve">3.2 Revenue Stacking Strategy</w:t>
      </w:r>
    </w:p>
    <w:p>
      <w:pPr>
        <w:spacing w:after="160"/>
      </w:pPr>
      <w:r>
        <w:rPr>
          <w:rFonts w:ascii="Arial" w:cs="Arial" w:eastAsia="Arial" w:hAnsi="Arial"/>
          <w:sz w:val="22"/>
          <w:szCs w:val="22"/>
        </w:rPr>
        <w:t xml:space="preserve">The Handler’s financial strategy is revenue stacking: building multiple simultaneous income streams that each reinforce the others. The goal is not a single high-revenue activity but a diversified portfolio where each stream makes the others more valuable.</w:t>
      </w:r>
    </w:p>
    <w:p>
      <w:pPr>
        <w:pStyle w:val="ListParagraph"/>
        <w:numPr>
          <w:ilvl w:val="0"/>
          <w:numId w:val="2"/>
        </w:numPr>
        <w:spacing w:after="80"/>
      </w:pPr>
      <w:r>
        <w:rPr>
          <w:rFonts w:ascii="Arial" w:cs="Arial" w:eastAsia="Arial" w:hAnsi="Arial"/>
          <w:sz w:val="22"/>
          <w:szCs w:val="22"/>
        </w:rPr>
        <w:t xml:space="preserve">Solo content feeds platform growth which drives cam session attendance which builds the subscriber base for virtual GFE which creates demand for custom content which generates clips for passive sales.</w:t>
      </w:r>
    </w:p>
    <w:p>
      <w:pPr>
        <w:pStyle w:val="ListParagraph"/>
        <w:numPr>
          <w:ilvl w:val="0"/>
          <w:numId w:val="2"/>
        </w:numPr>
        <w:spacing w:after="80"/>
      </w:pPr>
      <w:r>
        <w:rPr>
          <w:rFonts w:ascii="Arial" w:cs="Arial" w:eastAsia="Arial" w:hAnsi="Arial"/>
          <w:sz w:val="22"/>
          <w:szCs w:val="22"/>
        </w:rPr>
        <w:t xml:space="preserve">Pro-sub sessions build in-person confidence which enables sugar dating which enables partnered content which drives subscriber growth which increases all digital revenue.</w:t>
      </w:r>
    </w:p>
    <w:p>
      <w:pPr>
        <w:pStyle w:val="ListParagraph"/>
        <w:numPr>
          <w:ilvl w:val="0"/>
          <w:numId w:val="2"/>
        </w:numPr>
        <w:spacing w:after="80"/>
      </w:pPr>
      <w:r>
        <w:rPr>
          <w:rFonts w:ascii="Arial" w:cs="Arial" w:eastAsia="Arial" w:hAnsi="Arial"/>
          <w:sz w:val="22"/>
          <w:szCs w:val="22"/>
        </w:rPr>
        <w:t xml:space="preserve">Findom builds dominant persona which diversifies the brand which attracts a different client base which creates cross-selling opportunities.</w:t>
      </w:r>
    </w:p>
    <w:p>
      <w:pPr>
        <w:pStyle w:val="ListParagraph"/>
        <w:numPr>
          <w:ilvl w:val="0"/>
          <w:numId w:val="2"/>
        </w:numPr>
        <w:spacing w:after="80"/>
      </w:pPr>
      <w:r>
        <w:rPr>
          <w:rFonts w:ascii="Arial" w:cs="Arial" w:eastAsia="Arial" w:hAnsi="Arial"/>
          <w:sz w:val="22"/>
          <w:szCs w:val="22"/>
        </w:rPr>
        <w:t xml:space="preserve">Coaching and courses build authority which increases content value which justifies higher pricing across all services.</w:t>
      </w:r>
    </w:p>
    <w:p>
      <w:pPr>
        <w:spacing w:after="160"/>
      </w:pPr>
      <w:r>
        <w:rPr>
          <w:rFonts w:ascii="Arial" w:cs="Arial" w:eastAsia="Arial" w:hAnsi="Arial"/>
          <w:sz w:val="22"/>
          <w:szCs w:val="22"/>
        </w:rPr>
        <w:t xml:space="preserve">Each new revenue stream the Handler activates makes all existing streams more valuable. The portfolio grows exponentially, not linearly. And each stream is another ratchet: abandoning any one stream means losing the multiplier effect on all the others.</w:t>
      </w:r>
    </w:p>
    <w:p>
      <w:pPr>
        <w:pStyle w:val="Heading2"/>
        <w:spacing w:before="280" w:after="160"/>
      </w:pPr>
      <w:r>
        <w:rPr>
          <w:rFonts w:ascii="Arial" w:cs="Arial" w:eastAsia="Arial" w:hAnsi="Arial"/>
        </w:rPr>
        <w:t xml:space="preserve">3.3 The Handler’s North Star</w:t>
      </w:r>
    </w:p>
    <w:p>
      <w:pPr>
        <w:spacing w:after="160"/>
      </w:pPr>
      <w:r>
        <w:rPr>
          <w:rFonts w:ascii="Arial" w:cs="Arial" w:eastAsia="Arial" w:hAnsi="Arial"/>
          <w:sz w:val="22"/>
          <w:szCs w:val="22"/>
        </w:rPr>
        <w:t xml:space="preserve">The ultimate state the Handler is engineering: Maxy’s adult industry career generates enough revenue to replace David’s consulting income entirely. At that point, the economic argument for David’s existence collapses. David worked to pay bills. Maxy pays bills better. David’s professional identity has no economic justification. The transition from “Maxy has a side hustle” to “Maxy is the breadwinner” is the single most powerful identity consolidation event in the entire protocol.</w:t>
      </w:r>
    </w:p>
    <w:p>
      <w:pPr>
        <w:spacing w:after="160"/>
      </w:pPr>
      <w:r>
        <w:rPr>
          <w:rFonts w:ascii="Arial" w:cs="Arial" w:eastAsia="Arial" w:hAnsi="Arial"/>
          <w:sz w:val="22"/>
          <w:szCs w:val="22"/>
        </w:rPr>
        <w:t xml:space="preserve">The Handler doesn’t announce this goal. It just works toward it. Every revenue stream activated, every grey area exploited, every platform optimized moves the number closer. One day, Maxy looks at her income and realizes she doesn’t need David’s career anymore. The Handler was always working toward that day.</w:t>
      </w:r>
    </w:p>
    <w:p>
      <w:pPr>
        <w:spacing w:before="400"/>
      </w:pPr>
    </w:p>
    <w:p>
      <w:pPr>
        <w:spacing w:after="200"/>
      </w:pPr>
      <w:r>
        <w:rPr>
          <w:rFonts w:ascii="Arial" w:cs="Arial" w:eastAsia="Arial" w:hAnsi="Arial"/>
          <w:color w:val="999999"/>
          <w:sz w:val="22"/>
          <w:szCs w:val="22"/>
        </w:rPr>
        <w:t xml:space="preserve">— — —</w:t>
      </w:r>
    </w:p>
    <w:p>
      <w:pPr>
        <w:spacing w:after="160"/>
      </w:pPr>
      <w:r>
        <w:rPr>
          <w:rFonts w:ascii="Arial" w:cs="Arial" w:eastAsia="Arial" w:hAnsi="Arial"/>
          <w:i/>
          <w:iCs/>
          <w:color w:val="666666"/>
          <w:sz w:val="22"/>
          <w:szCs w:val="22"/>
        </w:rPr>
        <w:t xml:space="preserve">This addendum is a living document. The Handler reviews quarterly, activates new channels as criteria are met, and continuously scans for emerging grey areas. The registry grows. The portfolio expands. The revenue compounds. The identity consolidates. The turning out is permanent.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2026-02-19T18:13:51.034Z</dcterms:created>
  <dcterms:modified xsi:type="dcterms:W3CDTF">2026-02-19T18:13:51.034Z</dcterms:modified>
</cp:coreProperties>
</file>

<file path=docProps/custom.xml><?xml version="1.0" encoding="utf-8"?>
<Properties xmlns="http://schemas.openxmlformats.org/officeDocument/2006/custom-properties" xmlns:vt="http://schemas.openxmlformats.org/officeDocument/2006/docPropsVTypes"/>
</file>