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Cliente: No projeto foi decidido que tem dois tipos de cliente, o Grátis, que é voltado para o público que tem interesse em participar dos eventos, e o Premium, que é voltado para pessoas físicas e jurídicas que desejam divulgar eventos.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período: Esse campo é pré-definido com valores fixos para facilitar e padronizar o contrato, de forma que o cliente só pode escolher tais valores.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evento simultâneos: Assim como período também é pré-definido exatamente com o mesmo intuito.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Contato: Foi decidido criar uma tabela de contatos para ter mais flexibilidade na comunicação com os clientes, principalmente o Premium. Outro ponto de decisão é que o cliente Premium tem mais formas de contato que Grátis, que só possui o email como forma de contato. Outra decisão que também são armazenados contatos dos pontos de vendas dos ingressos do evento.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Localização: A localização se tornou uma entidade, com intuito de melhor organização e consistência no Banco, onde é multivalorado e composto para os eventos, onde pode ocorrer em mais de um local, ou no caso sendo somente composto, onde indica o local referente ao ponto de venda.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gênero: É uma característica do evento que do evento, onde é multivalorado, ou seja, um evento pode ter mais de um gênero. Isso foi realizado para que o cliente Premium tenha maior flexibilidade na divulgação do evento.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preço: O preço de entrada para os eventos divulgados através do sistema não é algo simples para que o cliente divulgue de maneira flexível e consistente. Isso ocorre, pois o evento possui um ingresso e esse uma ou mais classificações (pista, arquibancada, camarote, único), onde cada uma tem lotes (1º lote, 2º lote e afins) e cada lote um preço específico e determinado pelo cliente Premium.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