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guía-de-primeros-pasos-sistema-logística"/>
    <w:p>
      <w:pPr>
        <w:pStyle w:val="Heading1"/>
      </w:pPr>
      <w:r>
        <w:t xml:space="preserve">Guía de Primeros Pasos — Sistema Logística</w:t>
      </w:r>
    </w:p>
    <w:p>
      <w:pPr>
        <w:pStyle w:val="FirstParagraph"/>
      </w:pPr>
      <w:r>
        <w:rPr>
          <w:b/>
          <w:bCs/>
        </w:rPr>
        <w:t xml:space="preserve">Para:</w:t>
      </w:r>
      <w:r>
        <w:t xml:space="preserve"> </w:t>
      </w:r>
      <w:r>
        <w:t xml:space="preserve">todo usuario nuevo del sistema</w:t>
      </w:r>
      <w:r>
        <w:t xml:space="preserve"> </w:t>
      </w:r>
      <w:r>
        <w:rPr>
          <w:b/>
          <w:bCs/>
        </w:rPr>
        <w:t xml:space="preserve">Tiempo estimado:</w:t>
      </w:r>
      <w:r>
        <w:t xml:space="preserve"> </w:t>
      </w:r>
      <w:r>
        <w:t xml:space="preserve">15 minutos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fa07d81b5028cbd5b0e841e8fb030e9e91246a4">
        <w:r>
          <w:rPr>
            <w:rStyle w:val="Hyperlink"/>
          </w:rPr>
          <w:t xml:space="preserve">Antes de empezar</w:t>
        </w:r>
      </w:hyperlink>
    </w:p>
    <w:p>
      <w:pPr>
        <w:pStyle w:val="Compact"/>
        <w:numPr>
          <w:ilvl w:val="0"/>
          <w:numId w:val="1001"/>
        </w:numPr>
      </w:pPr>
      <w:hyperlink w:anchor="Xe4bc6657712304a714dd80df29acbe622a870cd">
        <w:r>
          <w:rPr>
            <w:rStyle w:val="Hyperlink"/>
          </w:rPr>
          <w:t xml:space="preserve">Día 1: tu primer acceso</w:t>
        </w:r>
      </w:hyperlink>
    </w:p>
    <w:p>
      <w:pPr>
        <w:pStyle w:val="Compact"/>
        <w:numPr>
          <w:ilvl w:val="0"/>
          <w:numId w:val="1001"/>
        </w:numPr>
      </w:pPr>
      <w:hyperlink w:anchor="X9e17c0dc2e822d4c883f5d95fff3fdf86b85164">
        <w:r>
          <w:rPr>
            <w:rStyle w:val="Hyperlink"/>
          </w:rPr>
          <w:t xml:space="preserve">Conoce tu pantalla</w:t>
        </w:r>
      </w:hyperlink>
    </w:p>
    <w:p>
      <w:pPr>
        <w:pStyle w:val="Compact"/>
        <w:numPr>
          <w:ilvl w:val="0"/>
          <w:numId w:val="1001"/>
        </w:numPr>
      </w:pPr>
      <w:hyperlink w:anchor="X2d9a710257ae632d3c2dc7c967415cfd6452087">
        <w:r>
          <w:rPr>
            <w:rStyle w:val="Hyperlink"/>
          </w:rPr>
          <w:t xml:space="preserve">Sincronización inicial (obligatoria para operativos)</w:t>
        </w:r>
      </w:hyperlink>
    </w:p>
    <w:p>
      <w:pPr>
        <w:pStyle w:val="Compact"/>
        <w:numPr>
          <w:ilvl w:val="0"/>
          <w:numId w:val="1001"/>
        </w:numPr>
      </w:pPr>
      <w:hyperlink w:anchor="X7b184c1ecee25b46814df22aed38f4a42b4502b">
        <w:r>
          <w:rPr>
            <w:rStyle w:val="Hyperlink"/>
          </w:rPr>
          <w:t xml:space="preserve">Tu primera tarea según tu rol</w:t>
        </w:r>
      </w:hyperlink>
    </w:p>
    <w:p>
      <w:pPr>
        <w:pStyle w:val="Compact"/>
        <w:numPr>
          <w:ilvl w:val="0"/>
          <w:numId w:val="1001"/>
        </w:numPr>
      </w:pPr>
      <w:hyperlink w:anchor="Xb7eb8a9de08332c03e6a4f3009bfa36ecef9eb6">
        <w:r>
          <w:rPr>
            <w:rStyle w:val="Hyperlink"/>
          </w:rPr>
          <w:t xml:space="preserve">Buenas prácticas desde el día 1</w:t>
        </w:r>
      </w:hyperlink>
    </w:p>
    <w:p>
      <w:pPr>
        <w:pStyle w:val="Compact"/>
        <w:numPr>
          <w:ilvl w:val="0"/>
          <w:numId w:val="1001"/>
        </w:numPr>
      </w:pPr>
      <w:hyperlink w:anchor="X37d882e6cf45dfee2131c252d0d7149a1c048fd">
        <w:r>
          <w:rPr>
            <w:rStyle w:val="Hyperlink"/>
          </w:rPr>
          <w:t xml:space="preserve">¿A quién pedir ayuda?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antes-de-empezar"/>
    <w:p>
      <w:pPr>
        <w:pStyle w:val="Heading2"/>
      </w:pPr>
      <w:r>
        <w:t xml:space="preserve">1. Antes de empezar</w:t>
      </w:r>
    </w:p>
    <w:bookmarkStart w:id="10" w:name="cómo-obtengo-mi-usuario"/>
    <w:p>
      <w:pPr>
        <w:pStyle w:val="Heading3"/>
      </w:pPr>
      <w:r>
        <w:t xml:space="preserve">¿Cómo obtengo mi usuario?</w:t>
      </w:r>
    </w:p>
    <w:p>
      <w:pPr>
        <w:pStyle w:val="Compact"/>
        <w:numPr>
          <w:ilvl w:val="0"/>
          <w:numId w:val="1002"/>
        </w:numPr>
      </w:pPr>
      <w:r>
        <w:t xml:space="preserve">Tu cuenta la crea el</w:t>
      </w:r>
      <w:r>
        <w:t xml:space="preserve"> </w:t>
      </w:r>
      <w:r>
        <w:rPr>
          <w:b/>
          <w:bCs/>
        </w:rPr>
        <w:t xml:space="preserve">administrador del sistema</w:t>
      </w:r>
      <w:r>
        <w:t xml:space="preserve"> </w:t>
      </w:r>
      <w:r>
        <w:t xml:space="preserve">(TILOGIST) o el</w:t>
      </w:r>
      <w:r>
        <w:t xml:space="preserve"> </w:t>
      </w:r>
      <w:r>
        <w:rPr>
          <w:b/>
          <w:bCs/>
        </w:rPr>
        <w:t xml:space="preserve">administrador de logística</w:t>
      </w:r>
      <w:r>
        <w:t xml:space="preserve"> </w:t>
      </w:r>
      <w:r>
        <w:t xml:space="preserve">(ADLOGIST).</w:t>
      </w:r>
    </w:p>
    <w:p>
      <w:pPr>
        <w:pStyle w:val="Compact"/>
        <w:numPr>
          <w:ilvl w:val="0"/>
          <w:numId w:val="1002"/>
        </w:numPr>
      </w:pPr>
      <w:r>
        <w:t xml:space="preserve">Si eres personal operativo, tu</w:t>
      </w:r>
      <w:r>
        <w:t xml:space="preserve"> </w:t>
      </w:r>
      <w:r>
        <w:rPr>
          <w:b/>
          <w:bCs/>
        </w:rPr>
        <w:t xml:space="preserve">Jefe de Logística</w:t>
      </w:r>
      <w:r>
        <w:t xml:space="preserve"> </w:t>
      </w:r>
      <w:r>
        <w:t xml:space="preserve">(JLOLOGIST) también puede crearte la cuenta.</w:t>
      </w:r>
    </w:p>
    <w:p>
      <w:pPr>
        <w:pStyle w:val="Compact"/>
        <w:numPr>
          <w:ilvl w:val="0"/>
          <w:numId w:val="1002"/>
        </w:numPr>
      </w:pPr>
      <w:r>
        <w:t xml:space="preserve">Recibirás: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contraseña</w:t>
      </w:r>
      <w:r>
        <w:t xml:space="preserve"> </w:t>
      </w:r>
      <w:r>
        <w:t xml:space="preserve">corporativos, más tu</w:t>
      </w:r>
      <w:r>
        <w:t xml:space="preserve"> </w:t>
      </w:r>
      <w:r>
        <w:rPr>
          <w:b/>
          <w:bCs/>
        </w:rPr>
        <w:t xml:space="preserve">rol</w:t>
      </w:r>
      <w:r>
        <w:t xml:space="preserve"> </w:t>
      </w:r>
      <w:r>
        <w:t xml:space="preserve">asignado.</w:t>
      </w:r>
    </w:p>
    <w:bookmarkEnd w:id="10"/>
    <w:bookmarkStart w:id="11" w:name="requisitos-técnicos"/>
    <w:p>
      <w:pPr>
        <w:pStyle w:val="Heading3"/>
      </w:pPr>
      <w:r>
        <w:t xml:space="preserve">Requisitos técnicos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Navegador</w:t>
            </w:r>
          </w:p>
        </w:tc>
        <w:tc>
          <w:tcPr/>
          <w:p>
            <w:pPr>
              <w:pStyle w:val="Compact"/>
            </w:pPr>
            <w:r>
              <w:t xml:space="preserve">Chrome, Edge o Firefox actualizados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Conexión</w:t>
            </w:r>
          </w:p>
        </w:tc>
        <w:tc>
          <w:tcPr/>
          <w:p>
            <w:pPr>
              <w:pStyle w:val="Compact"/>
            </w:pPr>
            <w:r>
              <w:t xml:space="preserve">Internet para login y sincronización; la app</w:t>
            </w:r>
            <w:r>
              <w:t xml:space="preserve"> </w:t>
            </w:r>
            <w:r>
              <w:rPr>
                <w:b/>
                <w:bCs/>
              </w:rPr>
              <w:t xml:space="preserve">funciona offline</w:t>
            </w:r>
            <w:r>
              <w:t xml:space="preserve"> </w:t>
            </w:r>
            <w:r>
              <w:t xml:space="preserve">para requerimientos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La que indique tu área de TI</w:t>
            </w:r>
          </w:p>
        </w:tc>
      </w:tr>
    </w:tbl>
    <w:bookmarkEnd w:id="11"/>
    <w:bookmarkEnd w:id="12"/>
    <w:bookmarkStart w:id="17" w:name="día-1-tu-primer-acceso"/>
    <w:p>
      <w:pPr>
        <w:pStyle w:val="Heading2"/>
      </w:pPr>
      <w:r>
        <w:t xml:space="preserve">2. Día 1: tu primer acceso</w:t>
      </w:r>
    </w:p>
    <w:p>
      <w:pPr>
        <w:pStyle w:val="Compact"/>
        <w:numPr>
          <w:ilvl w:val="0"/>
          <w:numId w:val="1003"/>
        </w:numPr>
      </w:pPr>
      <w:r>
        <w:t xml:space="preserve">Abre la URL de la aplicación.</w:t>
      </w:r>
    </w:p>
    <w:p>
      <w:pPr>
        <w:pStyle w:val="Compact"/>
        <w:numPr>
          <w:ilvl w:val="0"/>
          <w:numId w:val="1003"/>
        </w:numPr>
      </w:pPr>
      <w:r>
        <w:t xml:space="preserve">Ingresa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sistema te lleva automáticamente a</w:t>
      </w:r>
      <w:r>
        <w:t xml:space="preserve"> </w:t>
      </w:r>
      <w:r>
        <w:rPr>
          <w:b/>
          <w:bCs/>
        </w:rPr>
        <w:t xml:space="preserve">tu</w:t>
      </w:r>
      <w:r>
        <w:t xml:space="preserve"> </w:t>
      </w:r>
      <w:r>
        <w:t xml:space="preserve">pantalla de inicio según tu rol — no necesitas buscar nada.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ogin" title="" id="14" name="Picture"/>
            <a:graphic>
              <a:graphicData uri="http://schemas.openxmlformats.org/drawingml/2006/picture">
                <pic:pic>
                  <pic:nvPicPr>
                    <pic:cNvPr descr="../capturas_manual/01_logi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</w:t>
      </w:r>
    </w:p>
    <w:bookmarkStart w:id="16" w:name="a-dónde-entro-según-mi-rol"/>
    <w:p>
      <w:pPr>
        <w:pStyle w:val="Heading3"/>
      </w:pPr>
      <w:r>
        <w:t xml:space="preserve">¿A dónde entro según mi rol?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 rol</w:t>
            </w:r>
          </w:p>
        </w:tc>
        <w:tc>
          <w:tcPr/>
          <w:p>
            <w:pPr>
              <w:pStyle w:val="Compact"/>
            </w:pPr>
            <w:r>
              <w:t xml:space="preserve">Verás primero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Operativo Campo (OPLOGIST)</w:t>
            </w:r>
          </w:p>
        </w:tc>
        <w:tc>
          <w:tcPr/>
          <w:p>
            <w:pPr>
              <w:pStyle w:val="Compact"/>
            </w:pPr>
            <w:r>
              <w:t xml:space="preserve">Mis Requerimientos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Almacén (ALLOGIST)</w:t>
            </w:r>
          </w:p>
        </w:tc>
        <w:tc>
          <w:tcPr/>
          <w:p>
            <w:pPr>
              <w:pStyle w:val="Compact"/>
            </w:pPr>
            <w:r>
              <w:t xml:space="preserve">Gestión de Despachos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Aprobador (APLOGIST)</w:t>
            </w:r>
          </w:p>
        </w:tc>
        <w:tc>
          <w:tcPr/>
          <w:p>
            <w:pPr>
              <w:pStyle w:val="Compact"/>
            </w:pPr>
            <w:r>
              <w:t xml:space="preserve">Dashboard de Aprobaciones por Área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Finanzas (FINANZAS)</w:t>
            </w:r>
          </w:p>
        </w:tc>
        <w:tc>
          <w:tcPr/>
          <w:p>
            <w:pPr>
              <w:pStyle w:val="Compact"/>
            </w:pPr>
            <w:r>
              <w:t xml:space="preserve">Dashboard Finanzas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Jefe Logística / Operador / Licitaciones</w:t>
            </w:r>
          </w:p>
        </w:tc>
        <w:tc>
          <w:tcPr/>
          <w:p>
            <w:pPr>
              <w:pStyle w:val="Compact"/>
            </w:pPr>
            <w:r>
              <w:t xml:space="preserve">Dashboard Logística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(TILOGIST/ADLOGIST)</w:t>
            </w:r>
          </w:p>
        </w:tc>
        <w:tc>
          <w:tcPr/>
          <w:p>
            <w:pPr>
              <w:pStyle w:val="Compact"/>
            </w:pPr>
            <w:r>
              <w:t xml:space="preserve">Dashboard de administración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Jefe Licitaciones (JEMLOGIST)</w:t>
            </w:r>
          </w:p>
        </w:tc>
        <w:tc>
          <w:tcPr/>
          <w:p>
            <w:pPr>
              <w:pStyle w:val="Compact"/>
            </w:pPr>
            <w:r>
              <w:t xml:space="preserve">Dashboard Jef. Licitaciones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Si entras y no ves menú o queda en blanco:</w:t>
      </w:r>
      <w:r>
        <w:t xml:space="preserve"> </w:t>
      </w:r>
      <w:r>
        <w:t xml:space="preserve">tu rol puede no tener menú configurado. Avisa al administrador (ver §7).</w:t>
      </w:r>
    </w:p>
    <w:bookmarkEnd w:id="16"/>
    <w:bookmarkEnd w:id="17"/>
    <w:bookmarkStart w:id="18" w:name="conoce-tu-pantalla"/>
    <w:p>
      <w:pPr>
        <w:pStyle w:val="Heading2"/>
      </w:pPr>
      <w:r>
        <w:t xml:space="preserve">3. Conoce tu pantalla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Menú lateral (izquierda)</w:t>
            </w:r>
          </w:p>
        </w:tc>
        <w:tc>
          <w:tcPr/>
          <w:p>
            <w:pPr>
              <w:pStyle w:val="Compact"/>
            </w:pPr>
            <w:r>
              <w:t xml:space="preserve">Tus opciones, agrupadas por tema. Se abren/cierran como acordeón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Campana / contador</w:t>
            </w:r>
          </w:p>
        </w:tc>
        <w:tc>
          <w:tcPr/>
          <w:p>
            <w:pPr>
              <w:pStyle w:val="Compact"/>
            </w:pPr>
            <w:r>
              <w:t xml:space="preserve">Notificaciones — se actualiza cada 30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 superior</w:t>
            </w:r>
          </w:p>
        </w:tc>
        <w:tc>
          <w:tcPr/>
          <w:p>
            <w:pPr>
              <w:pStyle w:val="Compact"/>
            </w:pPr>
            <w:r>
              <w:t xml:space="preserve">Nombre de la pantalla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 nombre</w:t>
            </w:r>
          </w:p>
        </w:tc>
        <w:tc>
          <w:tcPr/>
          <w:p>
            <w:pPr>
              <w:pStyle w:val="Compact"/>
            </w:pPr>
            <w:r>
              <w:t xml:space="preserve">Arriba a la izquierda; ahí está también</w:t>
            </w:r>
            <w:r>
              <w:t xml:space="preserve"> </w:t>
            </w:r>
            <w:r>
              <w:rPr>
                <w:b/>
                <w:bCs/>
              </w:rPr>
              <w:t xml:space="preserve">Cerrar sesión</w:t>
            </w:r>
          </w:p>
        </w:tc>
      </w:tr>
    </w:tbl>
    <w:bookmarkEnd w:id="18"/>
    <w:bookmarkStart w:id="22" w:name="sincronización-inicial"/>
    <w:p>
      <w:pPr>
        <w:pStyle w:val="Heading2"/>
      </w:pPr>
      <w:r>
        <w:t xml:space="preserve">4. Sincronización inicial</w:t>
      </w:r>
    </w:p>
    <w:p>
      <w:pPr>
        <w:pStyle w:val="BlockText"/>
      </w:pPr>
      <w:r>
        <w:rPr>
          <w:b/>
          <w:bCs/>
        </w:rPr>
        <w:t xml:space="preserve">Obligatorio si tu rol crea requerimientos</w:t>
      </w:r>
      <w:r>
        <w:t xml:space="preserve"> </w:t>
      </w:r>
      <w:r>
        <w:t xml:space="preserve">(OPLOGIST, EMLOGIST, LOLOGIST, ALLOGIST, ADLOGIST, JLOLOGIST, TILOGIST).</w:t>
      </w:r>
    </w:p>
    <w:p>
      <w:pPr>
        <w:pStyle w:val="Compact"/>
        <w:numPr>
          <w:ilvl w:val="0"/>
          <w:numId w:val="1004"/>
        </w:numPr>
      </w:pPr>
      <w:r>
        <w:t xml:space="preserve">Menú →</w:t>
      </w:r>
      <w:r>
        <w:t xml:space="preserve"> </w:t>
      </w:r>
      <w:r>
        <w:rPr>
          <w:b/>
          <w:bCs/>
        </w:rPr>
        <w:t xml:space="preserve">Parámetros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Presiona</w:t>
      </w:r>
      <w:r>
        <w:t xml:space="preserve"> </w:t>
      </w:r>
      <w:r>
        <w:rPr>
          <w:b/>
          <w:bCs/>
        </w:rPr>
        <w:t xml:space="preserve">Sincronizar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Espera a que descargue las maestras: ítems, almacenes, áreas, centros de costo, labores, unidades.</w:t>
      </w:r>
    </w:p>
    <w:p>
      <w:pPr>
        <w:pStyle w:val="Compact"/>
        <w:numPr>
          <w:ilvl w:val="0"/>
          <w:numId w:val="1004"/>
        </w:numPr>
      </w:pPr>
      <w:r>
        <w:t xml:space="preserve">Sin esto, la pantalla Requerimientos te mostrará</w:t>
      </w:r>
      <w:r>
        <w:t xml:space="preserve"> </w:t>
      </w:r>
      <w:r>
        <w:rPr>
          <w:i/>
          <w:iCs/>
        </w:rPr>
        <w:t xml:space="preserve">“Falta configurar”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rámetros" title="" id="20" name="Picture"/>
            <a:graphic>
              <a:graphicData uri="http://schemas.openxmlformats.org/drawingml/2006/picture">
                <pic:pic>
                  <pic:nvPicPr>
                    <pic:cNvPr descr="../capturas_manual/05_parametro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Parámetros</w:t>
      </w:r>
    </w:p>
    <w:bookmarkEnd w:id="22"/>
    <w:bookmarkStart w:id="34" w:name="tu-primera-tarea-según-tu-rol"/>
    <w:p>
      <w:pPr>
        <w:pStyle w:val="Heading2"/>
      </w:pPr>
      <w:r>
        <w:t xml:space="preserve">5. Tu primera tarea según tu 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Primera tarea sugerida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OPLOGIST</w:t>
            </w:r>
          </w:p>
        </w:tc>
        <w:tc>
          <w:tcPr/>
          <w:p>
            <w:pPr>
              <w:pStyle w:val="Compact"/>
            </w:pPr>
            <w:r>
              <w:t xml:space="preserve">Crear un requerimiento de prueba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manual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EMLOGIST</w:t>
            </w:r>
          </w:p>
        </w:tc>
        <w:tc>
          <w:tcPr/>
          <w:p>
            <w:pPr>
              <w:pStyle w:val="Compact"/>
            </w:pPr>
            <w:r>
              <w:t xml:space="preserve">Igual: requerimiento + sincronizar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manual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APLOGIST</w:t>
            </w:r>
          </w:p>
        </w:tc>
        <w:tc>
          <w:tcPr/>
          <w:p>
            <w:pPr>
              <w:pStyle w:val="Compact"/>
            </w:pPr>
            <w:r>
              <w:t xml:space="preserve">Revisar la bandeja de aprobaciones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manual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ALLOGIST</w:t>
            </w:r>
          </w:p>
        </w:tc>
        <w:tc>
          <w:tcPr/>
          <w:p>
            <w:pPr>
              <w:pStyle w:val="Compact"/>
            </w:pPr>
            <w:r>
              <w:t xml:space="preserve">Revisar despachos pendientes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manual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LOLOGIST</w:t>
            </w:r>
          </w:p>
        </w:tc>
        <w:tc>
          <w:tcPr/>
          <w:p>
            <w:pPr>
              <w:pStyle w:val="Compact"/>
            </w:pPr>
            <w:r>
              <w:t xml:space="preserve">Revisar consolidación de aprobados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manual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JLOLOGIST</w:t>
            </w:r>
          </w:p>
        </w:tc>
        <w:tc>
          <w:tcPr/>
          <w:p>
            <w:pPr>
              <w:pStyle w:val="Compact"/>
            </w:pPr>
            <w:r>
              <w:t xml:space="preserve">Recorrer el menú acordeón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manual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JEMLOGIST</w:t>
            </w:r>
          </w:p>
        </w:tc>
        <w:tc>
          <w:tcPr/>
          <w:p>
            <w:pPr>
              <w:pStyle w:val="Compact"/>
            </w:pPr>
            <w:r>
              <w:t xml:space="preserve">Revisar OC/OS pendientes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manual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FINANZAS / GERENTE</w:t>
            </w:r>
          </w:p>
        </w:tc>
        <w:tc>
          <w:tcPr/>
          <w:p>
            <w:pPr>
              <w:pStyle w:val="Compact"/>
            </w:pPr>
            <w:r>
              <w:t xml:space="preserve">Revisar órdenes pendientes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FIN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ADLOGIST / TILOGIST</w:t>
            </w:r>
          </w:p>
        </w:tc>
        <w:tc>
          <w:tcPr/>
          <w:p>
            <w:pPr>
              <w:pStyle w:val="Compact"/>
            </w:pPr>
            <w:r>
              <w:t xml:space="preserve">Recorrer la consola admin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AD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TI</w:t>
              </w:r>
            </w:hyperlink>
          </w:p>
        </w:tc>
      </w:tr>
    </w:tbl>
    <w:bookmarkEnd w:id="34"/>
    <w:bookmarkStart w:id="35" w:name="buenas-prácticas"/>
    <w:p>
      <w:pPr>
        <w:pStyle w:val="Heading2"/>
      </w:pPr>
      <w:r>
        <w:t xml:space="preserve">6. Buenas prácticas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Sincroniza al entrar y antes de salir</w:t>
      </w:r>
      <w:r>
        <w:t xml:space="preserve"> </w:t>
      </w:r>
      <w:r>
        <w:t xml:space="preserve">— el sistema no te deja cerrar sesión con requerimientos sin sincronizar.</w:t>
      </w:r>
    </w:p>
    <w:p>
      <w:pPr>
        <w:pStyle w:val="Compact"/>
        <w:numPr>
          <w:ilvl w:val="0"/>
          <w:numId w:val="1005"/>
        </w:numPr>
      </w:pPr>
      <w:r>
        <w:t xml:space="preserve">✅ Revisa las</w:t>
      </w:r>
      <w:r>
        <w:t xml:space="preserve"> </w:t>
      </w:r>
      <w:r>
        <w:rPr>
          <w:b/>
          <w:bCs/>
        </w:rPr>
        <w:t xml:space="preserve">notificaciones</w:t>
      </w:r>
      <w:r>
        <w:t xml:space="preserve">: avisan de saldos pendientes por consolidar.</w:t>
      </w:r>
    </w:p>
    <w:p>
      <w:pPr>
        <w:pStyle w:val="Compact"/>
        <w:numPr>
          <w:ilvl w:val="0"/>
          <w:numId w:val="1005"/>
        </w:numPr>
      </w:pPr>
      <w:r>
        <w:t xml:space="preserve">✅ Puedes trabajar</w:t>
      </w:r>
      <w:r>
        <w:t xml:space="preserve"> </w:t>
      </w:r>
      <w:r>
        <w:rPr>
          <w:b/>
          <w:bCs/>
        </w:rPr>
        <w:t xml:space="preserve">sin internet</w:t>
      </w:r>
      <w:r>
        <w:t xml:space="preserve">: todo se guarda local y se envía al sincronizar.</w:t>
      </w:r>
    </w:p>
    <w:p>
      <w:pPr>
        <w:pStyle w:val="Compact"/>
        <w:numPr>
          <w:ilvl w:val="0"/>
          <w:numId w:val="1005"/>
        </w:numPr>
      </w:pPr>
      <w:r>
        <w:t xml:space="preserve">❌ No compartas tu usuario — las aprobaciones quedan registradas a tu nombre.</w:t>
      </w:r>
    </w:p>
    <w:p>
      <w:pPr>
        <w:pStyle w:val="Compact"/>
        <w:numPr>
          <w:ilvl w:val="0"/>
          <w:numId w:val="1005"/>
        </w:numPr>
      </w:pPr>
      <w:r>
        <w:t xml:space="preserve">❌ No cierres el navegador a la fuerza con pendientes sin sincronizar.</w:t>
      </w:r>
    </w:p>
    <w:bookmarkEnd w:id="35"/>
    <w:bookmarkStart w:id="38" w:name="a-quién-pedir-ayuda"/>
    <w:p>
      <w:pPr>
        <w:pStyle w:val="Heading2"/>
      </w:pPr>
      <w:r>
        <w:t xml:space="preserve">7. ¿A quién pedir ayuda?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tengo usuario / olvidé contraseña</w:t>
            </w:r>
          </w:p>
        </w:tc>
        <w:tc>
          <w:tcPr/>
          <w:p>
            <w:pPr>
              <w:pStyle w:val="Compact"/>
            </w:pPr>
            <w:r>
              <w:t xml:space="preserve">Administrador (TILOGIST/ADLOGIST)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veo un menú o pantalla</w:t>
            </w:r>
          </w:p>
        </w:tc>
        <w:tc>
          <w:tcPr/>
          <w:p>
            <w:pPr>
              <w:pStyle w:val="Compact"/>
            </w:pPr>
            <w:r>
              <w:t xml:space="preserve">Administrador — revisa permisos/menú de tu 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veo requerimientos de mi área</w:t>
            </w:r>
          </w:p>
        </w:tc>
        <w:tc>
          <w:tcPr/>
          <w:p>
            <w:pPr>
              <w:pStyle w:val="Compact"/>
            </w:pPr>
            <w:r>
              <w:t xml:space="preserve">Admin →</w:t>
            </w:r>
            <w:r>
              <w:t xml:space="preserve"> </w:t>
            </w:r>
            <w:r>
              <w:rPr>
                <w:i/>
                <w:iCs/>
              </w:rPr>
              <w:t xml:space="preserve">Usuarios por Área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técnico / bug</w:t>
            </w:r>
          </w:p>
        </w:tc>
        <w:tc>
          <w:tcPr/>
          <w:p>
            <w:pPr>
              <w:pStyle w:val="Compact"/>
            </w:pPr>
            <w:r>
              <w:t xml:space="preserve">Soporte 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Duda del proceso</w:t>
            </w:r>
          </w:p>
        </w:tc>
        <w:tc>
          <w:tcPr/>
          <w:p>
            <w:pPr>
              <w:pStyle w:val="Compact"/>
            </w:pPr>
            <w:r>
              <w:t xml:space="preserve">Tu jefe de área o Jefatura de Logística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 también:</w:t>
      </w:r>
      <w:r>
        <w:t xml:space="preserve"> </w:t>
      </w:r>
      <w:hyperlink r:id="rId36">
        <w:r>
          <w:rPr>
            <w:rStyle w:val="Hyperlink"/>
          </w:rPr>
          <w:t xml:space="preserve">FAQ y Troubleshooting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Manual maestro de roles</w:t>
        </w:r>
      </w:hyperlink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hyperlink" Id="rId36" Target="FAQ_TROUBLESHOOTING.md" TargetMode="External" /><Relationship Type="http://schemas.openxmlformats.org/officeDocument/2006/relationships/hyperlink" Id="rId37" Target="MANUAL_ROLES_SISTEMA_COMPLETO.md" TargetMode="External" /><Relationship Type="http://schemas.openxmlformats.org/officeDocument/2006/relationships/hyperlink" Id="rId32" Target="roles/MANUAL_ROL_ADLOGIST.md" TargetMode="External" /><Relationship Type="http://schemas.openxmlformats.org/officeDocument/2006/relationships/hyperlink" Id="rId26" Target="roles/MANUAL_ROL_ALLOGIST.md" TargetMode="External" /><Relationship Type="http://schemas.openxmlformats.org/officeDocument/2006/relationships/hyperlink" Id="rId25" Target="roles/MANUAL_ROL_APLOGIST.md" TargetMode="External" /><Relationship Type="http://schemas.openxmlformats.org/officeDocument/2006/relationships/hyperlink" Id="rId24" Target="roles/MANUAL_ROL_EMLOGIST.md" TargetMode="External" /><Relationship Type="http://schemas.openxmlformats.org/officeDocument/2006/relationships/hyperlink" Id="rId30" Target="roles/MANUAL_ROL_FINANZAS.md" TargetMode="External" /><Relationship Type="http://schemas.openxmlformats.org/officeDocument/2006/relationships/hyperlink" Id="rId31" Target="roles/MANUAL_ROL_GERENTE.md" TargetMode="External" /><Relationship Type="http://schemas.openxmlformats.org/officeDocument/2006/relationships/hyperlink" Id="rId29" Target="roles/MANUAL_ROL_JEMLOGIST.md" TargetMode="External" /><Relationship Type="http://schemas.openxmlformats.org/officeDocument/2006/relationships/hyperlink" Id="rId28" Target="roles/MANUAL_ROL_JLOLOGIST.md" TargetMode="External" /><Relationship Type="http://schemas.openxmlformats.org/officeDocument/2006/relationships/hyperlink" Id="rId27" Target="roles/MANUAL_ROL_LOLOGIST.md" TargetMode="External" /><Relationship Type="http://schemas.openxmlformats.org/officeDocument/2006/relationships/hyperlink" Id="rId23" Target="roles/MANUAL_ROL_OPLOGIST.md" TargetMode="External" /><Relationship Type="http://schemas.openxmlformats.org/officeDocument/2006/relationships/hyperlink" Id="rId33" Target="roles/MANUAL_ROL_TILOG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FAQ_TROUBLESHOOTING.md" TargetMode="External" /><Relationship Type="http://schemas.openxmlformats.org/officeDocument/2006/relationships/hyperlink" Id="rId37" Target="MANUAL_ROLES_SISTEMA_COMPLETO.md" TargetMode="External" /><Relationship Type="http://schemas.openxmlformats.org/officeDocument/2006/relationships/hyperlink" Id="rId32" Target="roles/MANUAL_ROL_ADLOGIST.md" TargetMode="External" /><Relationship Type="http://schemas.openxmlformats.org/officeDocument/2006/relationships/hyperlink" Id="rId26" Target="roles/MANUAL_ROL_ALLOGIST.md" TargetMode="External" /><Relationship Type="http://schemas.openxmlformats.org/officeDocument/2006/relationships/hyperlink" Id="rId25" Target="roles/MANUAL_ROL_APLOGIST.md" TargetMode="External" /><Relationship Type="http://schemas.openxmlformats.org/officeDocument/2006/relationships/hyperlink" Id="rId24" Target="roles/MANUAL_ROL_EMLOGIST.md" TargetMode="External" /><Relationship Type="http://schemas.openxmlformats.org/officeDocument/2006/relationships/hyperlink" Id="rId30" Target="roles/MANUAL_ROL_FINANZAS.md" TargetMode="External" /><Relationship Type="http://schemas.openxmlformats.org/officeDocument/2006/relationships/hyperlink" Id="rId31" Target="roles/MANUAL_ROL_GERENTE.md" TargetMode="External" /><Relationship Type="http://schemas.openxmlformats.org/officeDocument/2006/relationships/hyperlink" Id="rId29" Target="roles/MANUAL_ROL_JEMLOGIST.md" TargetMode="External" /><Relationship Type="http://schemas.openxmlformats.org/officeDocument/2006/relationships/hyperlink" Id="rId28" Target="roles/MANUAL_ROL_JLOLOGIST.md" TargetMode="External" /><Relationship Type="http://schemas.openxmlformats.org/officeDocument/2006/relationships/hyperlink" Id="rId27" Target="roles/MANUAL_ROL_LOLOGIST.md" TargetMode="External" /><Relationship Type="http://schemas.openxmlformats.org/officeDocument/2006/relationships/hyperlink" Id="rId23" Target="roles/MANUAL_ROL_OPLOGIST.md" TargetMode="External" /><Relationship Type="http://schemas.openxmlformats.org/officeDocument/2006/relationships/hyperlink" Id="rId33" Target="roles/MANUAL_ROL_TILOG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2026-10-19T21:28:55Z</dcterms:created>
  <dcterms:modified xsi:type="dcterms:W3CDTF">2026-10-19T21:28:55Z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