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189b8f70bf9da396cf1098a10e3fc2510fc77c"/>
    <w:p>
      <w:pPr>
        <w:pStyle w:val="Heading1"/>
      </w:pPr>
      <w:r>
        <w:t xml:space="preserve">Manual de Usuario — Aprobador Consumo (APLOGIST)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Aprobador de Consumo / Jefe de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Dashboard Aprobaciones por Área (</w:t>
            </w:r>
            <w:r>
              <w:rPr>
                <w:rStyle w:val="VerbatimChar"/>
              </w:rPr>
              <w:t xml:space="preserve">/main/dashboard-aprobaciones-area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../video-tutoriales/VIDEO_TUTORIAL_APLOGIST.html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el</w:t>
      </w:r>
      <w:r>
        <w:t xml:space="preserve"> </w:t>
      </w:r>
      <w:r>
        <w:rPr>
          <w:b/>
          <w:bCs/>
        </w:rPr>
        <w:t xml:space="preserve">jefe de área aprobador</w:t>
      </w:r>
      <w:r>
        <w:t xml:space="preserve">: los requerimientos que crean los usuarios de tu área llegan a tu bandeja para aprobación o rechazo. También apruebas los</w:t>
      </w:r>
      <w:r>
        <w:t xml:space="preserve"> </w:t>
      </w:r>
      <w:r>
        <w:rPr>
          <w:b/>
          <w:bCs/>
        </w:rPr>
        <w:t xml:space="preserve">reingresos</w:t>
      </w:r>
      <w:r>
        <w:t xml:space="preserve"> </w:t>
      </w:r>
      <w:r>
        <w:t xml:space="preserve">de material. Sin tu aprobación, el requerimiento no avanza a compras.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FirstParagraph"/>
      </w:pPr>
      <w:r>
        <w:t xml:space="preserve">Login →</w:t>
      </w:r>
      <w:r>
        <w:t xml:space="preserve"> </w:t>
      </w:r>
      <w:r>
        <w:rPr>
          <w:b/>
          <w:bCs/>
        </w:rPr>
        <w:t xml:space="preserve">Dashboard Aprobaciones por Área</w:t>
      </w:r>
      <w:r>
        <w:t xml:space="preserve">: contadores de pendientes, aprobados, rechazados y acceso directo a la bandeja.</w:t>
      </w:r>
    </w:p>
    <w:p>
      <w:pPr>
        <w:pStyle w:val="CaptionedFigure"/>
      </w:pPr>
      <w:r>
        <w:drawing>
          <wp:inline>
            <wp:extent cx="5334000" cy="4993957"/>
            <wp:effectExtent b="0" l="0" r="0" t="0"/>
            <wp:docPr descr="Dashboard aprobaciones" title="" id="12" name="Picture"/>
            <a:graphic>
              <a:graphicData uri="http://schemas.openxmlformats.org/drawingml/2006/picture">
                <pic:pic>
                  <pic:nvPicPr>
                    <pic:cNvPr descr="../../capturas_manual/15_dashboard_aprobaciones_are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aprobaciones</w:t>
      </w:r>
    </w:p>
    <w:bookmarkEnd w:id="14"/>
    <w:bookmarkStart w:id="15" w:name="pantallas-disponibles"/>
    <w:p>
      <w:pPr>
        <w:pStyle w:val="Heading2"/>
      </w:pPr>
      <w:r>
        <w:t xml:space="preserve">3. Pantallas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Aprobaciones por Área</w:t>
            </w:r>
          </w:p>
        </w:tc>
        <w:tc>
          <w:tcPr/>
          <w:p>
            <w:pPr>
              <w:pStyle w:val="Compact"/>
            </w:pPr>
            <w:r>
              <w:t xml:space="preserve">Resumen de pendientes de tu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Aprobaciones / Aprobaciones por Área</w:t>
            </w:r>
          </w:p>
        </w:tc>
        <w:tc>
          <w:tcPr/>
          <w:p>
            <w:pPr>
              <w:pStyle w:val="Compact"/>
            </w:pPr>
            <w:r>
              <w:t xml:space="preserve">Bandeja: aprobar o rechazar requerimientos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Aprobaciones Área</w:t>
            </w:r>
          </w:p>
        </w:tc>
        <w:tc>
          <w:tcPr/>
          <w:p>
            <w:pPr>
              <w:pStyle w:val="Compact"/>
            </w:pPr>
            <w:r>
              <w:t xml:space="preserve">Historial y trazabilidad de tus decisiones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 Aprobados</w:t>
            </w:r>
          </w:p>
        </w:tc>
        <w:tc>
          <w:tcPr/>
          <w:p>
            <w:pPr>
              <w:pStyle w:val="Compact"/>
            </w:pPr>
            <w:r>
              <w:t xml:space="preserve">Consulta de lo ya 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Operativo</w:t>
            </w:r>
          </w:p>
        </w:tc>
        <w:tc>
          <w:tcPr/>
          <w:p>
            <w:pPr>
              <w:pStyle w:val="Compact"/>
            </w:pPr>
            <w:r>
              <w:t xml:space="preserve">Estado operativo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de Despacho</w:t>
            </w:r>
          </w:p>
        </w:tc>
        <w:tc>
          <w:tcPr/>
          <w:p>
            <w:pPr>
              <w:pStyle w:val="Compact"/>
            </w:pPr>
            <w:r>
              <w:t xml:space="preserve">Conformar recepciones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Devoluciones de Consumo</w:t>
            </w:r>
          </w:p>
        </w:tc>
        <w:tc>
          <w:tcPr/>
          <w:p>
            <w:pPr>
              <w:pStyle w:val="Compact"/>
            </w:pPr>
            <w:r>
              <w:t xml:space="preserve">Ver devoluciones registradas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Reingresos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Aprobar/rechazar reingresos</w:t>
            </w:r>
            <w:r>
              <w:t xml:space="preserve"> </w:t>
            </w:r>
            <w:r>
              <w:t xml:space="preserve">(solo tú)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 / Logístico / Catálogo</w:t>
            </w:r>
          </w:p>
        </w:tc>
        <w:tc>
          <w:tcPr/>
          <w:p>
            <w:pPr>
              <w:pStyle w:val="Compact"/>
            </w:pPr>
            <w:r>
              <w:t xml:space="preserve">Consultas</w:t>
            </w:r>
          </w:p>
        </w:tc>
      </w:tr>
    </w:tbl>
    <w:bookmarkEnd w:id="15"/>
    <w:bookmarkStart w:id="25" w:name="procedimientos-frecuentes"/>
    <w:p>
      <w:pPr>
        <w:pStyle w:val="Heading2"/>
      </w:pPr>
      <w:r>
        <w:t xml:space="preserve">4. Procedimientos frecuentes</w:t>
      </w:r>
    </w:p>
    <w:bookmarkStart w:id="19" w:name="aprobar-un-requerimiento"/>
    <w:p>
      <w:pPr>
        <w:pStyle w:val="Heading3"/>
      </w:pPr>
      <w:r>
        <w:t xml:space="preserve">Aprobar un requerimiento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Aprobaciones por Área</w:t>
      </w:r>
      <w:r>
        <w:t xml:space="preserve"> </w:t>
      </w:r>
      <w:r>
        <w:t xml:space="preserve">→ lista de pendientes de tu(s) área(s).</w:t>
      </w:r>
    </w:p>
    <w:p>
      <w:pPr>
        <w:pStyle w:val="Compact"/>
        <w:numPr>
          <w:ilvl w:val="0"/>
          <w:numId w:val="1001"/>
        </w:numPr>
      </w:pPr>
      <w:r>
        <w:t xml:space="preserve">Abre el requerimiento: revisa solicitante, ítems, cantidades, centro de costo, adjuntos.</w:t>
      </w:r>
    </w:p>
    <w:p>
      <w:pPr>
        <w:pStyle w:val="Compact"/>
        <w:numPr>
          <w:ilvl w:val="0"/>
          <w:numId w:val="1001"/>
        </w:numPr>
      </w:pPr>
      <w:r>
        <w:t xml:space="preserve">Decide: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→ pasa a logística para consolidación/compra.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Rechazar</w:t>
      </w:r>
      <w:r>
        <w:t xml:space="preserve"> </w:t>
      </w:r>
      <w:r>
        <w:t xml:space="preserve">→ indica el motivo; vuelve al solicitante.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Aprobaciones área" title="" id="17" name="Picture"/>
            <a:graphic>
              <a:graphicData uri="http://schemas.openxmlformats.org/drawingml/2006/picture">
                <pic:pic>
                  <pic:nvPicPr>
                    <pic:cNvPr descr="../../capturas_manual/16_aprobaciones_area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Aprobaciones área</w:t>
      </w:r>
    </w:p>
    <w:bookmarkEnd w:id="19"/>
    <w:bookmarkStart w:id="20" w:name="aprobar-un-reingreso"/>
    <w:p>
      <w:pPr>
        <w:pStyle w:val="Heading3"/>
      </w:pPr>
      <w:r>
        <w:t xml:space="preserve">Aprobar un reingreso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Reingresos</w:t>
      </w:r>
      <w:r>
        <w:t xml:space="preserve"> </w:t>
      </w:r>
      <w:r>
        <w:t xml:space="preserve">→ solicitudes de material que vuelve al almacén.</w:t>
      </w:r>
    </w:p>
    <w:p>
      <w:pPr>
        <w:pStyle w:val="Compact"/>
        <w:numPr>
          <w:ilvl w:val="0"/>
          <w:numId w:val="1003"/>
        </w:numPr>
      </w:pPr>
      <w:r>
        <w:t xml:space="preserve">Revisa ítems y estado →</w:t>
      </w:r>
      <w:r>
        <w:t xml:space="preserve"> </w:t>
      </w:r>
      <w:r>
        <w:rPr>
          <w:b/>
          <w:bCs/>
        </w:rPr>
        <w:t xml:space="preserve">Aprobar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Rechazar</w:t>
      </w:r>
      <w:r>
        <w:t xml:space="preserve">.</w:t>
      </w:r>
    </w:p>
    <w:bookmarkEnd w:id="20"/>
    <w:bookmarkStart w:id="24" w:name="revisar-tu-historial"/>
    <w:p>
      <w:pPr>
        <w:pStyle w:val="Heading3"/>
      </w:pPr>
      <w:r>
        <w:t xml:space="preserve">Revisar tu historial</w:t>
      </w:r>
    </w:p>
    <w:p>
      <w:pPr>
        <w:pStyle w:val="FirstParagraph"/>
      </w:pPr>
      <w:r>
        <w:rPr>
          <w:b/>
          <w:bCs/>
        </w:rPr>
        <w:t xml:space="preserve">Reporte Aprobaciones Área</w:t>
      </w:r>
      <w:r>
        <w:t xml:space="preserve"> </w:t>
      </w:r>
      <w:r>
        <w:t xml:space="preserve">→ filtra por fecha/estado → exporta si necesitas respaldo.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porte aprobaciones" title="" id="22" name="Picture"/>
            <a:graphic>
              <a:graphicData uri="http://schemas.openxmlformats.org/drawingml/2006/picture">
                <pic:pic>
                  <pic:nvPicPr>
                    <pic:cNvPr descr="../../capturas_manual/20_reporte_aprobaciones_are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Reporte aprobaciones</w:t>
      </w:r>
    </w:p>
    <w:bookmarkEnd w:id="24"/>
    <w:bookmarkEnd w:id="25"/>
    <w:bookmarkStart w:id="26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4"/>
        </w:numPr>
      </w:pPr>
      <w:r>
        <w:t xml:space="preserve">No creas requerimientos (tu rol es aprobar).</w:t>
      </w:r>
    </w:p>
    <w:p>
      <w:pPr>
        <w:pStyle w:val="Compact"/>
        <w:numPr>
          <w:ilvl w:val="0"/>
          <w:numId w:val="1004"/>
        </w:numPr>
      </w:pPr>
      <w:r>
        <w:t xml:space="preserve">No ves compras, cotizaciones, órdenes ni almacén.</w:t>
      </w:r>
    </w:p>
    <w:p>
      <w:pPr>
        <w:pStyle w:val="Compact"/>
        <w:numPr>
          <w:ilvl w:val="0"/>
          <w:numId w:val="1004"/>
        </w:numPr>
      </w:pPr>
      <w:r>
        <w:t xml:space="preserve">Solo ves requerimientos de</w:t>
      </w:r>
      <w:r>
        <w:t xml:space="preserve"> </w:t>
      </w:r>
      <w:r>
        <w:rPr>
          <w:b/>
          <w:bCs/>
        </w:rPr>
        <w:t xml:space="preserve">las áreas que te fueron asignadas</w:t>
      </w:r>
      <w:r>
        <w:t xml:space="preserve"> </w:t>
      </w:r>
      <w:r>
        <w:t xml:space="preserve">(lo configura el admin en</w:t>
      </w:r>
      <w:r>
        <w:t xml:space="preserve"> </w:t>
      </w:r>
      <w:r>
        <w:rPr>
          <w:i/>
          <w:iCs/>
        </w:rPr>
        <w:t xml:space="preserve">Usuarios por Área</w:t>
      </w:r>
      <w:r>
        <w:t xml:space="preserve">).</w:t>
      </w:r>
    </w:p>
    <w:bookmarkEnd w:id="26"/>
    <w:bookmarkStart w:id="27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veo requerimientos de un área</w:t>
            </w:r>
          </w:p>
        </w:tc>
        <w:tc>
          <w:tcPr/>
          <w:p>
            <w:pPr>
              <w:pStyle w:val="Compact"/>
            </w:pPr>
            <w:r>
              <w:t xml:space="preserve">Pide al administrador (ADLOGIST/TILOGIST) asignarte esa área en</w:t>
            </w:r>
            <w:r>
              <w:t xml:space="preserve"> </w:t>
            </w:r>
            <w:r>
              <w:rPr>
                <w:b/>
                <w:bCs/>
              </w:rPr>
              <w:t xml:space="preserve">Usuarios por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Rechacé por equivocación</w:t>
            </w:r>
          </w:p>
        </w:tc>
        <w:tc>
          <w:tcPr/>
          <w:p>
            <w:pPr>
              <w:pStyle w:val="Compact"/>
            </w:pPr>
            <w:r>
              <w:t xml:space="preserve">El solicitante debe generar un nuevo requerimiento o pedir revisión a 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contador no baja</w:t>
            </w:r>
          </w:p>
        </w:tc>
        <w:tc>
          <w:tcPr/>
          <w:p>
            <w:pPr>
              <w:pStyle w:val="Compact"/>
            </w:pPr>
            <w:r>
              <w:t xml:space="preserve">Refresca la página; el contador se actualiza al cargar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hyperlink" Id="rId9" Target="../video-tutoriales/VIDEO_TUTORIAL_AP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AP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2026-10-19T21:28:56Z</dcterms:created>
  <dcterms:modified xsi:type="dcterms:W3CDTF">2026-10-19T21:28:56Z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