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3066e019663fd6474b0f3f23c2e542c001c6a9"/>
    <w:p>
      <w:pPr>
        <w:pStyle w:val="Heading1"/>
      </w:pPr>
      <w:r>
        <w:t xml:space="preserve">Manual de Usuario — Operador Logística (LOLOGIST)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Operador de Logística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inicial</w:t>
            </w:r>
          </w:p>
        </w:tc>
        <w:tc>
          <w:tcPr/>
          <w:p>
            <w:pPr>
              <w:pStyle w:val="Compact"/>
            </w:pPr>
            <w:r>
              <w:t xml:space="preserve">Dashboard Logística (</w:t>
            </w:r>
            <w:r>
              <w:rPr>
                <w:rStyle w:val="VerbatimChar"/>
              </w:rPr>
              <w:t xml:space="preserve">/main/dashboard-logistica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tutorial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../video-tutoriales/VIDEO_TUTORIAL_LOLOGIST.html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10" w:name="quién-eres"/>
    <w:p>
      <w:pPr>
        <w:pStyle w:val="Heading2"/>
      </w:pPr>
      <w:r>
        <w:t xml:space="preserve">1. ¿Quién eres?</w:t>
      </w:r>
    </w:p>
    <w:p>
      <w:pPr>
        <w:pStyle w:val="FirstParagraph"/>
      </w:pPr>
      <w:r>
        <w:t xml:space="preserve">Eres el</w:t>
      </w:r>
      <w:r>
        <w:t xml:space="preserve"> </w:t>
      </w:r>
      <w:r>
        <w:rPr>
          <w:b/>
          <w:bCs/>
        </w:rPr>
        <w:t xml:space="preserve">rol operativo más completo</w:t>
      </w:r>
      <w:r>
        <w:t xml:space="preserve">: ejecutas todo el ciclo de compras (consolidación, cotización, SC, OC/SS/OS)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operas el almacén (despachos, recepción, kardex, inventario, transferencias, devoluciones). No apruebas — ejecutas.</w:t>
      </w:r>
    </w:p>
    <w:bookmarkEnd w:id="10"/>
    <w:bookmarkStart w:id="14" w:name="acceso"/>
    <w:p>
      <w:pPr>
        <w:pStyle w:val="Heading2"/>
      </w:pPr>
      <w:r>
        <w:t xml:space="preserve">2. Acceso</w:t>
      </w:r>
    </w:p>
    <w:p>
      <w:pPr>
        <w:pStyle w:val="FirstParagraph"/>
      </w:pPr>
      <w:r>
        <w:t xml:space="preserve">Login →</w:t>
      </w:r>
      <w:r>
        <w:t xml:space="preserve"> </w:t>
      </w:r>
      <w:r>
        <w:rPr>
          <w:b/>
          <w:bCs/>
        </w:rPr>
        <w:t xml:space="preserve">Dashboard Logística</w:t>
      </w:r>
      <w:r>
        <w:t xml:space="preserve">: vista de requerimientos aprobados pendientes de consolidar, compras en curso, OC por estado y alertas.</w:t>
      </w:r>
    </w:p>
    <w:p>
      <w:pPr>
        <w:pStyle w:val="CaptionedFigure"/>
      </w:pPr>
      <w:r>
        <w:drawing>
          <wp:inline>
            <wp:extent cx="5334000" cy="3383756"/>
            <wp:effectExtent b="0" l="0" r="0" t="0"/>
            <wp:docPr descr="Dashboard logística" title="" id="12" name="Picture"/>
            <a:graphic>
              <a:graphicData uri="http://schemas.openxmlformats.org/drawingml/2006/picture">
                <pic:pic>
                  <pic:nvPicPr>
                    <pic:cNvPr descr="../../capturas_manual/35_dashboard_logistic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logística</w:t>
      </w:r>
    </w:p>
    <w:bookmarkEnd w:id="14"/>
    <w:bookmarkStart w:id="15" w:name="pantallas-disponibles"/>
    <w:p>
      <w:pPr>
        <w:pStyle w:val="Heading2"/>
      </w:pPr>
      <w:r>
        <w:t xml:space="preserve">3. Pantallas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Pantallas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Dashboard Logística, Jef. Logística, Jef. Licitaciones, Compras, Operativo, Despacho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Parámetros,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Requerimientos</w:t>
            </w:r>
          </w:p>
        </w:tc>
        <w:tc>
          <w:tcPr/>
          <w:p>
            <w:pPr>
              <w:pStyle w:val="Compact"/>
            </w:pPr>
            <w:r>
              <w:t xml:space="preserve">Requerimientos, Saldo de Requerimiento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</w:t>
            </w:r>
          </w:p>
        </w:tc>
        <w:tc>
          <w:tcPr/>
          <w:p>
            <w:pPr>
              <w:pStyle w:val="Compact"/>
            </w:pPr>
            <w:r>
              <w:t xml:space="preserve">Solicitudes de Compra, Consolidación Requerimientos/Compras/Corporativa/Servicios, Cotizaciones, Órdenes de Compra, Solicitudes de Servicio, Órdenes de Servicio, Conformidad de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Almacén</w:t>
            </w:r>
          </w:p>
        </w:tc>
        <w:tc>
          <w:tcPr/>
          <w:p>
            <w:pPr>
              <w:pStyle w:val="Compact"/>
            </w:pPr>
            <w:r>
              <w:t xml:space="preserve">Despachos, Recepción de Mercadería, Conformidad de Despacho, Kardex, Gestión de Inventario, Listas de Stock, Transferencias, Devoluciones a Proveedores y de Consumo, Reingresos, Evaluación de Proveedores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Maestros</w:t>
            </w:r>
          </w:p>
        </w:tc>
        <w:tc>
          <w:tcPr/>
          <w:p>
            <w:pPr>
              <w:pStyle w:val="Compact"/>
            </w:pPr>
            <w:r>
              <w:t xml:space="preserve">Maestro Proveedores, Catálogo de Ítems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t xml:space="preserve">Reportes Compras, Requerimientos, Saldos, Despachos, Logístico</w:t>
            </w:r>
          </w:p>
        </w:tc>
      </w:tr>
    </w:tbl>
    <w:bookmarkEnd w:id="15"/>
    <w:bookmarkStart w:id="27" w:name="procedimientos-frecuentes"/>
    <w:p>
      <w:pPr>
        <w:pStyle w:val="Heading2"/>
      </w:pPr>
      <w:r>
        <w:t xml:space="preserve">4. Procedimientos frecuentes</w:t>
      </w:r>
    </w:p>
    <w:bookmarkStart w:id="19" w:name="Xd3170f3fbf3002a9f9e2d542b9035eb19b757e7"/>
    <w:p>
      <w:pPr>
        <w:pStyle w:val="Heading3"/>
      </w:pPr>
      <w:r>
        <w:t xml:space="preserve">Del requerimiento aprobado a la Orden de Compra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Consolidación de Requerimientos</w:t>
      </w:r>
      <w:r>
        <w:t xml:space="preserve"> </w:t>
      </w:r>
      <w:r>
        <w:t xml:space="preserve">→ agrupa líneas aprobadas.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Solicitudes de Compra</w:t>
      </w:r>
      <w:r>
        <w:t xml:space="preserve"> </w:t>
      </w:r>
      <w:r>
        <w:t xml:space="preserve">→ genera la SC con adjuntos.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Cotizaciones</w:t>
      </w:r>
      <w:r>
        <w:t xml:space="preserve"> </w:t>
      </w:r>
      <w:r>
        <w:t xml:space="preserve">→ registra cotizaciones de proveedores y selecciona la ganadora.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Órdenes de Compra</w:t>
      </w:r>
      <w:r>
        <w:t xml:space="preserve"> </w:t>
      </w:r>
      <w:r>
        <w:t xml:space="preserve">→ genera la OC, envía a aprobación (JLOLOGIST/JEMLOGIST/FINANZAS/GERENTE).</w:t>
      </w:r>
    </w:p>
    <w:p>
      <w:pPr>
        <w:pStyle w:val="Compact"/>
        <w:numPr>
          <w:ilvl w:val="0"/>
          <w:numId w:val="1001"/>
        </w:numPr>
      </w:pPr>
      <w:r>
        <w:t xml:space="preserve">Sigue el estado en</w:t>
      </w:r>
      <w:r>
        <w:t xml:space="preserve"> </w:t>
      </w:r>
      <w:r>
        <w:rPr>
          <w:b/>
          <w:bCs/>
        </w:rPr>
        <w:t xml:space="preserve">Órdenes de Compra</w:t>
      </w:r>
      <w:r>
        <w:t xml:space="preserve"> </w:t>
      </w:r>
      <w:r>
        <w:t xml:space="preserve">hasta aprobada.</w:t>
      </w:r>
    </w:p>
    <w:p>
      <w:pPr>
        <w:pStyle w:val="CaptionedFigure"/>
      </w:pPr>
      <w:r>
        <w:drawing>
          <wp:inline>
            <wp:extent cx="5334000" cy="3777138"/>
            <wp:effectExtent b="0" l="0" r="0" t="0"/>
            <wp:docPr descr="Solicitudes de compra" title="" id="17" name="Picture"/>
            <a:graphic>
              <a:graphicData uri="http://schemas.openxmlformats.org/drawingml/2006/picture">
                <pic:pic>
                  <pic:nvPicPr>
                    <pic:cNvPr descr="../../capturas_manual/36_solicitudes_compra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Solicitudes de compra</w:t>
      </w:r>
    </w:p>
    <w:bookmarkEnd w:id="19"/>
    <w:bookmarkStart w:id="20" w:name="consolidación-corporativa"/>
    <w:p>
      <w:pPr>
        <w:pStyle w:val="Heading3"/>
      </w:pPr>
      <w:r>
        <w:t xml:space="preserve">Consolidación corporativa</w:t>
      </w:r>
    </w:p>
    <w:p>
      <w:pPr>
        <w:pStyle w:val="FirstParagraph"/>
      </w:pPr>
      <w:r>
        <w:rPr>
          <w:b/>
          <w:bCs/>
        </w:rPr>
        <w:t xml:space="preserve">Consolidación Corporativa</w:t>
      </w:r>
      <w:r>
        <w:t xml:space="preserve"> </w:t>
      </w:r>
      <w:r>
        <w:t xml:space="preserve">→ combina requerimientos de varias empresas/fundos en una sola compra para mejorar precio.</w:t>
      </w:r>
    </w:p>
    <w:bookmarkEnd w:id="20"/>
    <w:bookmarkStart w:id="24" w:name="recepcionar-mercadería"/>
    <w:p>
      <w:pPr>
        <w:pStyle w:val="Heading3"/>
      </w:pPr>
      <w:r>
        <w:t xml:space="preserve">Recepcionar mercadería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Recepción de Mercadería</w:t>
      </w:r>
      <w:r>
        <w:t xml:space="preserve"> </w:t>
      </w:r>
      <w:r>
        <w:t xml:space="preserve">→ busca la OC aprobada.</w:t>
      </w:r>
    </w:p>
    <w:p>
      <w:pPr>
        <w:pStyle w:val="Compact"/>
        <w:numPr>
          <w:ilvl w:val="0"/>
          <w:numId w:val="1002"/>
        </w:numPr>
      </w:pPr>
      <w:r>
        <w:t xml:space="preserve">Ingresa cantidades recibidas, lotes/fechas si aplica, documentos.</w:t>
      </w:r>
    </w:p>
    <w:p>
      <w:pPr>
        <w:pStyle w:val="Compact"/>
        <w:numPr>
          <w:ilvl w:val="0"/>
          <w:numId w:val="1002"/>
        </w:numPr>
      </w:pPr>
      <w:r>
        <w:t xml:space="preserve">Confirma → actualiza stock y kardex automáticamente.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cepción" title="" id="22" name="Picture"/>
            <a:graphic>
              <a:graphicData uri="http://schemas.openxmlformats.org/drawingml/2006/picture">
                <pic:pic>
                  <pic:nvPicPr>
                    <pic:cNvPr descr="../../capturas_manual/24_recepcion_mercaderi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Recepción</w:t>
      </w:r>
    </w:p>
    <w:bookmarkEnd w:id="24"/>
    <w:bookmarkStart w:id="25" w:name="despachar-a-un-solicitante"/>
    <w:p>
      <w:pPr>
        <w:pStyle w:val="Heading3"/>
      </w:pPr>
      <w:r>
        <w:t xml:space="preserve">Despachar a un solicitante</w:t>
      </w:r>
    </w:p>
    <w:p>
      <w:pPr>
        <w:pStyle w:val="FirstParagraph"/>
      </w:pPr>
      <w:r>
        <w:rPr>
          <w:b/>
          <w:bCs/>
        </w:rPr>
        <w:t xml:space="preserve">Despachos</w:t>
      </w:r>
      <w:r>
        <w:t xml:space="preserve"> </w:t>
      </w:r>
      <w:r>
        <w:t xml:space="preserve">→ selecciona requerimiento/lista de stock → confirma salida → queda pendiente de</w:t>
      </w:r>
      <w:r>
        <w:t xml:space="preserve"> </w:t>
      </w:r>
      <w:r>
        <w:rPr>
          <w:b/>
          <w:bCs/>
        </w:rPr>
        <w:t xml:space="preserve">Conformidad de Despacho</w:t>
      </w:r>
      <w:r>
        <w:t xml:space="preserve"> </w:t>
      </w:r>
      <w:r>
        <w:t xml:space="preserve">por el solicitante.</w:t>
      </w:r>
    </w:p>
    <w:bookmarkEnd w:id="25"/>
    <w:bookmarkStart w:id="26" w:name="otros-flujos-de-almacén"/>
    <w:p>
      <w:pPr>
        <w:pStyle w:val="Heading3"/>
      </w:pPr>
      <w:r>
        <w:t xml:space="preserve">Otros flujos de almacén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Transferencias</w:t>
      </w:r>
      <w:r>
        <w:t xml:space="preserve">: mover stock entre almacenes.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Devoluciones a Proveedores</w:t>
      </w:r>
      <w:r>
        <w:t xml:space="preserve">: registrar devolución por recepción con problemas.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Devoluciones de Consumo</w:t>
      </w:r>
      <w:r>
        <w:t xml:space="preserve">: registrar material devuelto por usuarios.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Evaluación de Proveedores</w:t>
      </w:r>
      <w:r>
        <w:t xml:space="preserve">: calificar desempeño del proveedor.</w:t>
      </w:r>
    </w:p>
    <w:bookmarkEnd w:id="26"/>
    <w:bookmarkEnd w:id="27"/>
    <w:bookmarkStart w:id="28" w:name="restricciones"/>
    <w:p>
      <w:pPr>
        <w:pStyle w:val="Heading2"/>
      </w:pPr>
      <w:r>
        <w:t xml:space="preserve">5. Restricciones</w:t>
      </w:r>
    </w:p>
    <w:p>
      <w:pPr>
        <w:pStyle w:val="Compact"/>
        <w:numPr>
          <w:ilvl w:val="0"/>
          <w:numId w:val="1004"/>
        </w:numPr>
      </w:pPr>
      <w:r>
        <w:t xml:space="preserve">No apruebas requerimientos por área ni OC/OS (es jefatura/finanzas/gerencia).</w:t>
      </w:r>
    </w:p>
    <w:p>
      <w:pPr>
        <w:pStyle w:val="Compact"/>
        <w:numPr>
          <w:ilvl w:val="0"/>
          <w:numId w:val="1004"/>
        </w:numPr>
      </w:pPr>
      <w:r>
        <w:t xml:space="preserve">No gestionas usuarios ni configuración.</w:t>
      </w:r>
    </w:p>
    <w:bookmarkEnd w:id="28"/>
    <w:bookmarkStart w:id="29" w:name="problemas-comunes"/>
    <w:p>
      <w:pPr>
        <w:pStyle w:val="Heading2"/>
      </w:pPr>
      <w:r>
        <w:t xml:space="preserve">6. Problemas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línea no aparece para consolidar</w:t>
            </w:r>
          </w:p>
        </w:tc>
        <w:tc>
          <w:tcPr/>
          <w:p>
            <w:pPr>
              <w:pStyle w:val="Compact"/>
            </w:pPr>
            <w:r>
              <w:t xml:space="preserve">Debe estar aprobada por el área (APLOGIST)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puedo emitir la OC</w:t>
            </w:r>
          </w:p>
        </w:tc>
        <w:tc>
          <w:tcPr/>
          <w:p>
            <w:pPr>
              <w:pStyle w:val="Compact"/>
            </w:pPr>
            <w:r>
              <w:t xml:space="preserve">Revisa que la cotización ganadora esté seleccionada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no cuadra</w:t>
            </w:r>
          </w:p>
        </w:tc>
        <w:tc>
          <w:tcPr/>
          <w:p>
            <w:pPr>
              <w:pStyle w:val="Compact"/>
            </w:pPr>
            <w:r>
              <w:t xml:space="preserve">Revisa Kardex → movimientos; verifica recepciones/despachos pendientes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hyperlink" Id="rId9" Target="../video-tutoriales/VIDEO_TUTORIAL_LOLOGI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video-tutoriales/VIDEO_TUTORIAL_LOLOGI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2026-10-19T21:28:57Z</dcterms:created>
  <dcterms:modified xsi:type="dcterms:W3CDTF">2026-10-19T21:28:57Z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