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7B4" w:rsidRDefault="003227B4">
      <w:bookmarkStart w:id="0" w:name="_GoBack"/>
      <w:bookmarkEnd w:id="0"/>
    </w:p>
    <w:p w:rsidR="005C4266" w:rsidRPr="003227B4" w:rsidRDefault="003227B4">
      <w:pPr>
        <w:rPr>
          <w:b/>
          <w:sz w:val="30"/>
          <w:szCs w:val="30"/>
        </w:rPr>
      </w:pPr>
      <w:r w:rsidRPr="003227B4">
        <w:rPr>
          <w:b/>
          <w:sz w:val="30"/>
          <w:szCs w:val="30"/>
        </w:rPr>
        <w:t>Abnormal centromere structure: Drivers of genomic instability and evolution</w:t>
      </w:r>
    </w:p>
    <w:p w:rsidR="003227B4" w:rsidRDefault="003227B4"/>
    <w:p w:rsidR="003227B4" w:rsidRDefault="003227B4"/>
    <w:p w:rsidR="003227B4" w:rsidRPr="003227B4" w:rsidRDefault="000D29AA" w:rsidP="003227B4">
      <w:pPr>
        <w:rPr>
          <w:b/>
          <w:sz w:val="28"/>
          <w:szCs w:val="28"/>
        </w:rPr>
      </w:pPr>
      <w:r>
        <w:rPr>
          <w:b/>
          <w:sz w:val="28"/>
          <w:szCs w:val="28"/>
        </w:rPr>
        <w:t>I</w:t>
      </w:r>
      <w:r w:rsidR="003227B4" w:rsidRPr="003227B4">
        <w:rPr>
          <w:b/>
          <w:sz w:val="28"/>
          <w:szCs w:val="28"/>
        </w:rPr>
        <w:t>ntroduction</w:t>
      </w:r>
    </w:p>
    <w:p w:rsidR="003227B4" w:rsidRDefault="003227B4" w:rsidP="003227B4">
      <w:r>
        <w:rPr>
          <w:rFonts w:hint="eastAsia"/>
        </w:rPr>
        <w:t>•</w:t>
      </w:r>
      <w:r>
        <w:t xml:space="preserve"> Basic structure and function of centromere</w:t>
      </w:r>
    </w:p>
    <w:p w:rsidR="003227B4" w:rsidRDefault="003227B4" w:rsidP="003227B4">
      <w:r>
        <w:rPr>
          <w:rFonts w:hint="eastAsia"/>
        </w:rPr>
        <w:t>•</w:t>
      </w:r>
      <w:r>
        <w:t xml:space="preserve"> Current status of genomic instability caused by abnormal centromere structure</w:t>
      </w:r>
    </w:p>
    <w:p w:rsidR="003227B4" w:rsidRDefault="003227B4" w:rsidP="003227B4">
      <w:r>
        <w:rPr>
          <w:rFonts w:hint="eastAsia"/>
        </w:rPr>
        <w:t>•</w:t>
      </w:r>
      <w:r>
        <w:t xml:space="preserve"> Research status of centromere structure abnormality and evolution</w:t>
      </w:r>
    </w:p>
    <w:p w:rsidR="003227B4" w:rsidRDefault="003227B4" w:rsidP="003227B4"/>
    <w:p w:rsidR="003227B4" w:rsidRPr="003227B4" w:rsidRDefault="003227B4" w:rsidP="003227B4">
      <w:pPr>
        <w:rPr>
          <w:b/>
          <w:sz w:val="28"/>
          <w:szCs w:val="28"/>
        </w:rPr>
      </w:pPr>
      <w:r w:rsidRPr="003227B4">
        <w:rPr>
          <w:b/>
          <w:sz w:val="28"/>
          <w:szCs w:val="28"/>
        </w:rPr>
        <w:t>The type of abnormal centromere structure</w:t>
      </w:r>
    </w:p>
    <w:p w:rsidR="003227B4" w:rsidRDefault="003227B4" w:rsidP="003227B4">
      <w:r>
        <w:rPr>
          <w:rFonts w:hint="eastAsia"/>
        </w:rPr>
        <w:t>•</w:t>
      </w:r>
      <w:r>
        <w:t xml:space="preserve"> </w:t>
      </w:r>
      <w:r w:rsidRPr="007C1356">
        <w:rPr>
          <w:b/>
        </w:rPr>
        <w:t>Abnormal types</w:t>
      </w:r>
      <w:r>
        <w:t>: including abnormal number of repeats of centromere DNA sequence, loss or mutation of centromere protein, and abnormal epigenetic modification. The function of centromere is abnormal, which affects the correct separation of chromosomes and leads to genomic instability.</w:t>
      </w:r>
    </w:p>
    <w:p w:rsidR="003227B4" w:rsidRDefault="003227B4" w:rsidP="003227B4"/>
    <w:p w:rsidR="000C5BAF" w:rsidRDefault="003227B4" w:rsidP="003227B4">
      <w:pPr>
        <w:rPr>
          <w:b/>
          <w:sz w:val="28"/>
          <w:szCs w:val="28"/>
        </w:rPr>
      </w:pPr>
      <w:r w:rsidRPr="003227B4">
        <w:rPr>
          <w:b/>
          <w:sz w:val="28"/>
          <w:szCs w:val="28"/>
        </w:rPr>
        <w:t>Molecular mechanism of genomic instability and the influence of abnormal centromere structure on it</w:t>
      </w:r>
      <w:r w:rsidRPr="003227B4">
        <w:rPr>
          <w:rFonts w:hint="eastAsia"/>
          <w:b/>
          <w:sz w:val="28"/>
          <w:szCs w:val="28"/>
        </w:rPr>
        <w:t xml:space="preserve"> </w:t>
      </w:r>
    </w:p>
    <w:p w:rsidR="003227B4" w:rsidRDefault="003227B4" w:rsidP="003227B4">
      <w:r>
        <w:rPr>
          <w:rFonts w:hint="eastAsia"/>
        </w:rPr>
        <w:t>•</w:t>
      </w:r>
      <w:r>
        <w:tab/>
      </w:r>
      <w:r w:rsidRPr="007C1356">
        <w:rPr>
          <w:b/>
        </w:rPr>
        <w:t>Chromosomal aberrations</w:t>
      </w:r>
      <w:r>
        <w:t>: Telomere abnormalities can cause chromosomes to fail to pair correctly during cell division, leading to structural variations in chromosomes.</w:t>
      </w:r>
    </w:p>
    <w:p w:rsidR="003227B4" w:rsidRDefault="003227B4" w:rsidP="003227B4">
      <w:r>
        <w:rPr>
          <w:rFonts w:hint="eastAsia"/>
        </w:rPr>
        <w:t>•</w:t>
      </w:r>
      <w:r>
        <w:tab/>
      </w:r>
      <w:r w:rsidRPr="007C1356">
        <w:rPr>
          <w:b/>
        </w:rPr>
        <w:t>Aneuploidy</w:t>
      </w:r>
      <w:r>
        <w:t>: Telomere abnormalities can result in abnormal numbers of chromosomes, such as trisomy or monosomy, which can lead to severe developmental disorders and diseases, such as Down syndrome.</w:t>
      </w:r>
    </w:p>
    <w:p w:rsidR="003227B4" w:rsidRDefault="003227B4" w:rsidP="003227B4">
      <w:r>
        <w:rPr>
          <w:rFonts w:hint="eastAsia"/>
        </w:rPr>
        <w:t>•</w:t>
      </w:r>
      <w:r>
        <w:tab/>
      </w:r>
      <w:r w:rsidRPr="007C1356">
        <w:rPr>
          <w:b/>
        </w:rPr>
        <w:t>Gene expression dysregulation</w:t>
      </w:r>
      <w:r>
        <w:t>: Telomere abnormalities may affect the regulation of gene expression, leading to dysfunctional cell function and the development of disease.</w:t>
      </w:r>
    </w:p>
    <w:p w:rsidR="003227B4" w:rsidRDefault="003227B4" w:rsidP="003227B4">
      <w:r>
        <w:rPr>
          <w:rFonts w:hint="eastAsia"/>
        </w:rPr>
        <w:t>•</w:t>
      </w:r>
      <w:r>
        <w:tab/>
      </w:r>
      <w:r w:rsidRPr="007C1356">
        <w:rPr>
          <w:b/>
        </w:rPr>
        <w:t>Cell cycle disruption</w:t>
      </w:r>
      <w:r>
        <w:t>: Abnormal telomere structures may cause cell cycle arrest, increasing the risk of cell division errors, affecting cell proliferation and tissue development.</w:t>
      </w:r>
    </w:p>
    <w:p w:rsidR="003227B4" w:rsidRDefault="003227B4" w:rsidP="003227B4"/>
    <w:p w:rsidR="000C5BAF" w:rsidRPr="000C5BAF" w:rsidRDefault="003227B4" w:rsidP="003227B4">
      <w:pPr>
        <w:rPr>
          <w:b/>
          <w:sz w:val="28"/>
          <w:szCs w:val="28"/>
        </w:rPr>
      </w:pPr>
      <w:r w:rsidRPr="003227B4">
        <w:rPr>
          <w:b/>
          <w:sz w:val="28"/>
          <w:szCs w:val="28"/>
        </w:rPr>
        <w:t>Centromere abnormalities drive genome variation and evolution</w:t>
      </w:r>
    </w:p>
    <w:p w:rsidR="003227B4" w:rsidRDefault="003227B4" w:rsidP="003227B4">
      <w:r>
        <w:rPr>
          <w:rFonts w:hint="eastAsia"/>
        </w:rPr>
        <w:t>•</w:t>
      </w:r>
      <w:r>
        <w:t xml:space="preserve"> </w:t>
      </w:r>
      <w:r w:rsidRPr="007C1356">
        <w:rPr>
          <w:b/>
        </w:rPr>
        <w:t>Variation generation</w:t>
      </w:r>
      <w:r>
        <w:t xml:space="preserve">: </w:t>
      </w:r>
      <w:r w:rsidRPr="003227B4">
        <w:t>Centromere abnormalities can increase the mutation rate of the genome, providing more genetic variation for natural selection.</w:t>
      </w:r>
    </w:p>
    <w:p w:rsidR="003227B4" w:rsidRDefault="003227B4" w:rsidP="003227B4"/>
    <w:p w:rsidR="003227B4" w:rsidRDefault="003227B4" w:rsidP="003227B4">
      <w:r>
        <w:rPr>
          <w:rFonts w:hint="eastAsia"/>
        </w:rPr>
        <w:t>•</w:t>
      </w:r>
      <w:r>
        <w:t xml:space="preserve"> </w:t>
      </w:r>
      <w:r w:rsidRPr="007C1356">
        <w:rPr>
          <w:b/>
        </w:rPr>
        <w:t>Species adaptation</w:t>
      </w:r>
      <w:r>
        <w:t xml:space="preserve">: </w:t>
      </w:r>
      <w:r w:rsidR="007C1356" w:rsidRPr="007C1356">
        <w:t>Certain centromere abnormalities may be exploited by natural selection to help species adapt to environmental changes, such as the development of drug resistance.</w:t>
      </w:r>
    </w:p>
    <w:p w:rsidR="007C1356" w:rsidRDefault="007C1356" w:rsidP="003227B4"/>
    <w:p w:rsidR="003227B4" w:rsidRDefault="003227B4" w:rsidP="003227B4">
      <w:r>
        <w:rPr>
          <w:rFonts w:hint="eastAsia"/>
        </w:rPr>
        <w:t>•</w:t>
      </w:r>
      <w:r>
        <w:t xml:space="preserve"> </w:t>
      </w:r>
      <w:r w:rsidRPr="007C1356">
        <w:rPr>
          <w:b/>
        </w:rPr>
        <w:t>Development of new functions</w:t>
      </w:r>
      <w:r>
        <w:t xml:space="preserve">: </w:t>
      </w:r>
      <w:r w:rsidR="007C1356" w:rsidRPr="007C1356">
        <w:t xml:space="preserve">The variation of centromere structure may bring about </w:t>
      </w:r>
      <w:r w:rsidR="007C1356" w:rsidRPr="007C1356">
        <w:lastRenderedPageBreak/>
        <w:t>new functions, promote the formation of new genes or gene networks, and promote the evolution of species</w:t>
      </w:r>
      <w:r>
        <w:t>.</w:t>
      </w:r>
    </w:p>
    <w:p w:rsidR="007C1356" w:rsidRDefault="007C1356" w:rsidP="003227B4"/>
    <w:p w:rsidR="007C1356" w:rsidRPr="007C1356" w:rsidRDefault="007C1356" w:rsidP="007C1356">
      <w:pPr>
        <w:rPr>
          <w:b/>
          <w:sz w:val="28"/>
          <w:szCs w:val="28"/>
        </w:rPr>
      </w:pPr>
      <w:r w:rsidRPr="007C1356">
        <w:rPr>
          <w:b/>
          <w:sz w:val="28"/>
          <w:szCs w:val="28"/>
        </w:rPr>
        <w:t>Conclusion</w:t>
      </w:r>
    </w:p>
    <w:p w:rsidR="007C1356" w:rsidRDefault="007C1356" w:rsidP="007C1356">
      <w:r>
        <w:rPr>
          <w:rFonts w:hint="eastAsia"/>
        </w:rPr>
        <w:t>•</w:t>
      </w:r>
      <w:r>
        <w:t xml:space="preserve"> </w:t>
      </w:r>
      <w:r w:rsidRPr="007C1356">
        <w:rPr>
          <w:b/>
        </w:rPr>
        <w:t>Role summary</w:t>
      </w:r>
      <w:r>
        <w:t>: Abnormal centromeric structure plays an important role in genomic stability and evolution, both as a driver of genomic instability and as a driver of evolution.</w:t>
      </w:r>
    </w:p>
    <w:p w:rsidR="007C1356" w:rsidRDefault="007C1356" w:rsidP="007C1356">
      <w:r>
        <w:rPr>
          <w:rFonts w:hint="eastAsia"/>
        </w:rPr>
        <w:t>•</w:t>
      </w:r>
      <w:r>
        <w:t xml:space="preserve"> </w:t>
      </w:r>
      <w:r w:rsidRPr="007C1356">
        <w:rPr>
          <w:b/>
        </w:rPr>
        <w:t>Implications for future research</w:t>
      </w:r>
      <w:r>
        <w:t>: In-depth research on centromeric abnormalities will help us better understand the molecular mechanisms of genomic instability and provide new strategies for the prevention and treatment of genetic diseases.</w:t>
      </w:r>
    </w:p>
    <w:p w:rsidR="007C1356" w:rsidRDefault="007C1356" w:rsidP="007C1356">
      <w:r>
        <w:rPr>
          <w:rFonts w:hint="eastAsia"/>
        </w:rPr>
        <w:t>•</w:t>
      </w:r>
      <w:r>
        <w:t xml:space="preserve"> </w:t>
      </w:r>
      <w:r w:rsidRPr="007C1356">
        <w:rPr>
          <w:b/>
        </w:rPr>
        <w:t>Research challenges</w:t>
      </w:r>
      <w:r>
        <w:t>: How to accurately identify and repair centromere abnormalities, and how to use these abnormalities to promote beneficial genetic variation, are questions that need to be addressed by future research.</w:t>
      </w:r>
    </w:p>
    <w:sectPr w:rsidR="007C13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28D" w:rsidRDefault="0049128D" w:rsidP="003227B4">
      <w:r>
        <w:separator/>
      </w:r>
    </w:p>
  </w:endnote>
  <w:endnote w:type="continuationSeparator" w:id="0">
    <w:p w:rsidR="0049128D" w:rsidRDefault="0049128D" w:rsidP="00322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28D" w:rsidRDefault="0049128D" w:rsidP="003227B4">
      <w:r>
        <w:separator/>
      </w:r>
    </w:p>
  </w:footnote>
  <w:footnote w:type="continuationSeparator" w:id="0">
    <w:p w:rsidR="0049128D" w:rsidRDefault="0049128D" w:rsidP="003227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B2"/>
    <w:rsid w:val="000C5BAF"/>
    <w:rsid w:val="000D29AA"/>
    <w:rsid w:val="003227B4"/>
    <w:rsid w:val="003D66AD"/>
    <w:rsid w:val="0049128D"/>
    <w:rsid w:val="004A1DF4"/>
    <w:rsid w:val="004C0305"/>
    <w:rsid w:val="007C1356"/>
    <w:rsid w:val="00EA67DC"/>
    <w:rsid w:val="00F3378F"/>
    <w:rsid w:val="00FD2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279D00-81E8-4E12-BD70-42A2A9C5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27B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227B4"/>
    <w:rPr>
      <w:sz w:val="18"/>
      <w:szCs w:val="18"/>
    </w:rPr>
  </w:style>
  <w:style w:type="paragraph" w:styleId="Footer">
    <w:name w:val="footer"/>
    <w:basedOn w:val="Normal"/>
    <w:link w:val="FooterChar"/>
    <w:uiPriority w:val="99"/>
    <w:unhideWhenUsed/>
    <w:rsid w:val="003227B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227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li</dc:creator>
  <cp:keywords/>
  <dc:description/>
  <cp:lastModifiedBy>Microsoft account</cp:lastModifiedBy>
  <cp:revision>2</cp:revision>
  <dcterms:created xsi:type="dcterms:W3CDTF">2024-08-21T06:26:00Z</dcterms:created>
  <dcterms:modified xsi:type="dcterms:W3CDTF">2024-08-21T06:26:00Z</dcterms:modified>
</cp:coreProperties>
</file>