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Neural network interpretability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  <w:t>一、研究动机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为什么我们需要研究神经网络的可解释性？简言之，当AI被应用于某一领域，尤其是需要确保输出结果可靠性的领域，我们必须获得可解释的输出结果，以规避不确定性可能带来的麻烦和问题。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（一）确保AI司法行政的公平性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当AI被应用于司法行政辅助，尤其是刑事审判辅助时，我们需要确保AI系统的输出结果是公平的，为了我们需要对其输出结果进行明确的解释，例如假释结果判定、犯罪结果预测、警务派遣规划等。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（二）确保金融决策的正确性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当AI被应用于金融辅助，例如信用评分、贷款审批、保险报价时，我们不仅需要其预测结果，还需要AI对结果的产生进行理论的解释。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（三）确保医疗卫生的安全性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当AI被应用于医疗服务，我们必须确保其输出结果有理有据，并对患者的安全负责。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（四）确保关键系统的可靠性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当AI被应用于重大系统项目，如航天、军事等，必须依赖其可解释的确定结果，确保任务的成功率，为人类的前途命运负责。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总结而言，研究神经网络的可解释性可以解决对AI的安全担忧和伦理法律纠纷的问题，提高社会对AI模型的认可度，并且这也将有助于模型性能的调试，加深我们对于神经网络原理的理解。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  <w:t>二、可解释性的分类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（一）本质的、被动的（事后的）、主动的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本质可解释性意味着模型本身就可以直接解释，通常用于简单的模型，如单层感知器。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被动（事后）可解释性是指在模型训练后，独立于模型而使用的各种解释方法。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主动可解释性是指主动改变网络架构或训练过程，以获得更好的可解释性。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（二）根据解释方法的输出进行分类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示例：提供相似的或原型的示例。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归因：为输入特征（例如特征重要性、显著性掩码）分配信用（或指责）。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隐藏语义：理解某些隐藏的神经元/层。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  <w:t>规则</w:t>
      </w: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：用可解释的模型（如决策树、规则集和其他规则格式）近似黑盒模型。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（三）依赖于模型、独立于模型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依赖于模型：例如，特征图可视化只适用于神经网络模型。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独立于模型：输入和输出的关系分析可以应用于几乎所有的预测模型，如特征降维、主成分分析等。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（四）局部的、全局的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局部的：解释网络对单个样本的预测（例如输入图像的显著性掩码）。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半局部的：解释一组相似的输入。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全局的：解释整个网络（例如一组规则/决策树）。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  <w:t>三、如何评估可解释性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可解释性是一个潜在的属性，我们无法直接测量，因此我们依赖于可测量的结果对可解释性进行评估，而没有一定的基准。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一个好的解释是怎样的？它应该注重三个方面：（1）对比，一个好的模型解释要强调其与其他模型的不同；（2）选择，对模型的解释应注重其最重要的部分；（3）异常，对模型的解释应额外关注其产生异常值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我们期望解释包含以下特性：信息性、低认知负担、可用性、忠诚性、稳健性、无误导性、交互、算法复杂度。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在实践中，可解释性的评估方法有：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（1）应用：可解释性在多大程度上能有助于最终任务（例如，更好地识别错误或减少歧视）。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（2）人工：直接让人们主观评价解释的质量（例如，让用户在几种解释中选择哪种解释质量最高）。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（3）功能：</w:t>
      </w:r>
      <w:r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  <w:t>使用可解释性的一些形式定义作为解释质量（例如稀疏性）的代理。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8"/>
          <w:szCs w:val="28"/>
          <w:lang w:val="en-US" w:eastAsia="zh-CN" w:bidi="ar-SA"/>
        </w:rPr>
        <w:t>四、DNN的可解释性方法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（一）利用规则解释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逻辑规则、对比解释法（CEM）、反事实的视觉解释、关键数据路由路径（CDPR）、混合规则集（HyRS）、深度模型的树正则化。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（二）利用隐藏语义解释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激活最大化、网络剖析、相关性分析、可解释的CNN。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（三）利用归因解释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基于梯度的方法、引导反向传播、引导梯度CAM（类激活映射）、LIME、ExpO、DAPr、Dual-net。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Times New Roman"/>
          <w:b/>
          <w:bCs/>
          <w:i w:val="0"/>
          <w:kern w:val="2"/>
          <w:sz w:val="24"/>
          <w:szCs w:val="24"/>
          <w:lang w:val="en-US" w:eastAsia="zh-CN" w:bidi="ar-SA"/>
        </w:rPr>
        <w:t>（四）利用示例解释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hAnsi="Cambria Math" w:cs="Times New Roman"/>
          <w:i w:val="0"/>
          <w:kern w:val="2"/>
          <w:sz w:val="24"/>
          <w:szCs w:val="24"/>
          <w:lang w:val="en-US" w:eastAsia="zh-CN" w:bidi="ar-SA"/>
        </w:rPr>
        <w:t>通过影响函数</w:t>
      </w: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、基于原型的案例推理、ProtoPNet</w:t>
      </w:r>
      <w:bookmarkStart w:id="0" w:name="_GoBack"/>
      <w:bookmarkEnd w:id="0"/>
    </w:p>
    <w:sectPr>
      <w:pgSz w:w="11906" w:h="16838"/>
      <w:pgMar w:top="1701" w:right="1587" w:bottom="1134" w:left="1587" w:header="794" w:footer="1134" w:gutter="0"/>
      <w:pgNumType w:fmt="numberInDash" w:start="0"/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kMDA2MjBiODYzMmZjODBjODlkNTdjNmY5NDNiZTMifQ=="/>
  </w:docVars>
  <w:rsids>
    <w:rsidRoot w:val="00000000"/>
    <w:rsid w:val="00072C34"/>
    <w:rsid w:val="00150EAD"/>
    <w:rsid w:val="001F3AF1"/>
    <w:rsid w:val="00384B9C"/>
    <w:rsid w:val="007A6F63"/>
    <w:rsid w:val="00951FEE"/>
    <w:rsid w:val="009C337D"/>
    <w:rsid w:val="00B93F2F"/>
    <w:rsid w:val="00C77BB5"/>
    <w:rsid w:val="00D91EDB"/>
    <w:rsid w:val="00E0770D"/>
    <w:rsid w:val="00E80370"/>
    <w:rsid w:val="01064C9A"/>
    <w:rsid w:val="011253ED"/>
    <w:rsid w:val="013A64EC"/>
    <w:rsid w:val="013D290D"/>
    <w:rsid w:val="01421AD5"/>
    <w:rsid w:val="015E0632"/>
    <w:rsid w:val="019D55FE"/>
    <w:rsid w:val="01BB248A"/>
    <w:rsid w:val="01C40DDD"/>
    <w:rsid w:val="01FA65AD"/>
    <w:rsid w:val="02110B3C"/>
    <w:rsid w:val="024912E2"/>
    <w:rsid w:val="02511F45"/>
    <w:rsid w:val="027C16B8"/>
    <w:rsid w:val="02902A6D"/>
    <w:rsid w:val="02906F11"/>
    <w:rsid w:val="029B1422"/>
    <w:rsid w:val="02A62291"/>
    <w:rsid w:val="02AD1871"/>
    <w:rsid w:val="02B74A8F"/>
    <w:rsid w:val="02BC1AB4"/>
    <w:rsid w:val="02D50DC8"/>
    <w:rsid w:val="02DC2156"/>
    <w:rsid w:val="02E903CF"/>
    <w:rsid w:val="02ED1C6E"/>
    <w:rsid w:val="02F0175E"/>
    <w:rsid w:val="030A0A72"/>
    <w:rsid w:val="03413725"/>
    <w:rsid w:val="03664364"/>
    <w:rsid w:val="036B5288"/>
    <w:rsid w:val="037203C5"/>
    <w:rsid w:val="038C592B"/>
    <w:rsid w:val="0391535D"/>
    <w:rsid w:val="03A10CAA"/>
    <w:rsid w:val="03A643DD"/>
    <w:rsid w:val="03AF3A60"/>
    <w:rsid w:val="03BB6210"/>
    <w:rsid w:val="03C055D4"/>
    <w:rsid w:val="03C4295A"/>
    <w:rsid w:val="03CD1A9F"/>
    <w:rsid w:val="03E07A24"/>
    <w:rsid w:val="042518DB"/>
    <w:rsid w:val="042C4A18"/>
    <w:rsid w:val="043833BC"/>
    <w:rsid w:val="04441D61"/>
    <w:rsid w:val="04471852"/>
    <w:rsid w:val="044A30F0"/>
    <w:rsid w:val="04804641"/>
    <w:rsid w:val="04995660"/>
    <w:rsid w:val="04A15406"/>
    <w:rsid w:val="04D330E5"/>
    <w:rsid w:val="04D94615"/>
    <w:rsid w:val="04E672BC"/>
    <w:rsid w:val="050F05C1"/>
    <w:rsid w:val="051060E7"/>
    <w:rsid w:val="051C4A8C"/>
    <w:rsid w:val="05281683"/>
    <w:rsid w:val="053C0609"/>
    <w:rsid w:val="053E2C54"/>
    <w:rsid w:val="05461B09"/>
    <w:rsid w:val="056F2B0A"/>
    <w:rsid w:val="05720B50"/>
    <w:rsid w:val="06155868"/>
    <w:rsid w:val="062F259D"/>
    <w:rsid w:val="06355981"/>
    <w:rsid w:val="06CB676A"/>
    <w:rsid w:val="06D03D80"/>
    <w:rsid w:val="06F04422"/>
    <w:rsid w:val="07047ECE"/>
    <w:rsid w:val="070677A2"/>
    <w:rsid w:val="071579E5"/>
    <w:rsid w:val="072E0AA7"/>
    <w:rsid w:val="0749353D"/>
    <w:rsid w:val="07E5385B"/>
    <w:rsid w:val="07EC6998"/>
    <w:rsid w:val="0842480A"/>
    <w:rsid w:val="084A7B62"/>
    <w:rsid w:val="08607386"/>
    <w:rsid w:val="089B70C6"/>
    <w:rsid w:val="08AF5C17"/>
    <w:rsid w:val="08B51480"/>
    <w:rsid w:val="08D31906"/>
    <w:rsid w:val="08D86F1C"/>
    <w:rsid w:val="08DA2C94"/>
    <w:rsid w:val="08EA377A"/>
    <w:rsid w:val="08F33D56"/>
    <w:rsid w:val="09011978"/>
    <w:rsid w:val="09095327"/>
    <w:rsid w:val="0926412B"/>
    <w:rsid w:val="09271C52"/>
    <w:rsid w:val="094C3466"/>
    <w:rsid w:val="095347F5"/>
    <w:rsid w:val="095E1B17"/>
    <w:rsid w:val="09646A02"/>
    <w:rsid w:val="096B7D90"/>
    <w:rsid w:val="098350DA"/>
    <w:rsid w:val="099E1F14"/>
    <w:rsid w:val="09A11A04"/>
    <w:rsid w:val="09A45050"/>
    <w:rsid w:val="09BA2AC6"/>
    <w:rsid w:val="09BC4A90"/>
    <w:rsid w:val="09CF031F"/>
    <w:rsid w:val="09DF29AB"/>
    <w:rsid w:val="09ED4C49"/>
    <w:rsid w:val="09F63AFE"/>
    <w:rsid w:val="0A19629E"/>
    <w:rsid w:val="0A256191"/>
    <w:rsid w:val="0A2A7C4B"/>
    <w:rsid w:val="0A870BFA"/>
    <w:rsid w:val="0A886720"/>
    <w:rsid w:val="0AA74DF8"/>
    <w:rsid w:val="0AD9119F"/>
    <w:rsid w:val="0ADB0F46"/>
    <w:rsid w:val="0AE0030A"/>
    <w:rsid w:val="0B372620"/>
    <w:rsid w:val="0B3B3792"/>
    <w:rsid w:val="0B5F1B77"/>
    <w:rsid w:val="0B6C72FE"/>
    <w:rsid w:val="0B845139"/>
    <w:rsid w:val="0BCB4B16"/>
    <w:rsid w:val="0BCB580A"/>
    <w:rsid w:val="0BD01CD8"/>
    <w:rsid w:val="0BD55995"/>
    <w:rsid w:val="0BF91683"/>
    <w:rsid w:val="0C040028"/>
    <w:rsid w:val="0C0B7609"/>
    <w:rsid w:val="0C131DE7"/>
    <w:rsid w:val="0C2A3F33"/>
    <w:rsid w:val="0C525237"/>
    <w:rsid w:val="0C57284E"/>
    <w:rsid w:val="0C762CD4"/>
    <w:rsid w:val="0C7D6E81"/>
    <w:rsid w:val="0C882A07"/>
    <w:rsid w:val="0C9B273A"/>
    <w:rsid w:val="0CD3400C"/>
    <w:rsid w:val="0CEF15F2"/>
    <w:rsid w:val="0CFD1647"/>
    <w:rsid w:val="0D0C53E6"/>
    <w:rsid w:val="0D1F511A"/>
    <w:rsid w:val="0D48582B"/>
    <w:rsid w:val="0D49488C"/>
    <w:rsid w:val="0D4E3C51"/>
    <w:rsid w:val="0D6945E7"/>
    <w:rsid w:val="0D870F11"/>
    <w:rsid w:val="0D8E6743"/>
    <w:rsid w:val="0D9755F8"/>
    <w:rsid w:val="0DF540CC"/>
    <w:rsid w:val="0E2B3F92"/>
    <w:rsid w:val="0E303356"/>
    <w:rsid w:val="0E707BF7"/>
    <w:rsid w:val="0E8A2A67"/>
    <w:rsid w:val="0E96765D"/>
    <w:rsid w:val="0E9D6C3E"/>
    <w:rsid w:val="0EA71337"/>
    <w:rsid w:val="0EC25F21"/>
    <w:rsid w:val="0EE027C2"/>
    <w:rsid w:val="0EE20AF5"/>
    <w:rsid w:val="0EF44384"/>
    <w:rsid w:val="0EF775FF"/>
    <w:rsid w:val="0F024CF3"/>
    <w:rsid w:val="0F0930A5"/>
    <w:rsid w:val="0F1A64E0"/>
    <w:rsid w:val="0F1B4006"/>
    <w:rsid w:val="0F607C6B"/>
    <w:rsid w:val="0F64150A"/>
    <w:rsid w:val="0FA638D0"/>
    <w:rsid w:val="0FC41FA8"/>
    <w:rsid w:val="0FF85943"/>
    <w:rsid w:val="101F3682"/>
    <w:rsid w:val="10280789"/>
    <w:rsid w:val="102B64CB"/>
    <w:rsid w:val="10591DD9"/>
    <w:rsid w:val="10635C65"/>
    <w:rsid w:val="10967DE9"/>
    <w:rsid w:val="1108690A"/>
    <w:rsid w:val="111451B1"/>
    <w:rsid w:val="112944F3"/>
    <w:rsid w:val="11317B11"/>
    <w:rsid w:val="113B273E"/>
    <w:rsid w:val="113F417A"/>
    <w:rsid w:val="115B693C"/>
    <w:rsid w:val="116F4196"/>
    <w:rsid w:val="11765524"/>
    <w:rsid w:val="118934A9"/>
    <w:rsid w:val="11AF4661"/>
    <w:rsid w:val="11D566EF"/>
    <w:rsid w:val="11D81D3B"/>
    <w:rsid w:val="11DA1F57"/>
    <w:rsid w:val="11E93F48"/>
    <w:rsid w:val="121F5BBC"/>
    <w:rsid w:val="122C31A1"/>
    <w:rsid w:val="122E4051"/>
    <w:rsid w:val="12412F69"/>
    <w:rsid w:val="12503FC7"/>
    <w:rsid w:val="125515DD"/>
    <w:rsid w:val="125735A8"/>
    <w:rsid w:val="126807A8"/>
    <w:rsid w:val="129C0FBA"/>
    <w:rsid w:val="12A05966"/>
    <w:rsid w:val="12CB18A0"/>
    <w:rsid w:val="12DA41BD"/>
    <w:rsid w:val="12E43A7C"/>
    <w:rsid w:val="12EA7F78"/>
    <w:rsid w:val="12F47048"/>
    <w:rsid w:val="12F9465F"/>
    <w:rsid w:val="13010360"/>
    <w:rsid w:val="13042E95"/>
    <w:rsid w:val="130628D8"/>
    <w:rsid w:val="1312127D"/>
    <w:rsid w:val="131E5E73"/>
    <w:rsid w:val="13385187"/>
    <w:rsid w:val="133D09EF"/>
    <w:rsid w:val="133E2072"/>
    <w:rsid w:val="13545D39"/>
    <w:rsid w:val="13857CA0"/>
    <w:rsid w:val="13871C6A"/>
    <w:rsid w:val="139E0D62"/>
    <w:rsid w:val="13A46379"/>
    <w:rsid w:val="13BA0375"/>
    <w:rsid w:val="13E1581F"/>
    <w:rsid w:val="13E56991"/>
    <w:rsid w:val="140673BA"/>
    <w:rsid w:val="141259D8"/>
    <w:rsid w:val="141A0067"/>
    <w:rsid w:val="14215C1B"/>
    <w:rsid w:val="14223741"/>
    <w:rsid w:val="14264FE0"/>
    <w:rsid w:val="14465682"/>
    <w:rsid w:val="144D65A6"/>
    <w:rsid w:val="145002AE"/>
    <w:rsid w:val="14830684"/>
    <w:rsid w:val="149A777C"/>
    <w:rsid w:val="14C03686"/>
    <w:rsid w:val="14CB5B87"/>
    <w:rsid w:val="14D233B9"/>
    <w:rsid w:val="14D360A8"/>
    <w:rsid w:val="14DE58BA"/>
    <w:rsid w:val="14E32ED1"/>
    <w:rsid w:val="14FE7D0A"/>
    <w:rsid w:val="151614F8"/>
    <w:rsid w:val="154A11A2"/>
    <w:rsid w:val="15537304"/>
    <w:rsid w:val="15543DCE"/>
    <w:rsid w:val="158F47AB"/>
    <w:rsid w:val="158F4E06"/>
    <w:rsid w:val="159B19FD"/>
    <w:rsid w:val="159B37AB"/>
    <w:rsid w:val="15D62A35"/>
    <w:rsid w:val="15D942D4"/>
    <w:rsid w:val="15DB44F0"/>
    <w:rsid w:val="15FB06EE"/>
    <w:rsid w:val="160550C9"/>
    <w:rsid w:val="16070E41"/>
    <w:rsid w:val="16096967"/>
    <w:rsid w:val="16227A29"/>
    <w:rsid w:val="163A7468"/>
    <w:rsid w:val="165027E8"/>
    <w:rsid w:val="167A7865"/>
    <w:rsid w:val="16C531D6"/>
    <w:rsid w:val="16CB4564"/>
    <w:rsid w:val="16CF4787"/>
    <w:rsid w:val="16D13ECB"/>
    <w:rsid w:val="16ED6288"/>
    <w:rsid w:val="172B0B5F"/>
    <w:rsid w:val="172B6DB1"/>
    <w:rsid w:val="17365E81"/>
    <w:rsid w:val="17883CE1"/>
    <w:rsid w:val="17B172B6"/>
    <w:rsid w:val="17B434B7"/>
    <w:rsid w:val="17F35B20"/>
    <w:rsid w:val="17F82F88"/>
    <w:rsid w:val="18061116"/>
    <w:rsid w:val="18123B53"/>
    <w:rsid w:val="18291542"/>
    <w:rsid w:val="18622CA6"/>
    <w:rsid w:val="188744BB"/>
    <w:rsid w:val="188C01A6"/>
    <w:rsid w:val="189A41EE"/>
    <w:rsid w:val="18B03A11"/>
    <w:rsid w:val="18BC599B"/>
    <w:rsid w:val="18D07D4F"/>
    <w:rsid w:val="18ED2570"/>
    <w:rsid w:val="19061883"/>
    <w:rsid w:val="19193365"/>
    <w:rsid w:val="191B532F"/>
    <w:rsid w:val="196F7429"/>
    <w:rsid w:val="19856C4C"/>
    <w:rsid w:val="19866520"/>
    <w:rsid w:val="1988673C"/>
    <w:rsid w:val="19A5109C"/>
    <w:rsid w:val="19B47531"/>
    <w:rsid w:val="19FF69FF"/>
    <w:rsid w:val="1A036BC4"/>
    <w:rsid w:val="1A073245"/>
    <w:rsid w:val="1A2975D8"/>
    <w:rsid w:val="1A3B59A2"/>
    <w:rsid w:val="1A3F329F"/>
    <w:rsid w:val="1A501008"/>
    <w:rsid w:val="1A664980"/>
    <w:rsid w:val="1A69031C"/>
    <w:rsid w:val="1A7867B1"/>
    <w:rsid w:val="1A7A0781"/>
    <w:rsid w:val="1A7F18ED"/>
    <w:rsid w:val="1A872550"/>
    <w:rsid w:val="1A8F0B98"/>
    <w:rsid w:val="1AA749A0"/>
    <w:rsid w:val="1AC31649"/>
    <w:rsid w:val="1AC714F1"/>
    <w:rsid w:val="1ADF238C"/>
    <w:rsid w:val="1AE71241"/>
    <w:rsid w:val="1B09565B"/>
    <w:rsid w:val="1B1F6C2C"/>
    <w:rsid w:val="1B244243"/>
    <w:rsid w:val="1B245FF1"/>
    <w:rsid w:val="1B2B55D1"/>
    <w:rsid w:val="1B2E4C6C"/>
    <w:rsid w:val="1B326960"/>
    <w:rsid w:val="1B682381"/>
    <w:rsid w:val="1B742AD4"/>
    <w:rsid w:val="1B7A20B5"/>
    <w:rsid w:val="1B8A22F8"/>
    <w:rsid w:val="1BA17641"/>
    <w:rsid w:val="1BEA5226"/>
    <w:rsid w:val="1C0A51E7"/>
    <w:rsid w:val="1C273FEB"/>
    <w:rsid w:val="1C60574F"/>
    <w:rsid w:val="1C653C3C"/>
    <w:rsid w:val="1C6E1C1A"/>
    <w:rsid w:val="1C827473"/>
    <w:rsid w:val="1C84143D"/>
    <w:rsid w:val="1C931680"/>
    <w:rsid w:val="1CAE64BA"/>
    <w:rsid w:val="1CB533A4"/>
    <w:rsid w:val="1CBD04AB"/>
    <w:rsid w:val="1CD83537"/>
    <w:rsid w:val="1CDA72AF"/>
    <w:rsid w:val="1CE617B0"/>
    <w:rsid w:val="1CE75528"/>
    <w:rsid w:val="1D2D3883"/>
    <w:rsid w:val="1D412E8A"/>
    <w:rsid w:val="1D7414B2"/>
    <w:rsid w:val="1D886D0B"/>
    <w:rsid w:val="1D8A4831"/>
    <w:rsid w:val="1D943902"/>
    <w:rsid w:val="1DB754FF"/>
    <w:rsid w:val="1DC55869"/>
    <w:rsid w:val="1DD67A76"/>
    <w:rsid w:val="1DE026A3"/>
    <w:rsid w:val="1DE657E0"/>
    <w:rsid w:val="1E02756E"/>
    <w:rsid w:val="1E0A5972"/>
    <w:rsid w:val="1E1C7453"/>
    <w:rsid w:val="1E1E4F79"/>
    <w:rsid w:val="1E5B61CE"/>
    <w:rsid w:val="1E7948A6"/>
    <w:rsid w:val="1E7D4396"/>
    <w:rsid w:val="1E8C6387"/>
    <w:rsid w:val="1E9439C2"/>
    <w:rsid w:val="1EB36627"/>
    <w:rsid w:val="1EB5369E"/>
    <w:rsid w:val="1EB92499"/>
    <w:rsid w:val="1EC91389"/>
    <w:rsid w:val="1ED370FE"/>
    <w:rsid w:val="1EDD4E34"/>
    <w:rsid w:val="1F071E17"/>
    <w:rsid w:val="1F10520A"/>
    <w:rsid w:val="1F2962CC"/>
    <w:rsid w:val="1F4C5B16"/>
    <w:rsid w:val="1F775289"/>
    <w:rsid w:val="1F8B4890"/>
    <w:rsid w:val="1F9C4CF0"/>
    <w:rsid w:val="1F9E45C4"/>
    <w:rsid w:val="1FB21E1D"/>
    <w:rsid w:val="1FB913FE"/>
    <w:rsid w:val="1FC75367"/>
    <w:rsid w:val="1FDE70B6"/>
    <w:rsid w:val="1FE71021"/>
    <w:rsid w:val="1FE805BF"/>
    <w:rsid w:val="20126D60"/>
    <w:rsid w:val="20306A11"/>
    <w:rsid w:val="203D2697"/>
    <w:rsid w:val="20515ADA"/>
    <w:rsid w:val="20586A23"/>
    <w:rsid w:val="20967991"/>
    <w:rsid w:val="209E23A2"/>
    <w:rsid w:val="20FC5B73"/>
    <w:rsid w:val="21096388"/>
    <w:rsid w:val="21162880"/>
    <w:rsid w:val="211C7E96"/>
    <w:rsid w:val="213E5926"/>
    <w:rsid w:val="213F5933"/>
    <w:rsid w:val="214116AB"/>
    <w:rsid w:val="215533A8"/>
    <w:rsid w:val="21562C7C"/>
    <w:rsid w:val="215869F4"/>
    <w:rsid w:val="21D97B35"/>
    <w:rsid w:val="21E169EA"/>
    <w:rsid w:val="221E19EC"/>
    <w:rsid w:val="22252D7A"/>
    <w:rsid w:val="22361F3A"/>
    <w:rsid w:val="22460F43"/>
    <w:rsid w:val="224F429B"/>
    <w:rsid w:val="22501B85"/>
    <w:rsid w:val="22635651"/>
    <w:rsid w:val="22682C67"/>
    <w:rsid w:val="228850B7"/>
    <w:rsid w:val="228D26CE"/>
    <w:rsid w:val="229D01D9"/>
    <w:rsid w:val="22A85759"/>
    <w:rsid w:val="22B20386"/>
    <w:rsid w:val="22C36737"/>
    <w:rsid w:val="22DF73CD"/>
    <w:rsid w:val="22E03145"/>
    <w:rsid w:val="234A05BF"/>
    <w:rsid w:val="236602D6"/>
    <w:rsid w:val="236C3F29"/>
    <w:rsid w:val="238A3A61"/>
    <w:rsid w:val="239006C7"/>
    <w:rsid w:val="239F4DAE"/>
    <w:rsid w:val="23A65346"/>
    <w:rsid w:val="23B819CC"/>
    <w:rsid w:val="23E427C1"/>
    <w:rsid w:val="23E66539"/>
    <w:rsid w:val="23F724F4"/>
    <w:rsid w:val="240B2444"/>
    <w:rsid w:val="24280900"/>
    <w:rsid w:val="24390D5F"/>
    <w:rsid w:val="244061E6"/>
    <w:rsid w:val="245A2A83"/>
    <w:rsid w:val="246833F2"/>
    <w:rsid w:val="248F6BD1"/>
    <w:rsid w:val="249C309C"/>
    <w:rsid w:val="24AD7057"/>
    <w:rsid w:val="24B91EA0"/>
    <w:rsid w:val="24CF32FF"/>
    <w:rsid w:val="24FF3A46"/>
    <w:rsid w:val="25483AE1"/>
    <w:rsid w:val="254B6F9C"/>
    <w:rsid w:val="255143B7"/>
    <w:rsid w:val="25782826"/>
    <w:rsid w:val="25E76599"/>
    <w:rsid w:val="25F018F1"/>
    <w:rsid w:val="25F211C5"/>
    <w:rsid w:val="260E3B25"/>
    <w:rsid w:val="26301CEE"/>
    <w:rsid w:val="2655215A"/>
    <w:rsid w:val="2677791D"/>
    <w:rsid w:val="2680328E"/>
    <w:rsid w:val="26A338B2"/>
    <w:rsid w:val="26A625D1"/>
    <w:rsid w:val="26EE3450"/>
    <w:rsid w:val="27174C5C"/>
    <w:rsid w:val="27475541"/>
    <w:rsid w:val="274E4B21"/>
    <w:rsid w:val="27604855"/>
    <w:rsid w:val="276F4A98"/>
    <w:rsid w:val="27930786"/>
    <w:rsid w:val="279F712B"/>
    <w:rsid w:val="27A74232"/>
    <w:rsid w:val="27C92EAF"/>
    <w:rsid w:val="27DD40F7"/>
    <w:rsid w:val="27E72FDD"/>
    <w:rsid w:val="27EC7E96"/>
    <w:rsid w:val="28245882"/>
    <w:rsid w:val="284303FE"/>
    <w:rsid w:val="284B2E0F"/>
    <w:rsid w:val="285048C9"/>
    <w:rsid w:val="28885E11"/>
    <w:rsid w:val="28926C90"/>
    <w:rsid w:val="28E219C5"/>
    <w:rsid w:val="28F434A6"/>
    <w:rsid w:val="290336EA"/>
    <w:rsid w:val="290D4568"/>
    <w:rsid w:val="29413C8F"/>
    <w:rsid w:val="29437F8A"/>
    <w:rsid w:val="29463637"/>
    <w:rsid w:val="29565F0F"/>
    <w:rsid w:val="29802F8C"/>
    <w:rsid w:val="29804D3A"/>
    <w:rsid w:val="298365D8"/>
    <w:rsid w:val="298F4F7D"/>
    <w:rsid w:val="299A404E"/>
    <w:rsid w:val="299D3B3E"/>
    <w:rsid w:val="29C67614"/>
    <w:rsid w:val="29E21551"/>
    <w:rsid w:val="29E96D83"/>
    <w:rsid w:val="2A043BBD"/>
    <w:rsid w:val="2A047719"/>
    <w:rsid w:val="2A1060BE"/>
    <w:rsid w:val="2A420242"/>
    <w:rsid w:val="2A4D10C0"/>
    <w:rsid w:val="2A566E5D"/>
    <w:rsid w:val="2A636B36"/>
    <w:rsid w:val="2A644AF2"/>
    <w:rsid w:val="2A6603D4"/>
    <w:rsid w:val="2A816FBC"/>
    <w:rsid w:val="2AA50EFC"/>
    <w:rsid w:val="2ACB0237"/>
    <w:rsid w:val="2AE412F9"/>
    <w:rsid w:val="2B083239"/>
    <w:rsid w:val="2B0F458A"/>
    <w:rsid w:val="2B230BC7"/>
    <w:rsid w:val="2B342280"/>
    <w:rsid w:val="2B345DDC"/>
    <w:rsid w:val="2B434271"/>
    <w:rsid w:val="2B77216D"/>
    <w:rsid w:val="2BA967CA"/>
    <w:rsid w:val="2BBB64FD"/>
    <w:rsid w:val="2BD96AC1"/>
    <w:rsid w:val="2BFC0FF0"/>
    <w:rsid w:val="2C2E6CCF"/>
    <w:rsid w:val="2C493B09"/>
    <w:rsid w:val="2C574478"/>
    <w:rsid w:val="2C5A3F68"/>
    <w:rsid w:val="2C71213F"/>
    <w:rsid w:val="2C892158"/>
    <w:rsid w:val="2CBC252D"/>
    <w:rsid w:val="2CDC672B"/>
    <w:rsid w:val="2CEA6499"/>
    <w:rsid w:val="2D100FEE"/>
    <w:rsid w:val="2D1660E1"/>
    <w:rsid w:val="2D2325AC"/>
    <w:rsid w:val="2D2F3C20"/>
    <w:rsid w:val="2D306A77"/>
    <w:rsid w:val="2D46629B"/>
    <w:rsid w:val="2D840D3F"/>
    <w:rsid w:val="2D947006"/>
    <w:rsid w:val="2DA03BFD"/>
    <w:rsid w:val="2DB43204"/>
    <w:rsid w:val="2DCA2A28"/>
    <w:rsid w:val="2DCE2518"/>
    <w:rsid w:val="2DCF4A30"/>
    <w:rsid w:val="2DEA30CA"/>
    <w:rsid w:val="2E24482E"/>
    <w:rsid w:val="2E332D21"/>
    <w:rsid w:val="2E513149"/>
    <w:rsid w:val="2E652751"/>
    <w:rsid w:val="2E7B6905"/>
    <w:rsid w:val="2E976DAE"/>
    <w:rsid w:val="2E9B6172"/>
    <w:rsid w:val="2EAC037F"/>
    <w:rsid w:val="2EB21578"/>
    <w:rsid w:val="2EC61441"/>
    <w:rsid w:val="2ED525AB"/>
    <w:rsid w:val="2ED718A0"/>
    <w:rsid w:val="2EFA5744"/>
    <w:rsid w:val="2F176141"/>
    <w:rsid w:val="2F594063"/>
    <w:rsid w:val="2F777EB0"/>
    <w:rsid w:val="2F7D2448"/>
    <w:rsid w:val="2F853251"/>
    <w:rsid w:val="2F8A09E3"/>
    <w:rsid w:val="2FA379D4"/>
    <w:rsid w:val="2FAC4ADB"/>
    <w:rsid w:val="2FE7130D"/>
    <w:rsid w:val="2FEC137B"/>
    <w:rsid w:val="301A2346"/>
    <w:rsid w:val="3029612C"/>
    <w:rsid w:val="30406FD1"/>
    <w:rsid w:val="305E2173"/>
    <w:rsid w:val="30744ECD"/>
    <w:rsid w:val="30B6207A"/>
    <w:rsid w:val="30C47C02"/>
    <w:rsid w:val="30C714A1"/>
    <w:rsid w:val="30D156C0"/>
    <w:rsid w:val="30E12562"/>
    <w:rsid w:val="31440D43"/>
    <w:rsid w:val="31496359"/>
    <w:rsid w:val="31507BB8"/>
    <w:rsid w:val="31584276"/>
    <w:rsid w:val="31AC0DC2"/>
    <w:rsid w:val="31F6203D"/>
    <w:rsid w:val="32144BB9"/>
    <w:rsid w:val="321D581C"/>
    <w:rsid w:val="324C6101"/>
    <w:rsid w:val="325A6A70"/>
    <w:rsid w:val="326E7E26"/>
    <w:rsid w:val="32957AA8"/>
    <w:rsid w:val="32A93554"/>
    <w:rsid w:val="32D84413"/>
    <w:rsid w:val="32DA54BB"/>
    <w:rsid w:val="330E33B7"/>
    <w:rsid w:val="331B7467"/>
    <w:rsid w:val="33260700"/>
    <w:rsid w:val="33274478"/>
    <w:rsid w:val="3344502A"/>
    <w:rsid w:val="336456CD"/>
    <w:rsid w:val="33753436"/>
    <w:rsid w:val="337C33E4"/>
    <w:rsid w:val="33B977C6"/>
    <w:rsid w:val="33BD635A"/>
    <w:rsid w:val="33CA5530"/>
    <w:rsid w:val="33CD6FAF"/>
    <w:rsid w:val="34060532"/>
    <w:rsid w:val="340F73E6"/>
    <w:rsid w:val="341E7629"/>
    <w:rsid w:val="342271BE"/>
    <w:rsid w:val="34237336"/>
    <w:rsid w:val="34367069"/>
    <w:rsid w:val="343B642D"/>
    <w:rsid w:val="343D21A6"/>
    <w:rsid w:val="347D2E16"/>
    <w:rsid w:val="348E47AF"/>
    <w:rsid w:val="3498562E"/>
    <w:rsid w:val="34AB668C"/>
    <w:rsid w:val="34B8182C"/>
    <w:rsid w:val="34BA1A48"/>
    <w:rsid w:val="34C278F0"/>
    <w:rsid w:val="34C44675"/>
    <w:rsid w:val="34D32B0A"/>
    <w:rsid w:val="34DA3E98"/>
    <w:rsid w:val="35243365"/>
    <w:rsid w:val="35246EC1"/>
    <w:rsid w:val="352769B2"/>
    <w:rsid w:val="3538296D"/>
    <w:rsid w:val="35605657"/>
    <w:rsid w:val="357339A5"/>
    <w:rsid w:val="35926521"/>
    <w:rsid w:val="35977693"/>
    <w:rsid w:val="359D0A43"/>
    <w:rsid w:val="35AD5109"/>
    <w:rsid w:val="35B2656A"/>
    <w:rsid w:val="35BC70FA"/>
    <w:rsid w:val="35ED7BFB"/>
    <w:rsid w:val="362058DB"/>
    <w:rsid w:val="36251902"/>
    <w:rsid w:val="362A0508"/>
    <w:rsid w:val="36370E76"/>
    <w:rsid w:val="36714388"/>
    <w:rsid w:val="367D2D2D"/>
    <w:rsid w:val="368E4F3A"/>
    <w:rsid w:val="36AA1648"/>
    <w:rsid w:val="36D72B1F"/>
    <w:rsid w:val="36DD37CC"/>
    <w:rsid w:val="36E52680"/>
    <w:rsid w:val="36F54FB9"/>
    <w:rsid w:val="36F6663C"/>
    <w:rsid w:val="3700570C"/>
    <w:rsid w:val="37164F30"/>
    <w:rsid w:val="37296A11"/>
    <w:rsid w:val="3740303A"/>
    <w:rsid w:val="37465815"/>
    <w:rsid w:val="375F0685"/>
    <w:rsid w:val="376472A6"/>
    <w:rsid w:val="376B702A"/>
    <w:rsid w:val="37A10C9D"/>
    <w:rsid w:val="37AD13F0"/>
    <w:rsid w:val="37B3277F"/>
    <w:rsid w:val="37F52D97"/>
    <w:rsid w:val="38003C16"/>
    <w:rsid w:val="38033706"/>
    <w:rsid w:val="3805122C"/>
    <w:rsid w:val="38111241"/>
    <w:rsid w:val="382D42DF"/>
    <w:rsid w:val="38327B47"/>
    <w:rsid w:val="38415FDC"/>
    <w:rsid w:val="385E6B8E"/>
    <w:rsid w:val="386271CD"/>
    <w:rsid w:val="38765C86"/>
    <w:rsid w:val="3882287D"/>
    <w:rsid w:val="38C75C6E"/>
    <w:rsid w:val="38F60B75"/>
    <w:rsid w:val="39113C01"/>
    <w:rsid w:val="3914052D"/>
    <w:rsid w:val="39184F8F"/>
    <w:rsid w:val="391E26D0"/>
    <w:rsid w:val="3962445C"/>
    <w:rsid w:val="39657AA9"/>
    <w:rsid w:val="39677CC5"/>
    <w:rsid w:val="396C0E37"/>
    <w:rsid w:val="396F26D5"/>
    <w:rsid w:val="397877DC"/>
    <w:rsid w:val="397A17A6"/>
    <w:rsid w:val="39B27192"/>
    <w:rsid w:val="39E3559D"/>
    <w:rsid w:val="3A3E27D3"/>
    <w:rsid w:val="3A5B15D7"/>
    <w:rsid w:val="3A6366DE"/>
    <w:rsid w:val="3A667F7C"/>
    <w:rsid w:val="3A687305"/>
    <w:rsid w:val="3A6D4E67"/>
    <w:rsid w:val="3A723C63"/>
    <w:rsid w:val="3A8D72B7"/>
    <w:rsid w:val="3A8F74D3"/>
    <w:rsid w:val="3AB111F7"/>
    <w:rsid w:val="3AD43138"/>
    <w:rsid w:val="3AD84A09"/>
    <w:rsid w:val="3AFB6916"/>
    <w:rsid w:val="3B037579"/>
    <w:rsid w:val="3B0C0B24"/>
    <w:rsid w:val="3B194FEF"/>
    <w:rsid w:val="3B1C5CA0"/>
    <w:rsid w:val="3B37375B"/>
    <w:rsid w:val="3B5B1163"/>
    <w:rsid w:val="3B712735"/>
    <w:rsid w:val="3B785FEF"/>
    <w:rsid w:val="3B7B35B3"/>
    <w:rsid w:val="3B8B7C9A"/>
    <w:rsid w:val="3BAC7C11"/>
    <w:rsid w:val="3BFD221A"/>
    <w:rsid w:val="3C0B4937"/>
    <w:rsid w:val="3C1001A0"/>
    <w:rsid w:val="3C2854E9"/>
    <w:rsid w:val="3C410359"/>
    <w:rsid w:val="3C485B8B"/>
    <w:rsid w:val="3C5F6A31"/>
    <w:rsid w:val="3C7249B6"/>
    <w:rsid w:val="3C74072E"/>
    <w:rsid w:val="3C77021F"/>
    <w:rsid w:val="3C8E1672"/>
    <w:rsid w:val="3CC571DC"/>
    <w:rsid w:val="3CD1792F"/>
    <w:rsid w:val="3CE77152"/>
    <w:rsid w:val="3CF03B2D"/>
    <w:rsid w:val="3CF04064"/>
    <w:rsid w:val="3CFC24D2"/>
    <w:rsid w:val="3CFE26EE"/>
    <w:rsid w:val="3D007D17"/>
    <w:rsid w:val="3D0C26F0"/>
    <w:rsid w:val="3D0F0457"/>
    <w:rsid w:val="3D141F11"/>
    <w:rsid w:val="3D314871"/>
    <w:rsid w:val="3D332398"/>
    <w:rsid w:val="3D385C00"/>
    <w:rsid w:val="3D3B2FFA"/>
    <w:rsid w:val="3D4A76E1"/>
    <w:rsid w:val="3D9170BE"/>
    <w:rsid w:val="3DAA0180"/>
    <w:rsid w:val="3DC70D32"/>
    <w:rsid w:val="3DCE3E6E"/>
    <w:rsid w:val="3DD07BE6"/>
    <w:rsid w:val="3DE713D4"/>
    <w:rsid w:val="3E3143FD"/>
    <w:rsid w:val="3E3363C7"/>
    <w:rsid w:val="3E3D10AA"/>
    <w:rsid w:val="3E434D00"/>
    <w:rsid w:val="3E52684D"/>
    <w:rsid w:val="3E636CAD"/>
    <w:rsid w:val="3E6E73FF"/>
    <w:rsid w:val="3E79027E"/>
    <w:rsid w:val="3E927736"/>
    <w:rsid w:val="3E9450B8"/>
    <w:rsid w:val="3EA82911"/>
    <w:rsid w:val="3EA846BF"/>
    <w:rsid w:val="3EE35DA5"/>
    <w:rsid w:val="3EF23B8C"/>
    <w:rsid w:val="3EF376E4"/>
    <w:rsid w:val="3EF873CB"/>
    <w:rsid w:val="3F0833B0"/>
    <w:rsid w:val="3F3643C1"/>
    <w:rsid w:val="3F3B4420"/>
    <w:rsid w:val="3F3E5024"/>
    <w:rsid w:val="3F6031EC"/>
    <w:rsid w:val="3F685210"/>
    <w:rsid w:val="3F724CCD"/>
    <w:rsid w:val="3FA4132B"/>
    <w:rsid w:val="3FB11C9A"/>
    <w:rsid w:val="3FB8405D"/>
    <w:rsid w:val="3FBA6DA0"/>
    <w:rsid w:val="3FCE45FA"/>
    <w:rsid w:val="3FDD65EB"/>
    <w:rsid w:val="3FF34060"/>
    <w:rsid w:val="404B3E9C"/>
    <w:rsid w:val="406305BE"/>
    <w:rsid w:val="40632F94"/>
    <w:rsid w:val="408B4299"/>
    <w:rsid w:val="40970E8F"/>
    <w:rsid w:val="40A11D0E"/>
    <w:rsid w:val="40B645BE"/>
    <w:rsid w:val="40E76959"/>
    <w:rsid w:val="40EB2F89"/>
    <w:rsid w:val="40ED4F53"/>
    <w:rsid w:val="40FB7670"/>
    <w:rsid w:val="41046658"/>
    <w:rsid w:val="41143A56"/>
    <w:rsid w:val="41362456"/>
    <w:rsid w:val="41406E31"/>
    <w:rsid w:val="414D154E"/>
    <w:rsid w:val="417967E7"/>
    <w:rsid w:val="419C6505"/>
    <w:rsid w:val="41C01772"/>
    <w:rsid w:val="41D103D1"/>
    <w:rsid w:val="41D91034"/>
    <w:rsid w:val="41F22153"/>
    <w:rsid w:val="42447849"/>
    <w:rsid w:val="424961B9"/>
    <w:rsid w:val="42613503"/>
    <w:rsid w:val="427633FA"/>
    <w:rsid w:val="427F607F"/>
    <w:rsid w:val="428E1E1E"/>
    <w:rsid w:val="42BF46CD"/>
    <w:rsid w:val="42F02924"/>
    <w:rsid w:val="42F02AD9"/>
    <w:rsid w:val="42F73E67"/>
    <w:rsid w:val="430D71E7"/>
    <w:rsid w:val="43170066"/>
    <w:rsid w:val="432A34CE"/>
    <w:rsid w:val="433C7ACC"/>
    <w:rsid w:val="437E00E5"/>
    <w:rsid w:val="4387343D"/>
    <w:rsid w:val="43AF64F0"/>
    <w:rsid w:val="43BA15D7"/>
    <w:rsid w:val="44223166"/>
    <w:rsid w:val="445826E4"/>
    <w:rsid w:val="44641089"/>
    <w:rsid w:val="44654E01"/>
    <w:rsid w:val="4488746D"/>
    <w:rsid w:val="44896D41"/>
    <w:rsid w:val="44957494"/>
    <w:rsid w:val="44986F84"/>
    <w:rsid w:val="44C66FC3"/>
    <w:rsid w:val="44D0671E"/>
    <w:rsid w:val="44E87F0C"/>
    <w:rsid w:val="44F87A23"/>
    <w:rsid w:val="450D34CE"/>
    <w:rsid w:val="454B2248"/>
    <w:rsid w:val="454C1709"/>
    <w:rsid w:val="45660E30"/>
    <w:rsid w:val="4577303D"/>
    <w:rsid w:val="45815C6A"/>
    <w:rsid w:val="458614D2"/>
    <w:rsid w:val="45A02594"/>
    <w:rsid w:val="45A656D1"/>
    <w:rsid w:val="45AD2F03"/>
    <w:rsid w:val="45CF4C28"/>
    <w:rsid w:val="46114AEF"/>
    <w:rsid w:val="46164604"/>
    <w:rsid w:val="46207231"/>
    <w:rsid w:val="465A0995"/>
    <w:rsid w:val="465E7D59"/>
    <w:rsid w:val="4695042E"/>
    <w:rsid w:val="469C7200"/>
    <w:rsid w:val="46A158F9"/>
    <w:rsid w:val="46A85050"/>
    <w:rsid w:val="46C2653A"/>
    <w:rsid w:val="46F17D02"/>
    <w:rsid w:val="46F25071"/>
    <w:rsid w:val="46F5246C"/>
    <w:rsid w:val="46F661E4"/>
    <w:rsid w:val="477C493B"/>
    <w:rsid w:val="47811F51"/>
    <w:rsid w:val="47856838"/>
    <w:rsid w:val="479A3013"/>
    <w:rsid w:val="47A45C40"/>
    <w:rsid w:val="47C36A0E"/>
    <w:rsid w:val="47F95F8C"/>
    <w:rsid w:val="4800731A"/>
    <w:rsid w:val="48210C25"/>
    <w:rsid w:val="482E20D9"/>
    <w:rsid w:val="48382F58"/>
    <w:rsid w:val="483D231C"/>
    <w:rsid w:val="484216E1"/>
    <w:rsid w:val="4847319B"/>
    <w:rsid w:val="4853074C"/>
    <w:rsid w:val="48B325DE"/>
    <w:rsid w:val="48B63E7D"/>
    <w:rsid w:val="48C6250A"/>
    <w:rsid w:val="48D569F9"/>
    <w:rsid w:val="48F52BF7"/>
    <w:rsid w:val="4908245F"/>
    <w:rsid w:val="491C63D6"/>
    <w:rsid w:val="49284D7B"/>
    <w:rsid w:val="49465201"/>
    <w:rsid w:val="49470F79"/>
    <w:rsid w:val="497955D6"/>
    <w:rsid w:val="499E6DEB"/>
    <w:rsid w:val="49A10689"/>
    <w:rsid w:val="49C046F1"/>
    <w:rsid w:val="49C600F0"/>
    <w:rsid w:val="49C94535"/>
    <w:rsid w:val="49D15412"/>
    <w:rsid w:val="49F96717"/>
    <w:rsid w:val="4A365275"/>
    <w:rsid w:val="4A4C4A99"/>
    <w:rsid w:val="4A513E5D"/>
    <w:rsid w:val="4A631AAD"/>
    <w:rsid w:val="4A653DAC"/>
    <w:rsid w:val="4A691F10"/>
    <w:rsid w:val="4AB4263E"/>
    <w:rsid w:val="4ACF1226"/>
    <w:rsid w:val="4ADF590D"/>
    <w:rsid w:val="4B481704"/>
    <w:rsid w:val="4B7F2C4C"/>
    <w:rsid w:val="4B9A7A86"/>
    <w:rsid w:val="4BA10E14"/>
    <w:rsid w:val="4BA32DDE"/>
    <w:rsid w:val="4BF4363A"/>
    <w:rsid w:val="4BFB5A47"/>
    <w:rsid w:val="4C1A4723"/>
    <w:rsid w:val="4C653BF0"/>
    <w:rsid w:val="4C6D6F48"/>
    <w:rsid w:val="4C7327B1"/>
    <w:rsid w:val="4C787DC7"/>
    <w:rsid w:val="4C991AEB"/>
    <w:rsid w:val="4D60260A"/>
    <w:rsid w:val="4D6420F9"/>
    <w:rsid w:val="4D84279B"/>
    <w:rsid w:val="4D875DE8"/>
    <w:rsid w:val="4D8C1650"/>
    <w:rsid w:val="4D902EEE"/>
    <w:rsid w:val="4D93478D"/>
    <w:rsid w:val="4D9C7AE5"/>
    <w:rsid w:val="4DA946D4"/>
    <w:rsid w:val="4DBE5CAD"/>
    <w:rsid w:val="4DC64B62"/>
    <w:rsid w:val="4DCA28A4"/>
    <w:rsid w:val="4DE12CE4"/>
    <w:rsid w:val="4E35193A"/>
    <w:rsid w:val="4E5A52AA"/>
    <w:rsid w:val="4E5E2FEC"/>
    <w:rsid w:val="4E872543"/>
    <w:rsid w:val="4EA604F0"/>
    <w:rsid w:val="4EAA7FE0"/>
    <w:rsid w:val="4EB62E28"/>
    <w:rsid w:val="4ECE0172"/>
    <w:rsid w:val="4ED27537"/>
    <w:rsid w:val="4EEE4370"/>
    <w:rsid w:val="4EF676C9"/>
    <w:rsid w:val="4F192919"/>
    <w:rsid w:val="4F1E452A"/>
    <w:rsid w:val="4F2019D3"/>
    <w:rsid w:val="4F2E29BF"/>
    <w:rsid w:val="4F31154A"/>
    <w:rsid w:val="4F473A81"/>
    <w:rsid w:val="4F665A83"/>
    <w:rsid w:val="4F6C4AA2"/>
    <w:rsid w:val="4F786330"/>
    <w:rsid w:val="4F936CC6"/>
    <w:rsid w:val="4FA40ED3"/>
    <w:rsid w:val="4FBD3D43"/>
    <w:rsid w:val="4FE237A9"/>
    <w:rsid w:val="4FE472BB"/>
    <w:rsid w:val="4FF37764"/>
    <w:rsid w:val="4FF43C08"/>
    <w:rsid w:val="50055E16"/>
    <w:rsid w:val="500F5F58"/>
    <w:rsid w:val="501F67AB"/>
    <w:rsid w:val="504B75A0"/>
    <w:rsid w:val="50546455"/>
    <w:rsid w:val="50654AC7"/>
    <w:rsid w:val="50AD2009"/>
    <w:rsid w:val="50AD3DB7"/>
    <w:rsid w:val="50C7131D"/>
    <w:rsid w:val="50D13F4A"/>
    <w:rsid w:val="50FB0FC7"/>
    <w:rsid w:val="50FC089B"/>
    <w:rsid w:val="510D2AA8"/>
    <w:rsid w:val="510D4856"/>
    <w:rsid w:val="5139389D"/>
    <w:rsid w:val="513B13C3"/>
    <w:rsid w:val="51905BB3"/>
    <w:rsid w:val="519D3E2C"/>
    <w:rsid w:val="519F7BA4"/>
    <w:rsid w:val="51B51175"/>
    <w:rsid w:val="51D84E64"/>
    <w:rsid w:val="520B5239"/>
    <w:rsid w:val="520D1996"/>
    <w:rsid w:val="52120376"/>
    <w:rsid w:val="521560B8"/>
    <w:rsid w:val="521E31BF"/>
    <w:rsid w:val="522307D5"/>
    <w:rsid w:val="525F7333"/>
    <w:rsid w:val="527903F5"/>
    <w:rsid w:val="528D20F2"/>
    <w:rsid w:val="529A036B"/>
    <w:rsid w:val="52A42F98"/>
    <w:rsid w:val="52C13B4A"/>
    <w:rsid w:val="52E066C6"/>
    <w:rsid w:val="52ED0DE3"/>
    <w:rsid w:val="52ED2B91"/>
    <w:rsid w:val="5302663C"/>
    <w:rsid w:val="530D4FE1"/>
    <w:rsid w:val="53364538"/>
    <w:rsid w:val="533E5A10"/>
    <w:rsid w:val="53530C46"/>
    <w:rsid w:val="536C1D08"/>
    <w:rsid w:val="53990623"/>
    <w:rsid w:val="539A6875"/>
    <w:rsid w:val="540463E4"/>
    <w:rsid w:val="540B7773"/>
    <w:rsid w:val="541008E5"/>
    <w:rsid w:val="54444A33"/>
    <w:rsid w:val="546B1FBF"/>
    <w:rsid w:val="54787173"/>
    <w:rsid w:val="54B24092"/>
    <w:rsid w:val="54B75204"/>
    <w:rsid w:val="54C3004D"/>
    <w:rsid w:val="54E104D3"/>
    <w:rsid w:val="54EA382C"/>
    <w:rsid w:val="553F1336"/>
    <w:rsid w:val="554C1DF1"/>
    <w:rsid w:val="5559450E"/>
    <w:rsid w:val="55747599"/>
    <w:rsid w:val="557C1FAA"/>
    <w:rsid w:val="55807CEC"/>
    <w:rsid w:val="55A25EB5"/>
    <w:rsid w:val="55AA6B17"/>
    <w:rsid w:val="55BB6F76"/>
    <w:rsid w:val="55C0458D"/>
    <w:rsid w:val="55D87B28"/>
    <w:rsid w:val="55DD6EED"/>
    <w:rsid w:val="56066443"/>
    <w:rsid w:val="561A1EEF"/>
    <w:rsid w:val="561D19DF"/>
    <w:rsid w:val="5621327D"/>
    <w:rsid w:val="5627460C"/>
    <w:rsid w:val="563B49DE"/>
    <w:rsid w:val="56424FA2"/>
    <w:rsid w:val="56690780"/>
    <w:rsid w:val="5684049D"/>
    <w:rsid w:val="56CD4470"/>
    <w:rsid w:val="56CD6F61"/>
    <w:rsid w:val="56E36785"/>
    <w:rsid w:val="56E542AB"/>
    <w:rsid w:val="56F52014"/>
    <w:rsid w:val="56F664B8"/>
    <w:rsid w:val="56F95FA8"/>
    <w:rsid w:val="57007337"/>
    <w:rsid w:val="57016C0B"/>
    <w:rsid w:val="570566FB"/>
    <w:rsid w:val="57062473"/>
    <w:rsid w:val="570A1F63"/>
    <w:rsid w:val="571132F2"/>
    <w:rsid w:val="57346FE0"/>
    <w:rsid w:val="575809FA"/>
    <w:rsid w:val="57596A47"/>
    <w:rsid w:val="57622118"/>
    <w:rsid w:val="576B2A8C"/>
    <w:rsid w:val="57723665"/>
    <w:rsid w:val="578735B4"/>
    <w:rsid w:val="57877110"/>
    <w:rsid w:val="579730CB"/>
    <w:rsid w:val="57A634F5"/>
    <w:rsid w:val="57BD3192"/>
    <w:rsid w:val="57C02622"/>
    <w:rsid w:val="57C57C38"/>
    <w:rsid w:val="57F347A6"/>
    <w:rsid w:val="57FA3D86"/>
    <w:rsid w:val="581110D0"/>
    <w:rsid w:val="58240E03"/>
    <w:rsid w:val="58355166"/>
    <w:rsid w:val="58382BE3"/>
    <w:rsid w:val="5858676E"/>
    <w:rsid w:val="587A5D27"/>
    <w:rsid w:val="58825B29"/>
    <w:rsid w:val="58A81A34"/>
    <w:rsid w:val="58A9755A"/>
    <w:rsid w:val="58B008E9"/>
    <w:rsid w:val="58D81BED"/>
    <w:rsid w:val="5902026F"/>
    <w:rsid w:val="59050C34"/>
    <w:rsid w:val="59140E77"/>
    <w:rsid w:val="59260BAB"/>
    <w:rsid w:val="595E20F3"/>
    <w:rsid w:val="59684F32"/>
    <w:rsid w:val="596A6CE9"/>
    <w:rsid w:val="597B52F1"/>
    <w:rsid w:val="598633F7"/>
    <w:rsid w:val="599E2E37"/>
    <w:rsid w:val="59A044B9"/>
    <w:rsid w:val="59BE5FAC"/>
    <w:rsid w:val="59CD7278"/>
    <w:rsid w:val="59D625D1"/>
    <w:rsid w:val="59F44805"/>
    <w:rsid w:val="59FB5B93"/>
    <w:rsid w:val="5A0A4028"/>
    <w:rsid w:val="5A206A87"/>
    <w:rsid w:val="5A5D7ADF"/>
    <w:rsid w:val="5A5F572E"/>
    <w:rsid w:val="5A644779"/>
    <w:rsid w:val="5A9421F5"/>
    <w:rsid w:val="5ACB37B8"/>
    <w:rsid w:val="5ADA1C4D"/>
    <w:rsid w:val="5AF947C9"/>
    <w:rsid w:val="5B0373F5"/>
    <w:rsid w:val="5B0A62C6"/>
    <w:rsid w:val="5B2027D8"/>
    <w:rsid w:val="5B2E1BBC"/>
    <w:rsid w:val="5B2E3D47"/>
    <w:rsid w:val="5B3D3F8A"/>
    <w:rsid w:val="5B4517BC"/>
    <w:rsid w:val="5B57504B"/>
    <w:rsid w:val="5B5E287E"/>
    <w:rsid w:val="5B6F4A8B"/>
    <w:rsid w:val="5B8E33C0"/>
    <w:rsid w:val="5B9122A8"/>
    <w:rsid w:val="5B977B3E"/>
    <w:rsid w:val="5BA81D4B"/>
    <w:rsid w:val="5BB16E51"/>
    <w:rsid w:val="5BB66216"/>
    <w:rsid w:val="5BD26DC8"/>
    <w:rsid w:val="5BEF5FA4"/>
    <w:rsid w:val="5C0F5926"/>
    <w:rsid w:val="5C270EC2"/>
    <w:rsid w:val="5C2A1E48"/>
    <w:rsid w:val="5C5B6DBD"/>
    <w:rsid w:val="5C675762"/>
    <w:rsid w:val="5CA644DC"/>
    <w:rsid w:val="5CDD2694"/>
    <w:rsid w:val="5CEB0141"/>
    <w:rsid w:val="5CFA6C6E"/>
    <w:rsid w:val="5CFD7E74"/>
    <w:rsid w:val="5CFF3BED"/>
    <w:rsid w:val="5D015BB7"/>
    <w:rsid w:val="5D1160E9"/>
    <w:rsid w:val="5D1A4582"/>
    <w:rsid w:val="5D2378DB"/>
    <w:rsid w:val="5D280E34"/>
    <w:rsid w:val="5D347D3A"/>
    <w:rsid w:val="5D557C18"/>
    <w:rsid w:val="5D7418B5"/>
    <w:rsid w:val="5D783967"/>
    <w:rsid w:val="5D7F596C"/>
    <w:rsid w:val="5D7F6ADB"/>
    <w:rsid w:val="5D82761B"/>
    <w:rsid w:val="5D845EA0"/>
    <w:rsid w:val="5D852344"/>
    <w:rsid w:val="5DAF116F"/>
    <w:rsid w:val="5DB20F1B"/>
    <w:rsid w:val="5DB22A0D"/>
    <w:rsid w:val="5DCF35BF"/>
    <w:rsid w:val="5DED5C02"/>
    <w:rsid w:val="5DEF5A0F"/>
    <w:rsid w:val="5DF63241"/>
    <w:rsid w:val="5E2751A9"/>
    <w:rsid w:val="5E3451B6"/>
    <w:rsid w:val="5E7128C8"/>
    <w:rsid w:val="5E7A5C21"/>
    <w:rsid w:val="5E8C7702"/>
    <w:rsid w:val="5E8F2D4E"/>
    <w:rsid w:val="5EB427B5"/>
    <w:rsid w:val="5EB97DCB"/>
    <w:rsid w:val="5EE44E48"/>
    <w:rsid w:val="5F025C16"/>
    <w:rsid w:val="5F473629"/>
    <w:rsid w:val="5F546472"/>
    <w:rsid w:val="5F585836"/>
    <w:rsid w:val="5F656483"/>
    <w:rsid w:val="5F6D7533"/>
    <w:rsid w:val="5F7563E8"/>
    <w:rsid w:val="5F950838"/>
    <w:rsid w:val="5FA32F55"/>
    <w:rsid w:val="5FD72BFF"/>
    <w:rsid w:val="5FE931D6"/>
    <w:rsid w:val="5FF217E7"/>
    <w:rsid w:val="5FF80046"/>
    <w:rsid w:val="601C6864"/>
    <w:rsid w:val="60255718"/>
    <w:rsid w:val="60361BA1"/>
    <w:rsid w:val="603E4A2C"/>
    <w:rsid w:val="604162CA"/>
    <w:rsid w:val="60477D84"/>
    <w:rsid w:val="604D4C6F"/>
    <w:rsid w:val="60636240"/>
    <w:rsid w:val="60830691"/>
    <w:rsid w:val="60956D42"/>
    <w:rsid w:val="60C43183"/>
    <w:rsid w:val="60CA62C0"/>
    <w:rsid w:val="60CB2763"/>
    <w:rsid w:val="60EF5D26"/>
    <w:rsid w:val="60F2534F"/>
    <w:rsid w:val="60FF41BB"/>
    <w:rsid w:val="61137C66"/>
    <w:rsid w:val="611759A9"/>
    <w:rsid w:val="61616C24"/>
    <w:rsid w:val="61730705"/>
    <w:rsid w:val="617670F5"/>
    <w:rsid w:val="618E3791"/>
    <w:rsid w:val="61BA6334"/>
    <w:rsid w:val="61C3343B"/>
    <w:rsid w:val="61C80A51"/>
    <w:rsid w:val="61D92C5E"/>
    <w:rsid w:val="61F71336"/>
    <w:rsid w:val="61F77588"/>
    <w:rsid w:val="62065A1D"/>
    <w:rsid w:val="621719D8"/>
    <w:rsid w:val="6232236E"/>
    <w:rsid w:val="623A1223"/>
    <w:rsid w:val="623C31ED"/>
    <w:rsid w:val="627209BD"/>
    <w:rsid w:val="628A03FC"/>
    <w:rsid w:val="629152E7"/>
    <w:rsid w:val="6293593A"/>
    <w:rsid w:val="62966EB6"/>
    <w:rsid w:val="62C57F30"/>
    <w:rsid w:val="62D60F4C"/>
    <w:rsid w:val="62E418BB"/>
    <w:rsid w:val="62E47B0C"/>
    <w:rsid w:val="63021D41"/>
    <w:rsid w:val="632B573B"/>
    <w:rsid w:val="63440380"/>
    <w:rsid w:val="634E4F86"/>
    <w:rsid w:val="637B5285"/>
    <w:rsid w:val="638B7F88"/>
    <w:rsid w:val="63BB0188"/>
    <w:rsid w:val="63C139AA"/>
    <w:rsid w:val="63C24F56"/>
    <w:rsid w:val="63C94F54"/>
    <w:rsid w:val="63D556A7"/>
    <w:rsid w:val="63DA3640"/>
    <w:rsid w:val="63FC7BF7"/>
    <w:rsid w:val="6401024A"/>
    <w:rsid w:val="640D6BEF"/>
    <w:rsid w:val="64135D62"/>
    <w:rsid w:val="6450005B"/>
    <w:rsid w:val="64607667"/>
    <w:rsid w:val="6461518D"/>
    <w:rsid w:val="646B1B68"/>
    <w:rsid w:val="646C600B"/>
    <w:rsid w:val="647B624F"/>
    <w:rsid w:val="64B27796"/>
    <w:rsid w:val="64F93617"/>
    <w:rsid w:val="64FE478A"/>
    <w:rsid w:val="65006754"/>
    <w:rsid w:val="65055B18"/>
    <w:rsid w:val="65085608"/>
    <w:rsid w:val="650F0E3E"/>
    <w:rsid w:val="654E64BC"/>
    <w:rsid w:val="655D7702"/>
    <w:rsid w:val="65640A91"/>
    <w:rsid w:val="657D7DA4"/>
    <w:rsid w:val="65CE6852"/>
    <w:rsid w:val="65FC6F1B"/>
    <w:rsid w:val="660E6C4E"/>
    <w:rsid w:val="662B15AE"/>
    <w:rsid w:val="662B7800"/>
    <w:rsid w:val="662D5327"/>
    <w:rsid w:val="66482160"/>
    <w:rsid w:val="666920D7"/>
    <w:rsid w:val="667B0788"/>
    <w:rsid w:val="66C57C55"/>
    <w:rsid w:val="66C7577B"/>
    <w:rsid w:val="66FB3FFB"/>
    <w:rsid w:val="670A38BA"/>
    <w:rsid w:val="671D183F"/>
    <w:rsid w:val="672F50CE"/>
    <w:rsid w:val="67334BBF"/>
    <w:rsid w:val="67395F4D"/>
    <w:rsid w:val="67963366"/>
    <w:rsid w:val="67FC76A6"/>
    <w:rsid w:val="68184196"/>
    <w:rsid w:val="681C2C23"/>
    <w:rsid w:val="68212C69"/>
    <w:rsid w:val="682E182A"/>
    <w:rsid w:val="6837248C"/>
    <w:rsid w:val="685748DD"/>
    <w:rsid w:val="68651E09"/>
    <w:rsid w:val="686B4693"/>
    <w:rsid w:val="68802085"/>
    <w:rsid w:val="6881195A"/>
    <w:rsid w:val="689478DF"/>
    <w:rsid w:val="68951C5D"/>
    <w:rsid w:val="68A11FFC"/>
    <w:rsid w:val="68B91D64"/>
    <w:rsid w:val="68CB4A02"/>
    <w:rsid w:val="68D51CA5"/>
    <w:rsid w:val="68DC3034"/>
    <w:rsid w:val="68ED5241"/>
    <w:rsid w:val="69435ADF"/>
    <w:rsid w:val="695D5F23"/>
    <w:rsid w:val="69692B1A"/>
    <w:rsid w:val="697274F4"/>
    <w:rsid w:val="698303A0"/>
    <w:rsid w:val="69B53FB1"/>
    <w:rsid w:val="69EE74C3"/>
    <w:rsid w:val="69FC398E"/>
    <w:rsid w:val="69FE33CB"/>
    <w:rsid w:val="6A130CD7"/>
    <w:rsid w:val="6A2353BE"/>
    <w:rsid w:val="6A425119"/>
    <w:rsid w:val="6A6634FD"/>
    <w:rsid w:val="6A6908F7"/>
    <w:rsid w:val="6A753740"/>
    <w:rsid w:val="6AC87D14"/>
    <w:rsid w:val="6AE6019A"/>
    <w:rsid w:val="6AE85CC0"/>
    <w:rsid w:val="6AEC2279"/>
    <w:rsid w:val="6B362ECF"/>
    <w:rsid w:val="6B3B2294"/>
    <w:rsid w:val="6B6537B4"/>
    <w:rsid w:val="6B6D6B6B"/>
    <w:rsid w:val="6B882FFF"/>
    <w:rsid w:val="6BA54B47"/>
    <w:rsid w:val="6BD821D8"/>
    <w:rsid w:val="6C07661A"/>
    <w:rsid w:val="6C134FBF"/>
    <w:rsid w:val="6C3D64DF"/>
    <w:rsid w:val="6C4758A0"/>
    <w:rsid w:val="6C53360D"/>
    <w:rsid w:val="6C711CE5"/>
    <w:rsid w:val="6C924135"/>
    <w:rsid w:val="6CBC11B2"/>
    <w:rsid w:val="6CF21078"/>
    <w:rsid w:val="6D0112BB"/>
    <w:rsid w:val="6D08089B"/>
    <w:rsid w:val="6D194857"/>
    <w:rsid w:val="6D3F3B91"/>
    <w:rsid w:val="6D4318D3"/>
    <w:rsid w:val="6D561607"/>
    <w:rsid w:val="6D7B106D"/>
    <w:rsid w:val="6D7D7C10"/>
    <w:rsid w:val="6D8E2A1C"/>
    <w:rsid w:val="6D9E4D5C"/>
    <w:rsid w:val="6DAF0D17"/>
    <w:rsid w:val="6DB620A5"/>
    <w:rsid w:val="6DC24EEE"/>
    <w:rsid w:val="6DC347C2"/>
    <w:rsid w:val="6DE704B1"/>
    <w:rsid w:val="6DEA7FA1"/>
    <w:rsid w:val="6E27457C"/>
    <w:rsid w:val="6E386F5E"/>
    <w:rsid w:val="6E4406E0"/>
    <w:rsid w:val="6E535B46"/>
    <w:rsid w:val="6E677844"/>
    <w:rsid w:val="6E755ABD"/>
    <w:rsid w:val="6E7D7067"/>
    <w:rsid w:val="6E873A42"/>
    <w:rsid w:val="6EB20ABF"/>
    <w:rsid w:val="6EBC7B8F"/>
    <w:rsid w:val="6EBF142E"/>
    <w:rsid w:val="6EC10D02"/>
    <w:rsid w:val="6EC72090"/>
    <w:rsid w:val="6EC95E08"/>
    <w:rsid w:val="6EEB2223"/>
    <w:rsid w:val="6F2A2D4B"/>
    <w:rsid w:val="6F385CDC"/>
    <w:rsid w:val="6F392F8E"/>
    <w:rsid w:val="6F40431D"/>
    <w:rsid w:val="6F4D4C8B"/>
    <w:rsid w:val="6F5C41B3"/>
    <w:rsid w:val="6F655B31"/>
    <w:rsid w:val="6F865AA7"/>
    <w:rsid w:val="6F946416"/>
    <w:rsid w:val="6FA80114"/>
    <w:rsid w:val="7000585A"/>
    <w:rsid w:val="701B6B38"/>
    <w:rsid w:val="701D640C"/>
    <w:rsid w:val="707149AA"/>
    <w:rsid w:val="70B54896"/>
    <w:rsid w:val="70CE11D7"/>
    <w:rsid w:val="70E21403"/>
    <w:rsid w:val="70F829D5"/>
    <w:rsid w:val="70FA04FB"/>
    <w:rsid w:val="7113780F"/>
    <w:rsid w:val="715E72BC"/>
    <w:rsid w:val="7161057A"/>
    <w:rsid w:val="71A05546"/>
    <w:rsid w:val="71B132B0"/>
    <w:rsid w:val="71C8684B"/>
    <w:rsid w:val="71E74F23"/>
    <w:rsid w:val="71EC4ED7"/>
    <w:rsid w:val="71F118FE"/>
    <w:rsid w:val="71FC02A3"/>
    <w:rsid w:val="72001B41"/>
    <w:rsid w:val="72192C03"/>
    <w:rsid w:val="722C2936"/>
    <w:rsid w:val="72626821"/>
    <w:rsid w:val="72671BC0"/>
    <w:rsid w:val="72750781"/>
    <w:rsid w:val="727A16C7"/>
    <w:rsid w:val="727A7B45"/>
    <w:rsid w:val="72A44BC2"/>
    <w:rsid w:val="72EB459F"/>
    <w:rsid w:val="73013662"/>
    <w:rsid w:val="73247AB1"/>
    <w:rsid w:val="732D105C"/>
    <w:rsid w:val="737F73DD"/>
    <w:rsid w:val="73A71C7C"/>
    <w:rsid w:val="73E831D5"/>
    <w:rsid w:val="73EF6311"/>
    <w:rsid w:val="73FB2F08"/>
    <w:rsid w:val="73FE0302"/>
    <w:rsid w:val="740D6797"/>
    <w:rsid w:val="740F0761"/>
    <w:rsid w:val="744877CF"/>
    <w:rsid w:val="745F3497"/>
    <w:rsid w:val="74681C20"/>
    <w:rsid w:val="7479207F"/>
    <w:rsid w:val="74806F69"/>
    <w:rsid w:val="74B310ED"/>
    <w:rsid w:val="74C652C4"/>
    <w:rsid w:val="74F81C58"/>
    <w:rsid w:val="751002ED"/>
    <w:rsid w:val="751C3136"/>
    <w:rsid w:val="75220020"/>
    <w:rsid w:val="752F06C6"/>
    <w:rsid w:val="753366D1"/>
    <w:rsid w:val="75630D65"/>
    <w:rsid w:val="757765BE"/>
    <w:rsid w:val="75842A89"/>
    <w:rsid w:val="758E3908"/>
    <w:rsid w:val="759D6789"/>
    <w:rsid w:val="75B74C0D"/>
    <w:rsid w:val="75DB4C13"/>
    <w:rsid w:val="7610431D"/>
    <w:rsid w:val="7625601A"/>
    <w:rsid w:val="76290B2B"/>
    <w:rsid w:val="762A1882"/>
    <w:rsid w:val="76625752"/>
    <w:rsid w:val="767E397C"/>
    <w:rsid w:val="768A40CF"/>
    <w:rsid w:val="769F5FB4"/>
    <w:rsid w:val="76C21ABB"/>
    <w:rsid w:val="76C27D0D"/>
    <w:rsid w:val="76C37C6F"/>
    <w:rsid w:val="76CE66B2"/>
    <w:rsid w:val="76E539FB"/>
    <w:rsid w:val="76EF6628"/>
    <w:rsid w:val="77004391"/>
    <w:rsid w:val="773F4EBA"/>
    <w:rsid w:val="774626EC"/>
    <w:rsid w:val="77660C7B"/>
    <w:rsid w:val="77AC105E"/>
    <w:rsid w:val="77B51620"/>
    <w:rsid w:val="77B92EBE"/>
    <w:rsid w:val="77C81353"/>
    <w:rsid w:val="77DA4BE2"/>
    <w:rsid w:val="77DE0B76"/>
    <w:rsid w:val="77FA7033"/>
    <w:rsid w:val="780103C1"/>
    <w:rsid w:val="78106856"/>
    <w:rsid w:val="7837243F"/>
    <w:rsid w:val="783B7D77"/>
    <w:rsid w:val="784C1F84"/>
    <w:rsid w:val="784F737E"/>
    <w:rsid w:val="788334CC"/>
    <w:rsid w:val="78902F65"/>
    <w:rsid w:val="78B33DB1"/>
    <w:rsid w:val="79144124"/>
    <w:rsid w:val="79627585"/>
    <w:rsid w:val="79786DA9"/>
    <w:rsid w:val="797A48CF"/>
    <w:rsid w:val="79B576B5"/>
    <w:rsid w:val="79CB6ED9"/>
    <w:rsid w:val="79FE105C"/>
    <w:rsid w:val="7A100D8F"/>
    <w:rsid w:val="7A2D7B93"/>
    <w:rsid w:val="7A356A48"/>
    <w:rsid w:val="7A526F79"/>
    <w:rsid w:val="7A6842AE"/>
    <w:rsid w:val="7A902A2C"/>
    <w:rsid w:val="7AA65250"/>
    <w:rsid w:val="7AB05E52"/>
    <w:rsid w:val="7AC57DCC"/>
    <w:rsid w:val="7B000E04"/>
    <w:rsid w:val="7B0C77A9"/>
    <w:rsid w:val="7B113011"/>
    <w:rsid w:val="7B234AF2"/>
    <w:rsid w:val="7B354F51"/>
    <w:rsid w:val="7B38234C"/>
    <w:rsid w:val="7B3960C4"/>
    <w:rsid w:val="7B450F0D"/>
    <w:rsid w:val="7B537186"/>
    <w:rsid w:val="7B5F3D7C"/>
    <w:rsid w:val="7BB67714"/>
    <w:rsid w:val="7BD302C6"/>
    <w:rsid w:val="7BF5023D"/>
    <w:rsid w:val="7BF64461"/>
    <w:rsid w:val="7BF81ADB"/>
    <w:rsid w:val="7BF8224E"/>
    <w:rsid w:val="7C1A5EF5"/>
    <w:rsid w:val="7C3074C7"/>
    <w:rsid w:val="7C326E2E"/>
    <w:rsid w:val="7C345209"/>
    <w:rsid w:val="7C4453CC"/>
    <w:rsid w:val="7C541407"/>
    <w:rsid w:val="7C572CA5"/>
    <w:rsid w:val="7C78275A"/>
    <w:rsid w:val="7C835849"/>
    <w:rsid w:val="7C9A0DE4"/>
    <w:rsid w:val="7CB023B6"/>
    <w:rsid w:val="7CF7646B"/>
    <w:rsid w:val="7D047459"/>
    <w:rsid w:val="7D080444"/>
    <w:rsid w:val="7D126BCC"/>
    <w:rsid w:val="7D1F7C67"/>
    <w:rsid w:val="7D592A4D"/>
    <w:rsid w:val="7D692C90"/>
    <w:rsid w:val="7D7653AD"/>
    <w:rsid w:val="7D845D1C"/>
    <w:rsid w:val="7D8E24AC"/>
    <w:rsid w:val="7D8F646F"/>
    <w:rsid w:val="7DC221CB"/>
    <w:rsid w:val="7DED1B13"/>
    <w:rsid w:val="7E121751"/>
    <w:rsid w:val="7E1370A0"/>
    <w:rsid w:val="7E2F3AA9"/>
    <w:rsid w:val="7E3239CA"/>
    <w:rsid w:val="7E3314F0"/>
    <w:rsid w:val="7E6A3C1E"/>
    <w:rsid w:val="7E973746"/>
    <w:rsid w:val="7E9F0934"/>
    <w:rsid w:val="7EA1645A"/>
    <w:rsid w:val="7EB42631"/>
    <w:rsid w:val="7EBB59D9"/>
    <w:rsid w:val="7EDB3360"/>
    <w:rsid w:val="7F196938"/>
    <w:rsid w:val="7F2C666B"/>
    <w:rsid w:val="7F943AA0"/>
    <w:rsid w:val="7F947D6D"/>
    <w:rsid w:val="7FB328E9"/>
    <w:rsid w:val="7FC44AF6"/>
    <w:rsid w:val="7FD36AE7"/>
    <w:rsid w:val="7FEC7BA9"/>
    <w:rsid w:val="7FF13411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2020-02-28T03:10:00Z</dcterms:created>
  <dc:creator>admin</dc:creator>
  <cp:lastModifiedBy>张鹏杰</cp:lastModifiedBy>
  <dcterms:modified xsi:type="dcterms:W3CDTF">2023-11-11T13:05:51Z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9AD4BE4E9B304AA2A197288BF15176F8</vt:lpwstr>
  </property>
</Properties>
</file>