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13" w:beforeLines="100" w:after="157" w:afterLines="50" w:line="240" w:lineRule="auto"/>
        <w:jc w:val="center"/>
        <w:textAlignment w:val="auto"/>
        <w:rPr>
          <w:rFonts w:hint="eastAsia" w:ascii="黑体" w:hAnsi="黑体"/>
          <w:sz w:val="36"/>
          <w:szCs w:val="36"/>
          <w:lang w:val="en-US" w:eastAsia="zh-CN"/>
        </w:rPr>
      </w:pPr>
      <w:r>
        <w:rPr>
          <w:rFonts w:hint="eastAsia" w:ascii="黑体" w:hAnsi="黑体"/>
          <w:sz w:val="36"/>
          <w:szCs w:val="36"/>
          <w:lang w:val="en-US" w:eastAsia="zh-CN"/>
        </w:rPr>
        <w:t>综述报告——基于光流的视频插帧</w:t>
      </w:r>
    </w:p>
    <w:p>
      <w:pPr>
        <w:jc w:val="center"/>
        <w:rPr>
          <w:rFonts w:hint="eastAsia" w:ascii="楷体" w:hAnsi="楷体" w:eastAsia="楷体" w:cs="楷体"/>
          <w:sz w:val="21"/>
          <w:szCs w:val="21"/>
          <w:lang w:val="en-US" w:eastAsia="zh-CN"/>
        </w:rPr>
      </w:pPr>
      <w:r>
        <w:rPr>
          <w:rFonts w:hint="eastAsia" w:ascii="楷体" w:hAnsi="楷体" w:eastAsia="楷体" w:cs="楷体"/>
          <w:sz w:val="21"/>
          <w:szCs w:val="21"/>
          <w:lang w:val="en-US" w:eastAsia="zh-CN"/>
        </w:rPr>
        <w:t>姓名：张鹏杰  学号：3220231268</w:t>
      </w:r>
    </w:p>
    <w:p>
      <w:pPr>
        <w:jc w:val="center"/>
        <w:rPr>
          <w:rFonts w:hint="eastAsia" w:ascii="楷体" w:hAnsi="楷体" w:eastAsia="楷体" w:cs="楷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20" w:lineRule="exact"/>
        <w:textAlignment w:val="auto"/>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摘要：</w:t>
      </w:r>
      <w:r>
        <w:rPr>
          <w:rFonts w:hint="eastAsia" w:ascii="宋体" w:hAnsi="宋体" w:eastAsia="宋体" w:cs="宋体"/>
          <w:sz w:val="21"/>
          <w:szCs w:val="21"/>
          <w:lang w:val="en-US" w:eastAsia="zh-CN"/>
        </w:rPr>
        <w:t>视频插帧是利用低帧率视频生成高帧率视频的技术，可以显著提高视频的流畅度和清晰度，光流法是一种常用的视频插帧方法，它通过计算相邻帧之间的像素运动来估计新的帧。本文分析总结了主要的光流插帧模型，展示了光流插帧技术的研究进展和现状，探讨了各种算法的原理，并在最后总结了光流插帧技术存在的主要矛盾，以及其未来的发展趋势。</w:t>
      </w:r>
    </w:p>
    <w:p>
      <w:pPr>
        <w:keepNext w:val="0"/>
        <w:keepLines w:val="0"/>
        <w:pageBreakBefore w:val="0"/>
        <w:widowControl w:val="0"/>
        <w:kinsoku/>
        <w:wordWrap/>
        <w:overflowPunct/>
        <w:topLinePunct w:val="0"/>
        <w:autoSpaceDE/>
        <w:autoSpaceDN/>
        <w:bidi w:val="0"/>
        <w:adjustRightInd/>
        <w:snapToGrid/>
        <w:spacing w:before="157" w:beforeLines="50" w:line="320" w:lineRule="exact"/>
        <w:textAlignment w:val="auto"/>
        <w:rPr>
          <w:rFonts w:hint="default" w:ascii="宋体" w:hAnsi="宋体" w:cs="宋体"/>
          <w:sz w:val="21"/>
          <w:szCs w:val="21"/>
          <w:lang w:val="en-US" w:eastAsia="zh-CN"/>
        </w:rPr>
      </w:pPr>
      <w:r>
        <w:rPr>
          <w:rFonts w:hint="eastAsia" w:ascii="宋体" w:hAnsi="宋体" w:eastAsia="宋体" w:cs="宋体"/>
          <w:b/>
          <w:bCs/>
          <w:sz w:val="21"/>
          <w:szCs w:val="21"/>
          <w:lang w:val="en-US" w:eastAsia="zh-CN"/>
        </w:rPr>
        <w:t>关键字：</w:t>
      </w:r>
      <w:r>
        <w:rPr>
          <w:rFonts w:hint="eastAsia" w:ascii="宋体" w:hAnsi="宋体" w:cs="宋体"/>
          <w:sz w:val="21"/>
          <w:szCs w:val="21"/>
          <w:lang w:val="en-US" w:eastAsia="zh-CN"/>
        </w:rPr>
        <w:t>视频插帧，光流，深度学习</w:t>
      </w:r>
    </w:p>
    <w:p>
      <w:pPr>
        <w:jc w:val="center"/>
        <w:rPr>
          <w:rFonts w:hint="default" w:ascii="楷体" w:hAnsi="楷体" w:eastAsia="楷体" w:cs="楷体"/>
          <w:sz w:val="21"/>
          <w:szCs w:val="21"/>
          <w:lang w:val="en-US" w:eastAsia="zh-CN"/>
        </w:rPr>
      </w:pPr>
    </w:p>
    <w:p>
      <w:pPr>
        <w:pStyle w:val="2"/>
        <w:keepNext/>
        <w:keepLines/>
        <w:pageBreakBefore w:val="0"/>
        <w:widowControl w:val="0"/>
        <w:numPr>
          <w:ilvl w:val="0"/>
          <w:numId w:val="1"/>
        </w:numPr>
        <w:kinsoku/>
        <w:wordWrap/>
        <w:overflowPunct/>
        <w:topLinePunct w:val="0"/>
        <w:autoSpaceDE/>
        <w:autoSpaceDN/>
        <w:bidi w:val="0"/>
        <w:adjustRightInd/>
        <w:snapToGrid/>
        <w:spacing w:before="156" w:beforeLines="50" w:after="157" w:afterLines="50" w:line="240" w:lineRule="auto"/>
        <w:jc w:val="center"/>
        <w:textAlignment w:val="auto"/>
        <w:rPr>
          <w:rFonts w:hint="eastAsia" w:ascii="黑体" w:hAnsi="黑体" w:eastAsia="黑体"/>
          <w:lang w:val="en-US" w:eastAsia="zh-CN"/>
        </w:rPr>
      </w:pPr>
      <w:r>
        <w:rPr>
          <w:rFonts w:hint="eastAsia" w:ascii="黑体" w:hAnsi="黑体" w:eastAsia="黑体"/>
          <w:lang w:val="en-US" w:eastAsia="zh-CN"/>
        </w:rPr>
        <w:t>引言</w:t>
      </w:r>
    </w:p>
    <w:p>
      <w:pPr>
        <w:spacing w:line="440" w:lineRule="exact"/>
        <w:ind w:firstLine="480" w:firstLineChars="200"/>
        <w:rPr>
          <w:rFonts w:hint="default" w:ascii="宋体" w:hAnsi="宋体" w:cs="宋体"/>
          <w:sz w:val="24"/>
          <w:lang w:val="en-US" w:eastAsia="zh-CN"/>
        </w:rPr>
      </w:pPr>
      <w:r>
        <w:rPr>
          <w:rFonts w:hint="eastAsia" w:ascii="宋体" w:hAnsi="宋体" w:cs="宋体"/>
          <w:sz w:val="24"/>
          <w:lang w:val="en-US" w:eastAsia="zh-CN"/>
        </w:rPr>
        <w:t>视频插帧（Video Interpolation）是一种</w:t>
      </w:r>
      <w:r>
        <w:rPr>
          <w:rFonts w:hint="default" w:ascii="宋体" w:hAnsi="宋体" w:cs="宋体"/>
          <w:sz w:val="24"/>
          <w:lang w:val="en-US" w:eastAsia="zh-CN"/>
        </w:rPr>
        <w:fldChar w:fldCharType="begin"/>
      </w:r>
      <w:r>
        <w:rPr>
          <w:rFonts w:hint="default" w:ascii="宋体" w:hAnsi="宋体" w:cs="宋体"/>
          <w:sz w:val="24"/>
          <w:lang w:val="en-US" w:eastAsia="zh-CN"/>
        </w:rPr>
        <w:instrText xml:space="preserve"> HYPERLINK "https://so.csdn.net/so/search?q=%E8%AE%A1%E7%AE%97%E6%9C%BA%E8%A7%86%E8%A7%89%E7%AE%97%E6%B3%95&amp;spm=1001.2101.3001.7020" \t "https://blog.csdn.net/q7w8e9r4/article/details/_blank" </w:instrText>
      </w:r>
      <w:r>
        <w:rPr>
          <w:rFonts w:hint="default" w:ascii="宋体" w:hAnsi="宋体" w:cs="宋体"/>
          <w:sz w:val="24"/>
          <w:lang w:val="en-US" w:eastAsia="zh-CN"/>
        </w:rPr>
        <w:fldChar w:fldCharType="separate"/>
      </w:r>
      <w:r>
        <w:rPr>
          <w:rFonts w:hint="default" w:ascii="宋体" w:hAnsi="宋体" w:cs="宋体"/>
          <w:sz w:val="24"/>
          <w:lang w:val="en-US" w:eastAsia="zh-CN"/>
        </w:rPr>
        <w:t>计算机视觉算法</w:t>
      </w:r>
      <w:r>
        <w:rPr>
          <w:rFonts w:hint="default" w:ascii="宋体" w:hAnsi="宋体" w:cs="宋体"/>
          <w:sz w:val="24"/>
          <w:lang w:val="en-US" w:eastAsia="zh-CN"/>
        </w:rPr>
        <w:fldChar w:fldCharType="end"/>
      </w:r>
      <w:r>
        <w:rPr>
          <w:rFonts w:hint="default" w:ascii="宋体" w:hAnsi="宋体" w:cs="宋体"/>
          <w:sz w:val="24"/>
          <w:lang w:val="en-US" w:eastAsia="zh-CN"/>
        </w:rPr>
        <w:t>，用于在视频中插入额外的帧以提高视频的流畅度和观看体验。视频插帧技术可以应用于各种领域，比如电影特效、视频游戏、运动捕捉等，在近年来</w:t>
      </w:r>
      <w:r>
        <w:rPr>
          <w:rFonts w:hint="eastAsia" w:ascii="宋体" w:hAnsi="宋体" w:cs="宋体"/>
          <w:sz w:val="24"/>
          <w:lang w:val="en-US" w:eastAsia="zh-CN"/>
        </w:rPr>
        <w:t>被</w:t>
      </w:r>
      <w:r>
        <w:rPr>
          <w:rFonts w:hint="default" w:ascii="宋体" w:hAnsi="宋体" w:cs="宋体"/>
          <w:sz w:val="24"/>
          <w:lang w:val="en-US" w:eastAsia="zh-CN"/>
        </w:rPr>
        <w:t>广泛研究</w:t>
      </w:r>
      <w:r>
        <w:rPr>
          <w:rFonts w:hint="eastAsia" w:ascii="宋体" w:hAnsi="宋体" w:cs="宋体"/>
          <w:sz w:val="24"/>
          <w:lang w:val="en-US" w:eastAsia="zh-CN"/>
        </w:rPr>
        <w:t>和应用。</w:t>
      </w:r>
    </w:p>
    <w:p>
      <w:pPr>
        <w:spacing w:line="440" w:lineRule="exact"/>
        <w:ind w:firstLine="480" w:firstLineChars="200"/>
        <w:rPr>
          <w:rFonts w:hint="default" w:ascii="宋体" w:hAnsi="宋体" w:cs="宋体"/>
          <w:sz w:val="24"/>
          <w:lang w:val="en-US" w:eastAsia="zh-CN"/>
        </w:rPr>
      </w:pPr>
      <w:r>
        <w:rPr>
          <w:rFonts w:hint="eastAsia" w:ascii="宋体" w:hAnsi="宋体" w:cs="宋体"/>
          <w:sz w:val="24"/>
          <w:lang w:val="en-US" w:eastAsia="zh-CN"/>
        </w:rPr>
        <w:t>基于光流的</w:t>
      </w:r>
      <w:r>
        <w:rPr>
          <w:rFonts w:hint="default" w:ascii="宋体" w:hAnsi="宋体" w:cs="宋体"/>
          <w:sz w:val="24"/>
          <w:lang w:val="en-US" w:eastAsia="zh-CN"/>
        </w:rPr>
        <w:t>视频</w:t>
      </w:r>
      <w:r>
        <w:rPr>
          <w:rFonts w:hint="eastAsia" w:ascii="宋体" w:hAnsi="宋体" w:cs="宋体"/>
          <w:sz w:val="24"/>
          <w:lang w:val="en-US" w:eastAsia="zh-CN"/>
        </w:rPr>
        <w:t>插帧通过</w:t>
      </w:r>
      <w:r>
        <w:rPr>
          <w:rFonts w:hint="default" w:ascii="宋体" w:hAnsi="宋体" w:cs="宋体"/>
          <w:sz w:val="24"/>
          <w:lang w:val="en-US" w:eastAsia="zh-CN"/>
        </w:rPr>
        <w:t>计算视频相邻帧之间的双向光流</w:t>
      </w:r>
      <w:r>
        <w:rPr>
          <w:rFonts w:hint="eastAsia" w:ascii="宋体" w:hAnsi="宋体" w:cs="宋体"/>
          <w:sz w:val="24"/>
          <w:lang w:val="en-US" w:eastAsia="zh-CN"/>
        </w:rPr>
        <w:t>，</w:t>
      </w:r>
      <w:r>
        <w:rPr>
          <w:rFonts w:hint="default" w:ascii="宋体" w:hAnsi="宋体" w:cs="宋体"/>
          <w:sz w:val="24"/>
          <w:lang w:val="en-US" w:eastAsia="zh-CN"/>
        </w:rPr>
        <w:t>分析相邻帧之间的像素变化，</w:t>
      </w:r>
      <w:r>
        <w:rPr>
          <w:rFonts w:hint="eastAsia" w:ascii="宋体" w:hAnsi="宋体" w:cs="宋体"/>
          <w:sz w:val="24"/>
          <w:lang w:val="en-US" w:eastAsia="zh-CN"/>
        </w:rPr>
        <w:t>从而</w:t>
      </w:r>
      <w:r>
        <w:rPr>
          <w:rFonts w:hint="default" w:ascii="宋体" w:hAnsi="宋体" w:cs="宋体"/>
          <w:sz w:val="24"/>
          <w:lang w:val="en-US" w:eastAsia="zh-CN"/>
        </w:rPr>
        <w:t>推测出像素点在下一帧中的位置，然后使用合适的扭曲算法生成</w:t>
      </w:r>
      <w:r>
        <w:rPr>
          <w:rFonts w:hint="eastAsia" w:ascii="宋体" w:hAnsi="宋体" w:cs="宋体"/>
          <w:sz w:val="24"/>
          <w:lang w:val="en-US" w:eastAsia="zh-CN"/>
        </w:rPr>
        <w:t>插值</w:t>
      </w:r>
      <w:r>
        <w:rPr>
          <w:rFonts w:hint="default" w:ascii="宋体" w:hAnsi="宋体" w:cs="宋体"/>
          <w:sz w:val="24"/>
          <w:lang w:val="en-US" w:eastAsia="zh-CN"/>
        </w:rPr>
        <w:t>帧。</w:t>
      </w:r>
      <w:r>
        <w:rPr>
          <w:rFonts w:hint="eastAsia" w:ascii="宋体" w:hAnsi="宋体" w:cs="宋体"/>
          <w:sz w:val="24"/>
          <w:lang w:val="en-US" w:eastAsia="zh-CN"/>
        </w:rPr>
        <w:t>传统</w:t>
      </w:r>
      <w:r>
        <w:rPr>
          <w:rFonts w:hint="default" w:ascii="宋体" w:hAnsi="宋体" w:cs="宋体"/>
          <w:sz w:val="24"/>
          <w:lang w:val="en-US" w:eastAsia="zh-CN"/>
        </w:rPr>
        <w:t>的光流</w:t>
      </w:r>
      <w:r>
        <w:rPr>
          <w:rFonts w:hint="eastAsia" w:ascii="宋体" w:hAnsi="宋体" w:cs="宋体"/>
          <w:sz w:val="24"/>
          <w:lang w:val="en-US" w:eastAsia="zh-CN"/>
        </w:rPr>
        <w:t>估计</w:t>
      </w:r>
      <w:r>
        <w:rPr>
          <w:rFonts w:hint="default" w:ascii="宋体" w:hAnsi="宋体" w:cs="宋体"/>
          <w:sz w:val="24"/>
          <w:lang w:val="en-US" w:eastAsia="zh-CN"/>
        </w:rPr>
        <w:t>方法包括Lucas-Kanade</w:t>
      </w:r>
      <w:r>
        <w:rPr>
          <w:rFonts w:hint="default" w:ascii="宋体" w:hAnsi="宋体" w:cs="宋体"/>
          <w:sz w:val="24"/>
          <w:lang w:val="en-US" w:eastAsia="zh-CN"/>
        </w:rPr>
        <w:fldChar w:fldCharType="begin"/>
      </w:r>
      <w:r>
        <w:rPr>
          <w:rFonts w:hint="eastAsia" w:ascii="宋体" w:hAnsi="宋体" w:cs="宋体"/>
          <w:sz w:val="24"/>
          <w:lang w:val="en-US" w:eastAsia="zh-CN"/>
        </w:rPr>
        <w:instrText xml:space="preserve"> ADDIN EN.CITE &lt;EndNote&gt;&lt;Cite&gt;&lt;Author&gt;Lucas&lt;/Author&gt;&lt;Year&gt;1981&lt;/Year&gt;&lt;RecNum&gt;138&lt;/RecNum&gt;&lt;DisplayText&gt;&lt;style face="superscript"&gt;[1]&lt;/style&gt;&lt;/DisplayText&gt;&lt;record&gt;&lt;rec-number&gt;138&lt;/rec-number&gt;&lt;foreign-keys&gt;&lt;key app="EN" db-id="zxz90d2flwwve9ea2r9vw295sar5z55x9xax" timestamp="1700285330"&gt;138&lt;/key&gt;&lt;/foreign-keys&gt;&lt;ref-type name="Conference Proceedings"&gt;10&lt;/ref-type&gt;&lt;contributors&gt;&lt;authors&gt;&lt;author&gt;Lucas, Bruce D&lt;/author&gt;&lt;author&gt;Kanade, Takeo&lt;/author&gt;&lt;/authors&gt;&lt;/contributors&gt;&lt;titles&gt;&lt;title&gt;An iterative image registration technique with an application to stereo vision&lt;/title&gt;&lt;secondary-title&gt;IJCAI&amp;apos;81: 7th international joint conference on Artificial intelligence&lt;/secondary-title&gt;&lt;/titles&gt;&lt;pages&gt;674-679&lt;/pages&gt;&lt;volume&gt;2&lt;/volume&gt;&lt;dates&gt;&lt;year&gt;1981&lt;/year&gt;&lt;/dates&gt;&lt;urls&gt;&lt;/urls&gt;&lt;/record&gt;&lt;/Cite&gt;&lt;/EndNote&gt;</w:instrText>
      </w:r>
      <w:r>
        <w:rPr>
          <w:rFonts w:hint="default" w:ascii="宋体" w:hAnsi="宋体" w:cs="宋体"/>
          <w:sz w:val="24"/>
          <w:lang w:val="en-US" w:eastAsia="zh-CN"/>
        </w:rPr>
        <w:fldChar w:fldCharType="separate"/>
      </w:r>
      <w:r>
        <w:rPr>
          <w:rFonts w:hint="eastAsia" w:ascii="宋体" w:hAnsi="宋体" w:cs="宋体" w:eastAsiaTheme="minorEastAsia"/>
          <w:kern w:val="2"/>
          <w:sz w:val="24"/>
          <w:szCs w:val="24"/>
          <w:vertAlign w:val="superscript"/>
          <w:lang w:val="en-US" w:eastAsia="zh-CN" w:bidi="ar-SA"/>
        </w:rPr>
        <w:t>[1]</w:t>
      </w:r>
      <w:r>
        <w:rPr>
          <w:rFonts w:hint="default" w:ascii="宋体" w:hAnsi="宋体" w:cs="宋体"/>
          <w:sz w:val="24"/>
          <w:lang w:val="en-US" w:eastAsia="zh-CN"/>
        </w:rPr>
        <w:fldChar w:fldCharType="end"/>
      </w:r>
      <w:r>
        <w:rPr>
          <w:rFonts w:hint="default" w:ascii="宋体" w:hAnsi="宋体" w:cs="宋体"/>
          <w:sz w:val="24"/>
          <w:lang w:val="en-US" w:eastAsia="zh-CN"/>
        </w:rPr>
        <w:fldChar w:fldCharType="begin"/>
      </w:r>
      <w:r>
        <w:rPr>
          <w:rFonts w:hint="default" w:ascii="宋体" w:hAnsi="宋体" w:cs="宋体"/>
          <w:sz w:val="24"/>
          <w:lang w:val="en-US" w:eastAsia="zh-CN"/>
        </w:rPr>
        <w:instrText xml:space="preserve"> HYPERLINK "https://so.csdn.net/so/search?q=%E5%85%89%E6%B5%81%E6%B3%95&amp;spm=1001.2101.3001.7020" \t "https://blog.csdn.net/q7w8e9r4/article/details/_blank" </w:instrText>
      </w:r>
      <w:r>
        <w:rPr>
          <w:rFonts w:hint="default" w:ascii="宋体" w:hAnsi="宋体" w:cs="宋体"/>
          <w:sz w:val="24"/>
          <w:lang w:val="en-US" w:eastAsia="zh-CN"/>
        </w:rPr>
        <w:fldChar w:fldCharType="separate"/>
      </w:r>
      <w:r>
        <w:rPr>
          <w:rFonts w:hint="default" w:ascii="宋体" w:hAnsi="宋体" w:cs="宋体"/>
          <w:sz w:val="24"/>
          <w:lang w:val="en-US" w:eastAsia="zh-CN"/>
        </w:rPr>
        <w:t>光流法</w:t>
      </w:r>
      <w:r>
        <w:rPr>
          <w:rFonts w:hint="default" w:ascii="宋体" w:hAnsi="宋体" w:cs="宋体"/>
          <w:sz w:val="24"/>
          <w:lang w:val="en-US" w:eastAsia="zh-CN"/>
        </w:rPr>
        <w:fldChar w:fldCharType="end"/>
      </w:r>
      <w:r>
        <w:rPr>
          <w:rFonts w:hint="default" w:ascii="宋体" w:hAnsi="宋体" w:cs="宋体"/>
          <w:sz w:val="24"/>
          <w:lang w:val="en-US" w:eastAsia="zh-CN"/>
        </w:rPr>
        <w:t>、Horn-Schunck</w:t>
      </w:r>
      <w:r>
        <w:rPr>
          <w:rFonts w:hint="default" w:ascii="宋体" w:hAnsi="宋体" w:cs="宋体"/>
          <w:sz w:val="24"/>
          <w:lang w:val="en-US" w:eastAsia="zh-CN"/>
        </w:rPr>
        <w:fldChar w:fldCharType="begin"/>
      </w:r>
      <w:r>
        <w:rPr>
          <w:rFonts w:hint="eastAsia" w:ascii="宋体" w:hAnsi="宋体" w:cs="宋体"/>
          <w:sz w:val="24"/>
          <w:lang w:val="en-US" w:eastAsia="zh-CN"/>
        </w:rPr>
        <w:instrText xml:space="preserve"> ADDIN EN.CITE &lt;EndNote&gt;&lt;Cite&gt;&lt;Author&gt;Horn&lt;/Author&gt;&lt;Year&gt;1981&lt;/Year&gt;&lt;RecNum&gt;139&lt;/RecNum&gt;&lt;DisplayText&gt;&lt;style face="superscript"&gt;[2]&lt;/style&gt;&lt;/DisplayText&gt;&lt;record&gt;&lt;rec-number&gt;139&lt;/rec-number&gt;&lt;foreign-keys&gt;&lt;key app="EN" db-id="zxz90d2flwwve9ea2r9vw295sar5z55x9xax" timestamp="1700285403"&gt;139&lt;/key&gt;&lt;/foreign-keys&gt;&lt;ref-type name="Journal Article"&gt;17&lt;/ref-type&gt;&lt;contributors&gt;&lt;authors&gt;&lt;author&gt;Horn, Berthold KP&lt;/author&gt;&lt;author&gt;Schunck, Brian G&lt;/author&gt;&lt;/authors&gt;&lt;/contributors&gt;&lt;titles&gt;&lt;title&gt;Determining optical flow&lt;/title&gt;&lt;secondary-title&gt;Artificial intelligence&lt;/secondary-title&gt;&lt;/titles&gt;&lt;periodical&gt;&lt;full-title&gt;Artificial intelligence&lt;/full-title&gt;&lt;/periodical&gt;&lt;pages&gt;185-203&lt;/pages&gt;&lt;volume&gt;17&lt;/volume&gt;&lt;number&gt;1-3&lt;/number&gt;&lt;dates&gt;&lt;year&gt;1981&lt;/year&gt;&lt;/dates&gt;&lt;isbn&gt;0004-3702&lt;/isbn&gt;&lt;urls&gt;&lt;/urls&gt;&lt;/record&gt;&lt;/Cite&gt;&lt;/EndNote&gt;</w:instrText>
      </w:r>
      <w:r>
        <w:rPr>
          <w:rFonts w:hint="default" w:ascii="宋体" w:hAnsi="宋体" w:cs="宋体"/>
          <w:sz w:val="24"/>
          <w:lang w:val="en-US" w:eastAsia="zh-CN"/>
        </w:rPr>
        <w:fldChar w:fldCharType="separate"/>
      </w:r>
      <w:r>
        <w:rPr>
          <w:rFonts w:hint="eastAsia" w:ascii="宋体" w:hAnsi="宋体" w:cs="宋体" w:eastAsiaTheme="minorEastAsia"/>
          <w:kern w:val="2"/>
          <w:sz w:val="24"/>
          <w:szCs w:val="24"/>
          <w:vertAlign w:val="superscript"/>
          <w:lang w:val="en-US" w:eastAsia="zh-CN" w:bidi="ar-SA"/>
        </w:rPr>
        <w:t>[2]</w:t>
      </w:r>
      <w:r>
        <w:rPr>
          <w:rFonts w:hint="default" w:ascii="宋体" w:hAnsi="宋体" w:cs="宋体"/>
          <w:sz w:val="24"/>
          <w:lang w:val="en-US" w:eastAsia="zh-CN"/>
        </w:rPr>
        <w:fldChar w:fldCharType="end"/>
      </w:r>
      <w:r>
        <w:rPr>
          <w:rFonts w:hint="default" w:ascii="宋体" w:hAnsi="宋体" w:cs="宋体"/>
          <w:sz w:val="24"/>
          <w:lang w:val="en-US" w:eastAsia="zh-CN"/>
        </w:rPr>
        <w:t>光流法</w:t>
      </w:r>
      <w:r>
        <w:rPr>
          <w:rFonts w:hint="eastAsia" w:ascii="宋体" w:hAnsi="宋体" w:cs="宋体"/>
          <w:sz w:val="24"/>
          <w:lang w:val="en-US" w:eastAsia="zh-CN"/>
        </w:rPr>
        <w:t>，基于深度学习的光流估计方法包括FlowNet</w:t>
      </w:r>
      <w:r>
        <w:rPr>
          <w:rFonts w:hint="eastAsia" w:ascii="宋体" w:hAnsi="宋体" w:cs="宋体"/>
          <w:sz w:val="24"/>
          <w:lang w:val="en-US" w:eastAsia="zh-CN"/>
        </w:rPr>
        <w:fldChar w:fldCharType="begin"/>
      </w:r>
      <w:r>
        <w:rPr>
          <w:rFonts w:hint="eastAsia" w:ascii="宋体" w:hAnsi="宋体" w:cs="宋体"/>
          <w:sz w:val="24"/>
          <w:lang w:val="en-US" w:eastAsia="zh-CN"/>
        </w:rPr>
        <w:instrText xml:space="preserve"> ADDIN EN.CITE &lt;EndNote&gt;&lt;Cite&gt;&lt;Author&gt;Dosovitskiy&lt;/Author&gt;&lt;Year&gt;2015&lt;/Year&gt;&lt;RecNum&gt;85&lt;/RecNum&gt;&lt;DisplayText&gt;&lt;style face="superscript"&gt;[3]&lt;/style&gt;&lt;/DisplayText&gt;&lt;record&gt;&lt;rec-number&gt;85&lt;/rec-number&gt;&lt;foreign-keys&gt;&lt;key app="EN" db-id="zxz90d2flwwve9ea2r9vw295sar5z55x9xax" timestamp="1697789529"&gt;85&lt;/key&gt;&lt;/foreign-keys&gt;&lt;ref-type name="Conference Proceedings"&gt;10&lt;/ref-type&gt;&lt;contributors&gt;&lt;authors&gt;&lt;author&gt;Dosovitskiy, Alexey&lt;/author&gt;&lt;author&gt;Fischer, Philipp&lt;/author&gt;&lt;author&gt;Ilg, Eddy&lt;/author&gt;&lt;author&gt;Hausser, Philip&lt;/author&gt;&lt;author&gt;Hazirbas, Caner&lt;/author&gt;&lt;author&gt;Golkov, Vladimir&lt;/author&gt;&lt;author&gt;Van Der Smagt, Patrick&lt;/author&gt;&lt;author&gt;Cremers, Daniel&lt;/author&gt;&lt;author&gt;Brox, Thomas&lt;/author&gt;&lt;/authors&gt;&lt;/contributors&gt;&lt;titles&gt;&lt;title&gt;Flownet: Learning optical flow with convolutional networks&lt;/title&gt;&lt;secondary-title&gt;Proceedings of the IEEE international conference on computer vision&lt;/secondary-title&gt;&lt;/titles&gt;&lt;pages&gt;2758-2766&lt;/pages&gt;&lt;dates&gt;&lt;year&gt;2015&lt;/year&gt;&lt;/dates&gt;&lt;urls&gt;&lt;/urls&gt;&lt;/record&gt;&lt;/Cite&gt;&lt;/EndNote&gt;</w:instrText>
      </w:r>
      <w:r>
        <w:rPr>
          <w:rFonts w:hint="eastAsia" w:ascii="宋体" w:hAnsi="宋体" w:cs="宋体"/>
          <w:sz w:val="24"/>
          <w:lang w:val="en-US" w:eastAsia="zh-CN"/>
        </w:rPr>
        <w:fldChar w:fldCharType="separate"/>
      </w:r>
      <w:r>
        <w:rPr>
          <w:rFonts w:hint="eastAsia" w:ascii="宋体" w:hAnsi="宋体" w:cs="宋体" w:eastAsiaTheme="minorEastAsia"/>
          <w:kern w:val="2"/>
          <w:sz w:val="24"/>
          <w:szCs w:val="24"/>
          <w:vertAlign w:val="superscript"/>
          <w:lang w:val="en-US" w:eastAsia="zh-CN" w:bidi="ar-SA"/>
        </w:rPr>
        <w:t>[3]</w:t>
      </w:r>
      <w:r>
        <w:rPr>
          <w:rFonts w:hint="eastAsia" w:ascii="宋体" w:hAnsi="宋体" w:cs="宋体"/>
          <w:sz w:val="24"/>
          <w:lang w:val="en-US" w:eastAsia="zh-CN"/>
        </w:rPr>
        <w:fldChar w:fldCharType="end"/>
      </w:r>
      <w:r>
        <w:rPr>
          <w:rFonts w:hint="eastAsia" w:ascii="宋体" w:hAnsi="宋体" w:cs="宋体"/>
          <w:sz w:val="24"/>
          <w:lang w:val="en-US" w:eastAsia="zh-CN"/>
        </w:rPr>
        <w:t>、PWC-Net</w:t>
      </w:r>
      <w:r>
        <w:rPr>
          <w:rFonts w:hint="eastAsia" w:ascii="宋体" w:hAnsi="宋体" w:cs="宋体"/>
          <w:sz w:val="24"/>
          <w:lang w:val="en-US" w:eastAsia="zh-CN"/>
        </w:rPr>
        <w:fldChar w:fldCharType="begin"/>
      </w:r>
      <w:r>
        <w:rPr>
          <w:rFonts w:hint="eastAsia" w:ascii="宋体" w:hAnsi="宋体" w:cs="宋体"/>
          <w:sz w:val="24"/>
          <w:lang w:val="en-US" w:eastAsia="zh-CN"/>
        </w:rPr>
        <w:instrText xml:space="preserve"> ADDIN EN.CITE &lt;EndNote&gt;&lt;Cite&gt;&lt;Author&gt;Sun&lt;/Author&gt;&lt;Year&gt;2018&lt;/Year&gt;&lt;RecNum&gt;74&lt;/RecNum&gt;&lt;DisplayText&gt;&lt;style face="superscript"&gt;[4]&lt;/style&gt;&lt;/DisplayText&gt;&lt;record&gt;&lt;rec-number&gt;74&lt;/rec-number&gt;&lt;foreign-keys&gt;&lt;key app="EN" db-id="zxz90d2flwwve9ea2r9vw295sar5z55x9xax" timestamp="1696833985"&gt;74&lt;/key&gt;&lt;/foreign-keys&gt;&lt;ref-type name="Conference Proceedings"&gt;10&lt;/ref-type&gt;&lt;contributors&gt;&lt;authors&gt;&lt;author&gt;Sun, Deqing&lt;/author&gt;&lt;author&gt;Yang, Xiaodong&lt;/author&gt;&lt;author&gt;Liu, Ming-Yu&lt;/author&gt;&lt;author&gt;Kautz, Jan&lt;/author&gt;&lt;/authors&gt;&lt;/contributors&gt;&lt;titles&gt;&lt;title&gt;Pwc-net: Cnns for optical flow using pyramid, warping, and cost volume&lt;/title&gt;&lt;secondary-title&gt;Proceedings of the IEEE conference on computer vision and pattern recognition&lt;/secondary-title&gt;&lt;/titles&gt;&lt;pages&gt;8934-8943&lt;/pages&gt;&lt;dates&gt;&lt;year&gt;2018&lt;/year&gt;&lt;/dates&gt;&lt;urls&gt;&lt;/urls&gt;&lt;/record&gt;&lt;/Cite&gt;&lt;/EndNote&gt;</w:instrText>
      </w:r>
      <w:r>
        <w:rPr>
          <w:rFonts w:hint="eastAsia" w:ascii="宋体" w:hAnsi="宋体" w:cs="宋体"/>
          <w:sz w:val="24"/>
          <w:lang w:val="en-US" w:eastAsia="zh-CN"/>
        </w:rPr>
        <w:fldChar w:fldCharType="separate"/>
      </w:r>
      <w:r>
        <w:rPr>
          <w:rFonts w:hint="eastAsia" w:ascii="宋体" w:hAnsi="宋体" w:cs="宋体" w:eastAsiaTheme="minorEastAsia"/>
          <w:kern w:val="2"/>
          <w:sz w:val="24"/>
          <w:szCs w:val="24"/>
          <w:vertAlign w:val="superscript"/>
          <w:lang w:val="en-US" w:eastAsia="zh-CN" w:bidi="ar-SA"/>
        </w:rPr>
        <w:t>[4]</w:t>
      </w:r>
      <w:r>
        <w:rPr>
          <w:rFonts w:hint="eastAsia" w:ascii="宋体" w:hAnsi="宋体" w:cs="宋体"/>
          <w:sz w:val="24"/>
          <w:lang w:val="en-US" w:eastAsia="zh-CN"/>
        </w:rPr>
        <w:fldChar w:fldCharType="end"/>
      </w:r>
      <w:r>
        <w:rPr>
          <w:rFonts w:hint="eastAsia" w:ascii="宋体" w:hAnsi="宋体" w:cs="宋体"/>
          <w:sz w:val="24"/>
          <w:lang w:val="en-US" w:eastAsia="zh-CN"/>
        </w:rPr>
        <w:t>等</w:t>
      </w:r>
      <w:r>
        <w:rPr>
          <w:rFonts w:hint="default" w:ascii="宋体" w:hAnsi="宋体" w:cs="宋体"/>
          <w:sz w:val="24"/>
          <w:lang w:val="en-US" w:eastAsia="zh-CN"/>
        </w:rPr>
        <w:t>。</w:t>
      </w:r>
    </w:p>
    <w:p>
      <w:pPr>
        <w:spacing w:line="440" w:lineRule="exact"/>
        <w:ind w:firstLine="480" w:firstLineChars="200"/>
        <w:rPr>
          <w:rFonts w:hint="default" w:ascii="宋体" w:hAnsi="宋体" w:cs="宋体"/>
          <w:sz w:val="24"/>
          <w:lang w:val="en-US" w:eastAsia="zh-CN"/>
        </w:rPr>
      </w:pPr>
      <w:r>
        <w:rPr>
          <w:rFonts w:hint="default" w:ascii="宋体" w:hAnsi="宋体" w:cs="宋体"/>
          <w:sz w:val="24"/>
          <w:lang w:val="en-US" w:eastAsia="zh-CN"/>
        </w:rPr>
        <w:t>近年来，深度学习方法在视频插帧领域取得了很大的突破</w:t>
      </w:r>
      <w:r>
        <w:rPr>
          <w:rFonts w:hint="eastAsia" w:ascii="宋体" w:hAnsi="宋体" w:cs="宋体"/>
          <w:sz w:val="24"/>
          <w:lang w:val="en-US" w:eastAsia="zh-CN"/>
        </w:rPr>
        <w:t>，</w:t>
      </w:r>
      <w:r>
        <w:rPr>
          <w:rFonts w:hint="default" w:ascii="宋体" w:hAnsi="宋体" w:cs="宋体"/>
          <w:sz w:val="24"/>
          <w:lang w:val="en-US" w:eastAsia="zh-CN"/>
        </w:rPr>
        <w:t>通过使用卷积神经网络（Convolutional Neural Networks，CNN）等深度学习</w:t>
      </w:r>
      <w:r>
        <w:rPr>
          <w:rFonts w:hint="eastAsia" w:ascii="宋体" w:hAnsi="宋体" w:cs="宋体"/>
          <w:sz w:val="24"/>
          <w:lang w:val="en-US" w:eastAsia="zh-CN"/>
        </w:rPr>
        <w:t>框架</w:t>
      </w:r>
      <w:r>
        <w:rPr>
          <w:rFonts w:hint="default" w:ascii="宋体" w:hAnsi="宋体" w:cs="宋体"/>
          <w:sz w:val="24"/>
          <w:lang w:val="en-US" w:eastAsia="zh-CN"/>
        </w:rPr>
        <w:t>，</w:t>
      </w:r>
      <w:r>
        <w:rPr>
          <w:rFonts w:hint="eastAsia" w:ascii="宋体" w:hAnsi="宋体" w:cs="宋体"/>
          <w:sz w:val="24"/>
          <w:lang w:val="en-US" w:eastAsia="zh-CN"/>
        </w:rPr>
        <w:t>模型</w:t>
      </w:r>
      <w:r>
        <w:rPr>
          <w:rFonts w:hint="default" w:ascii="宋体" w:hAnsi="宋体" w:cs="宋体"/>
          <w:sz w:val="24"/>
          <w:lang w:val="en-US" w:eastAsia="zh-CN"/>
        </w:rPr>
        <w:t>可以学习到视频中的时空特征，</w:t>
      </w:r>
      <w:r>
        <w:rPr>
          <w:rFonts w:hint="eastAsia" w:ascii="宋体" w:hAnsi="宋体" w:cs="宋体"/>
          <w:sz w:val="24"/>
          <w:lang w:val="en-US" w:eastAsia="zh-CN"/>
        </w:rPr>
        <w:t>从而</w:t>
      </w:r>
      <w:r>
        <w:rPr>
          <w:rFonts w:hint="default" w:ascii="宋体" w:hAnsi="宋体" w:cs="宋体"/>
          <w:sz w:val="24"/>
          <w:lang w:val="en-US" w:eastAsia="zh-CN"/>
        </w:rPr>
        <w:t>生成</w:t>
      </w:r>
      <w:r>
        <w:rPr>
          <w:rFonts w:hint="eastAsia" w:ascii="宋体" w:hAnsi="宋体" w:cs="宋体"/>
          <w:sz w:val="24"/>
          <w:lang w:val="en-US" w:eastAsia="zh-CN"/>
        </w:rPr>
        <w:t>更真实的光流、更逼真的</w:t>
      </w:r>
      <w:r>
        <w:rPr>
          <w:rFonts w:hint="default" w:ascii="宋体" w:hAnsi="宋体" w:cs="宋体"/>
          <w:sz w:val="24"/>
          <w:lang w:val="en-US" w:eastAsia="zh-CN"/>
        </w:rPr>
        <w:t>插值帧</w:t>
      </w:r>
      <w:r>
        <w:rPr>
          <w:rFonts w:hint="eastAsia" w:ascii="宋体" w:hAnsi="宋体" w:cs="宋体"/>
          <w:sz w:val="24"/>
          <w:lang w:val="en-US" w:eastAsia="zh-CN"/>
        </w:rPr>
        <w:t>。由此，</w:t>
      </w:r>
      <w:r>
        <w:rPr>
          <w:rFonts w:hint="default" w:ascii="宋体" w:hAnsi="宋体" w:cs="宋体"/>
          <w:sz w:val="24"/>
          <w:lang w:val="en-US" w:eastAsia="zh-CN"/>
        </w:rPr>
        <w:t>研究者们</w:t>
      </w:r>
      <w:r>
        <w:rPr>
          <w:rFonts w:hint="eastAsia" w:ascii="宋体" w:hAnsi="宋体" w:cs="宋体"/>
          <w:sz w:val="24"/>
          <w:lang w:val="en-US" w:eastAsia="zh-CN"/>
        </w:rPr>
        <w:t>利用深度学习框架提出了许多基于光流</w:t>
      </w:r>
      <w:r>
        <w:rPr>
          <w:rFonts w:hint="default" w:ascii="宋体" w:hAnsi="宋体" w:cs="宋体"/>
          <w:sz w:val="24"/>
          <w:lang w:val="en-US" w:eastAsia="zh-CN"/>
        </w:rPr>
        <w:t>的视频插帧模型，如SuperSloMo</w:t>
      </w:r>
      <w:r>
        <w:rPr>
          <w:rFonts w:hint="default" w:ascii="宋体" w:hAnsi="宋体" w:cs="宋体"/>
          <w:sz w:val="24"/>
          <w:lang w:val="en-US" w:eastAsia="zh-CN"/>
        </w:rPr>
        <w:fldChar w:fldCharType="begin"/>
      </w:r>
      <w:r>
        <w:rPr>
          <w:rFonts w:hint="eastAsia" w:ascii="宋体" w:hAnsi="宋体" w:cs="宋体"/>
          <w:sz w:val="24"/>
          <w:lang w:val="en-US" w:eastAsia="zh-CN"/>
        </w:rPr>
        <w:instrText xml:space="preserve"> ADDIN EN.CITE &lt;EndNote&gt;&lt;Cite&gt;&lt;Author&gt;Jiang&lt;/Author&gt;&lt;Year&gt;2018&lt;/Year&gt;&lt;RecNum&gt;154&lt;/RecNum&gt;&lt;DisplayText&gt;&lt;style face="superscript"&gt;[5]&lt;/style&gt;&lt;/DisplayText&gt;&lt;record&gt;&lt;rec-number&gt;154&lt;/rec-number&gt;&lt;foreign-keys&gt;&lt;key app="EN" db-id="zxz90d2flwwve9ea2r9vw295sar5z55x9xax" timestamp="1703731732"&gt;154&lt;/key&gt;&lt;/foreign-keys&gt;&lt;ref-type name="Conference Proceedings"&gt;10&lt;/ref-type&gt;&lt;contributors&gt;&lt;authors&gt;&lt;author&gt;Jiang, Huaizu&lt;/author&gt;&lt;author&gt;Sun, Deqing&lt;/author&gt;&lt;author&gt;Jampani, Varun&lt;/author&gt;&lt;author&gt;Yang, Ming-Hsuan&lt;/author&gt;&lt;author&gt;Learned-Miller, Erik&lt;/author&gt;&lt;author&gt;Kautz, Jan&lt;/author&gt;&lt;/authors&gt;&lt;/contributors&gt;&lt;titles&gt;&lt;title&gt;Super slomo: High quality estimation of multiple intermediate frames for video interpolation&lt;/title&gt;&lt;secondary-title&gt;Proceedings of the IEEE conference on computer vision and pattern recognition&lt;/secondary-title&gt;&lt;/titles&gt;&lt;pages&gt;9000-9008&lt;/pages&gt;&lt;dates&gt;&lt;year&gt;2018&lt;/year&gt;&lt;/dates&gt;&lt;urls&gt;&lt;/urls&gt;&lt;/record&gt;&lt;/Cite&gt;&lt;/EndNote&gt;</w:instrText>
      </w:r>
      <w:r>
        <w:rPr>
          <w:rFonts w:hint="default" w:ascii="宋体" w:hAnsi="宋体" w:cs="宋体"/>
          <w:sz w:val="24"/>
          <w:lang w:val="en-US" w:eastAsia="zh-CN"/>
        </w:rPr>
        <w:fldChar w:fldCharType="separate"/>
      </w:r>
      <w:r>
        <w:rPr>
          <w:rFonts w:hint="eastAsia" w:ascii="宋体" w:hAnsi="宋体" w:cs="宋体" w:eastAsiaTheme="minorEastAsia"/>
          <w:kern w:val="2"/>
          <w:sz w:val="24"/>
          <w:szCs w:val="24"/>
          <w:vertAlign w:val="superscript"/>
          <w:lang w:val="en-US" w:eastAsia="zh-CN" w:bidi="ar-SA"/>
        </w:rPr>
        <w:t>[5]</w:t>
      </w:r>
      <w:r>
        <w:rPr>
          <w:rFonts w:hint="default" w:ascii="宋体" w:hAnsi="宋体" w:cs="宋体"/>
          <w:sz w:val="24"/>
          <w:lang w:val="en-US" w:eastAsia="zh-CN"/>
        </w:rPr>
        <w:fldChar w:fldCharType="end"/>
      </w:r>
      <w:r>
        <w:rPr>
          <w:rFonts w:hint="default" w:ascii="宋体" w:hAnsi="宋体" w:cs="宋体"/>
          <w:sz w:val="24"/>
          <w:lang w:val="en-US" w:eastAsia="zh-CN"/>
        </w:rPr>
        <w:t>、DAIN</w:t>
      </w:r>
      <w:r>
        <w:rPr>
          <w:rFonts w:hint="default" w:ascii="宋体" w:hAnsi="宋体" w:cs="宋体"/>
          <w:sz w:val="24"/>
          <w:lang w:val="en-US" w:eastAsia="zh-CN"/>
        </w:rPr>
        <w:fldChar w:fldCharType="begin"/>
      </w:r>
      <w:r>
        <w:rPr>
          <w:rFonts w:hint="eastAsia" w:ascii="宋体" w:hAnsi="宋体" w:cs="宋体"/>
          <w:sz w:val="24"/>
          <w:lang w:val="en-US" w:eastAsia="zh-CN"/>
        </w:rPr>
        <w:instrText xml:space="preserve"> ADDIN EN.CITE &lt;EndNote&gt;&lt;Cite&gt;&lt;Author&gt;Bao&lt;/Author&gt;&lt;Year&gt;2019&lt;/Year&gt;&lt;RecNum&gt;162&lt;/RecNum&gt;&lt;DisplayText&gt;&lt;style face="superscript"&gt;[6]&lt;/style&gt;&lt;/DisplayText&gt;&lt;record&gt;&lt;rec-number&gt;162&lt;/rec-number&gt;&lt;foreign-keys&gt;&lt;key app="EN" db-id="zxz90d2flwwve9ea2r9vw295sar5z55x9xax" timestamp="1703734629"&gt;162&lt;/key&gt;&lt;/foreign-keys&gt;&lt;ref-type name="Conference Proceedings"&gt;10&lt;/ref-type&gt;&lt;contributors&gt;&lt;authors&gt;&lt;author&gt;Bao, Wenbo&lt;/author&gt;&lt;author&gt;Lai, Wei-Sheng&lt;/author&gt;&lt;author&gt;Ma, Chao&lt;/author&gt;&lt;author&gt;Zhang, Xiaoyun&lt;/author&gt;&lt;author&gt;Gao, Zhiyong&lt;/author&gt;&lt;author&gt;Yang, Ming-Hsuan&lt;/author&gt;&lt;/authors&gt;&lt;/contributors&gt;&lt;titles&gt;&lt;title&gt;Depth-aware video frame interpolation&lt;/title&gt;&lt;secondary-title&gt;Proceedings of the IEEE/CVF conference on computer vision and pattern recognition&lt;/secondary-title&gt;&lt;/titles&gt;&lt;pages&gt;3703-3712&lt;/pages&gt;&lt;dates&gt;&lt;year&gt;2019&lt;/year&gt;&lt;/dates&gt;&lt;urls&gt;&lt;/urls&gt;&lt;/record&gt;&lt;/Cite&gt;&lt;/EndNote&gt;</w:instrText>
      </w:r>
      <w:r>
        <w:rPr>
          <w:rFonts w:hint="default" w:ascii="宋体" w:hAnsi="宋体" w:cs="宋体"/>
          <w:sz w:val="24"/>
          <w:lang w:val="en-US" w:eastAsia="zh-CN"/>
        </w:rPr>
        <w:fldChar w:fldCharType="separate"/>
      </w:r>
      <w:r>
        <w:rPr>
          <w:rFonts w:hint="eastAsia" w:ascii="宋体" w:hAnsi="宋体" w:cs="宋体" w:eastAsiaTheme="minorEastAsia"/>
          <w:kern w:val="2"/>
          <w:sz w:val="24"/>
          <w:szCs w:val="24"/>
          <w:vertAlign w:val="superscript"/>
          <w:lang w:val="en-US" w:eastAsia="zh-CN" w:bidi="ar-SA"/>
        </w:rPr>
        <w:t>[6]</w:t>
      </w:r>
      <w:r>
        <w:rPr>
          <w:rFonts w:hint="default" w:ascii="宋体" w:hAnsi="宋体" w:cs="宋体"/>
          <w:sz w:val="24"/>
          <w:lang w:val="en-US" w:eastAsia="zh-CN"/>
        </w:rPr>
        <w:fldChar w:fldCharType="end"/>
      </w:r>
      <w:r>
        <w:rPr>
          <w:rFonts w:hint="eastAsia" w:ascii="宋体" w:hAnsi="宋体" w:cs="宋体"/>
          <w:sz w:val="24"/>
          <w:lang w:val="en-US" w:eastAsia="zh-CN"/>
        </w:rPr>
        <w:t>、BMBC</w:t>
      </w:r>
      <w:r>
        <w:rPr>
          <w:rFonts w:hint="eastAsia" w:ascii="宋体" w:hAnsi="宋体" w:cs="宋体"/>
          <w:sz w:val="24"/>
          <w:lang w:val="en-US" w:eastAsia="zh-CN"/>
        </w:rPr>
        <w:fldChar w:fldCharType="begin"/>
      </w:r>
      <w:r>
        <w:rPr>
          <w:rFonts w:hint="eastAsia" w:ascii="宋体" w:hAnsi="宋体" w:cs="宋体"/>
          <w:sz w:val="24"/>
          <w:lang w:val="en-US" w:eastAsia="zh-CN"/>
        </w:rPr>
        <w:instrText xml:space="preserve"> ADDIN EN.CITE &lt;EndNote&gt;&lt;Cite&gt;&lt;Author&gt;Park&lt;/Author&gt;&lt;Year&gt;2020&lt;/Year&gt;&lt;RecNum&gt;159&lt;/RecNum&gt;&lt;DisplayText&gt;&lt;style face="superscript"&gt;[7]&lt;/style&gt;&lt;/DisplayText&gt;&lt;record&gt;&lt;rec-number&gt;159&lt;/rec-number&gt;&lt;foreign-keys&gt;&lt;key app="EN" db-id="zxz90d2flwwve9ea2r9vw295sar5z55x9xax" timestamp="1703733132"&gt;159&lt;/key&gt;&lt;/foreign-keys&gt;&lt;ref-type name="Conference Proceedings"&gt;10&lt;/ref-type&gt;&lt;contributors&gt;&lt;authors&gt;&lt;author&gt;Park, Junheum&lt;/author&gt;&lt;author&gt;Ko, Keunsoo&lt;/author&gt;&lt;author&gt;Lee, Chul&lt;/author&gt;&lt;author&gt;Kim, Chang-Su&lt;/author&gt;&lt;/authors&gt;&lt;/contributors&gt;&lt;titles&gt;&lt;title&gt;Bmbc: Bilateral motion estimation with bilateral cost volume for video interpolation&lt;/title&gt;&lt;secondary-title&gt;Computer Vision–ECCV 2020: 16th European Conference, Glasgow, UK, August 23–28, 2020, Proceedings, Part XIV 16&lt;/secondary-title&gt;&lt;/titles&gt;&lt;pages&gt;109-125&lt;/pages&gt;&lt;dates&gt;&lt;year&gt;2020&lt;/year&gt;&lt;/dates&gt;&lt;publisher&gt;Springer&lt;/publisher&gt;&lt;isbn&gt;3030585670&lt;/isbn&gt;&lt;urls&gt;&lt;/urls&gt;&lt;/record&gt;&lt;/Cite&gt;&lt;/EndNote&gt;</w:instrText>
      </w:r>
      <w:r>
        <w:rPr>
          <w:rFonts w:hint="eastAsia" w:ascii="宋体" w:hAnsi="宋体" w:cs="宋体"/>
          <w:sz w:val="24"/>
          <w:lang w:val="en-US" w:eastAsia="zh-CN"/>
        </w:rPr>
        <w:fldChar w:fldCharType="separate"/>
      </w:r>
      <w:r>
        <w:rPr>
          <w:rFonts w:hint="eastAsia" w:ascii="宋体" w:hAnsi="宋体" w:cs="宋体" w:eastAsiaTheme="minorEastAsia"/>
          <w:kern w:val="2"/>
          <w:sz w:val="24"/>
          <w:szCs w:val="24"/>
          <w:vertAlign w:val="superscript"/>
          <w:lang w:val="en-US" w:eastAsia="zh-CN" w:bidi="ar-SA"/>
        </w:rPr>
        <w:t>[7]</w:t>
      </w:r>
      <w:r>
        <w:rPr>
          <w:rFonts w:hint="eastAsia" w:ascii="宋体" w:hAnsi="宋体" w:cs="宋体"/>
          <w:sz w:val="24"/>
          <w:lang w:val="en-US" w:eastAsia="zh-CN"/>
        </w:rPr>
        <w:fldChar w:fldCharType="end"/>
      </w:r>
      <w:r>
        <w:rPr>
          <w:rFonts w:hint="eastAsia" w:ascii="宋体" w:hAnsi="宋体" w:cs="宋体"/>
          <w:sz w:val="24"/>
          <w:lang w:val="en-US" w:eastAsia="zh-CN"/>
        </w:rPr>
        <w:t>、ABME</w:t>
      </w:r>
      <w:r>
        <w:rPr>
          <w:rFonts w:hint="eastAsia" w:ascii="宋体" w:hAnsi="宋体" w:cs="宋体"/>
          <w:sz w:val="24"/>
          <w:lang w:val="en-US" w:eastAsia="zh-CN"/>
        </w:rPr>
        <w:fldChar w:fldCharType="begin"/>
      </w:r>
      <w:r>
        <w:rPr>
          <w:rFonts w:hint="eastAsia" w:ascii="宋体" w:hAnsi="宋体" w:cs="宋体"/>
          <w:sz w:val="24"/>
          <w:lang w:val="en-US" w:eastAsia="zh-CN"/>
        </w:rPr>
        <w:instrText xml:space="preserve"> ADDIN EN.CITE &lt;EndNote&gt;&lt;Cite&gt;&lt;Author&gt;Park&lt;/Author&gt;&lt;Year&gt;2021&lt;/Year&gt;&lt;RecNum&gt;158&lt;/RecNum&gt;&lt;DisplayText&gt;&lt;style face="superscript"&gt;[8]&lt;/style&gt;&lt;/DisplayText&gt;&lt;record&gt;&lt;rec-number&gt;158&lt;/rec-number&gt;&lt;foreign-keys&gt;&lt;key app="EN" db-id="zxz90d2flwwve9ea2r9vw295sar5z55x9xax" timestamp="1703733069"&gt;158&lt;/key&gt;&lt;/foreign-keys&gt;&lt;ref-type name="Conference Proceedings"&gt;10&lt;/ref-type&gt;&lt;contributors&gt;&lt;authors&gt;&lt;author&gt;Park, Junheum&lt;/author&gt;&lt;author&gt;Lee, Chul&lt;/author&gt;&lt;author&gt;Kim, Chang-Su&lt;/author&gt;&lt;/authors&gt;&lt;/contributors&gt;&lt;titles&gt;&lt;title&gt;Asymmetric bilateral motion estimation for video frame interpolation&lt;/title&gt;&lt;secondary-title&gt;Proceedings of the IEEE/CVF International Conference on Computer Vision&lt;/secondary-title&gt;&lt;/titles&gt;&lt;pages&gt;14539-14548&lt;/pages&gt;&lt;dates&gt;&lt;year&gt;2021&lt;/year&gt;&lt;/dates&gt;&lt;urls&gt;&lt;/urls&gt;&lt;/record&gt;&lt;/Cite&gt;&lt;/EndNote&gt;</w:instrText>
      </w:r>
      <w:r>
        <w:rPr>
          <w:rFonts w:hint="eastAsia" w:ascii="宋体" w:hAnsi="宋体" w:cs="宋体"/>
          <w:sz w:val="24"/>
          <w:lang w:val="en-US" w:eastAsia="zh-CN"/>
        </w:rPr>
        <w:fldChar w:fldCharType="separate"/>
      </w:r>
      <w:r>
        <w:rPr>
          <w:rFonts w:hint="eastAsia" w:ascii="宋体" w:hAnsi="宋体" w:cs="宋体" w:eastAsiaTheme="minorEastAsia"/>
          <w:kern w:val="2"/>
          <w:sz w:val="24"/>
          <w:szCs w:val="24"/>
          <w:vertAlign w:val="superscript"/>
          <w:lang w:val="en-US" w:eastAsia="zh-CN" w:bidi="ar-SA"/>
        </w:rPr>
        <w:t>[8]</w:t>
      </w:r>
      <w:r>
        <w:rPr>
          <w:rFonts w:hint="eastAsia" w:ascii="宋体" w:hAnsi="宋体" w:cs="宋体"/>
          <w:sz w:val="24"/>
          <w:lang w:val="en-US" w:eastAsia="zh-CN"/>
        </w:rPr>
        <w:fldChar w:fldCharType="end"/>
      </w:r>
      <w:r>
        <w:rPr>
          <w:rFonts w:hint="eastAsia" w:ascii="宋体" w:hAnsi="宋体" w:cs="宋体"/>
          <w:sz w:val="24"/>
          <w:lang w:val="en-US" w:eastAsia="zh-CN"/>
        </w:rPr>
        <w:t>、RIFE</w:t>
      </w:r>
      <w:r>
        <w:rPr>
          <w:rFonts w:hint="eastAsia" w:ascii="宋体" w:hAnsi="宋体" w:cs="宋体"/>
          <w:sz w:val="24"/>
          <w:lang w:val="en-US" w:eastAsia="zh-CN"/>
        </w:rPr>
        <w:fldChar w:fldCharType="begin"/>
      </w:r>
      <w:r>
        <w:rPr>
          <w:rFonts w:hint="eastAsia" w:ascii="宋体" w:hAnsi="宋体" w:cs="宋体"/>
          <w:sz w:val="24"/>
          <w:lang w:val="en-US" w:eastAsia="zh-CN"/>
        </w:rPr>
        <w:instrText xml:space="preserve"> ADDIN EN.CITE &lt;EndNote&gt;&lt;Cite&gt;&lt;Author&gt;Huang&lt;/Author&gt;&lt;Year&gt;2022&lt;/Year&gt;&lt;RecNum&gt;155&lt;/RecNum&gt;&lt;DisplayText&gt;&lt;style face="superscript"&gt;[9]&lt;/style&gt;&lt;/DisplayText&gt;&lt;record&gt;&lt;rec-number&gt;155&lt;/rec-number&gt;&lt;foreign-keys&gt;&lt;key app="EN" db-id="zxz90d2flwwve9ea2r9vw295sar5z55x9xax" timestamp="1703732797"&gt;155&lt;/key&gt;&lt;/foreign-keys&gt;&lt;ref-type name="Conference Proceedings"&gt;10&lt;/ref-type&gt;&lt;contributors&gt;&lt;authors&gt;&lt;author&gt;Huang, Zhewei&lt;/author&gt;&lt;author&gt;Zhang, Tianyuan&lt;/author&gt;&lt;author&gt;Heng, Wen&lt;/author&gt;&lt;author&gt;Shi, Boxin&lt;/author&gt;&lt;author&gt;Zhou, Shuchang&lt;/author&gt;&lt;/authors&gt;&lt;/contributors&gt;&lt;titles&gt;&lt;title&gt;Real-time intermediate flow estimation for video frame interpolation&lt;/title&gt;&lt;secondary-title&gt;European Conference on Computer Vision&lt;/secondary-title&gt;&lt;/titles&gt;&lt;pages&gt;624-642&lt;/pages&gt;&lt;dates&gt;&lt;year&gt;2022&lt;/year&gt;&lt;/dates&gt;&lt;publisher&gt;Springer&lt;/publisher&gt;&lt;urls&gt;&lt;/urls&gt;&lt;/record&gt;&lt;/Cite&gt;&lt;/EndNote&gt;</w:instrText>
      </w:r>
      <w:r>
        <w:rPr>
          <w:rFonts w:hint="eastAsia" w:ascii="宋体" w:hAnsi="宋体" w:cs="宋体"/>
          <w:sz w:val="24"/>
          <w:lang w:val="en-US" w:eastAsia="zh-CN"/>
        </w:rPr>
        <w:fldChar w:fldCharType="separate"/>
      </w:r>
      <w:r>
        <w:rPr>
          <w:rFonts w:hint="eastAsia" w:ascii="宋体" w:hAnsi="宋体" w:cs="宋体" w:eastAsiaTheme="minorEastAsia"/>
          <w:kern w:val="2"/>
          <w:sz w:val="24"/>
          <w:szCs w:val="24"/>
          <w:vertAlign w:val="superscript"/>
          <w:lang w:val="en-US" w:eastAsia="zh-CN" w:bidi="ar-SA"/>
        </w:rPr>
        <w:t>[9]</w:t>
      </w:r>
      <w:r>
        <w:rPr>
          <w:rFonts w:hint="eastAsia" w:ascii="宋体" w:hAnsi="宋体" w:cs="宋体"/>
          <w:sz w:val="24"/>
          <w:lang w:val="en-US" w:eastAsia="zh-CN"/>
        </w:rPr>
        <w:fldChar w:fldCharType="end"/>
      </w:r>
      <w:r>
        <w:rPr>
          <w:rFonts w:hint="default" w:ascii="宋体" w:hAnsi="宋体" w:cs="宋体"/>
          <w:sz w:val="24"/>
          <w:lang w:val="en-US" w:eastAsia="zh-CN"/>
        </w:rPr>
        <w:t>等。</w:t>
      </w:r>
    </w:p>
    <w:p>
      <w:pPr>
        <w:spacing w:line="440" w:lineRule="exact"/>
        <w:ind w:firstLine="480" w:firstLineChars="200"/>
        <w:rPr>
          <w:rFonts w:hint="default" w:ascii="宋体" w:hAnsi="宋体" w:cs="宋体"/>
          <w:sz w:val="24"/>
          <w:lang w:val="en-US" w:eastAsia="zh-CN"/>
        </w:rPr>
      </w:pPr>
      <w:r>
        <w:rPr>
          <w:rFonts w:hint="eastAsia" w:ascii="宋体" w:hAnsi="宋体" w:cs="宋体"/>
          <w:sz w:val="24"/>
          <w:lang w:val="en-US" w:eastAsia="zh-CN"/>
        </w:rPr>
        <w:t>本文共分为三章，第一章为引言，介绍了基于光流的视频插帧的基本概念，以及相关的模型方法，第二章为相关模型方法，以时间为线索对主要的模型方法进行了介绍，指明了各种方法主要的技术进展，第三章为总结，主要提出当前光流插帧技术存在的主要矛盾，以及可能的解决办法和研究方向。</w:t>
      </w:r>
    </w:p>
    <w:p>
      <w:pPr>
        <w:pStyle w:val="2"/>
        <w:keepNext/>
        <w:keepLines/>
        <w:pageBreakBefore w:val="0"/>
        <w:widowControl w:val="0"/>
        <w:numPr>
          <w:ilvl w:val="0"/>
          <w:numId w:val="1"/>
        </w:numPr>
        <w:kinsoku/>
        <w:wordWrap/>
        <w:overflowPunct/>
        <w:topLinePunct w:val="0"/>
        <w:autoSpaceDE/>
        <w:autoSpaceDN/>
        <w:bidi w:val="0"/>
        <w:adjustRightInd/>
        <w:snapToGrid/>
        <w:spacing w:before="156" w:beforeLines="50" w:after="157" w:afterLines="50" w:line="240" w:lineRule="auto"/>
        <w:jc w:val="center"/>
        <w:textAlignment w:val="auto"/>
        <w:rPr>
          <w:rFonts w:hint="eastAsia" w:ascii="黑体" w:hAnsi="黑体" w:eastAsia="黑体"/>
          <w:lang w:val="en-US" w:eastAsia="zh-CN"/>
        </w:rPr>
      </w:pPr>
      <w:r>
        <w:rPr>
          <w:rFonts w:hint="eastAsia" w:ascii="黑体" w:hAnsi="黑体"/>
          <w:lang w:val="en-US" w:eastAsia="zh-CN"/>
        </w:rPr>
        <w:t>相关</w:t>
      </w:r>
      <w:r>
        <w:rPr>
          <w:rFonts w:hint="eastAsia" w:ascii="黑体" w:hAnsi="黑体" w:eastAsia="黑体"/>
          <w:lang w:val="en-US" w:eastAsia="zh-CN"/>
        </w:rPr>
        <w:t>模型方法</w:t>
      </w:r>
    </w:p>
    <w:p>
      <w:pPr>
        <w:pStyle w:val="11"/>
        <w:spacing w:before="156" w:beforeLines="50" w:after="0" w:line="360" w:lineRule="auto"/>
        <w:outlineLvl w:val="1"/>
        <w:rPr>
          <w:rFonts w:hint="default"/>
          <w:lang w:val="en-US" w:eastAsia="zh-CN"/>
        </w:rPr>
      </w:pPr>
      <w:r>
        <w:t>2.</w:t>
      </w:r>
      <w:r>
        <w:rPr>
          <w:rFonts w:hint="eastAsia"/>
          <w:lang w:val="en-US" w:eastAsia="zh-CN"/>
        </w:rPr>
        <w:t>1</w:t>
      </w:r>
      <w:r>
        <w:t xml:space="preserve"> </w:t>
      </w:r>
      <w:r>
        <w:rPr>
          <w:rFonts w:hint="default"/>
          <w:lang w:val="en-US" w:eastAsia="zh-CN"/>
        </w:rPr>
        <w:t>SuperSloMo</w:t>
      </w:r>
    </w:p>
    <w:p>
      <w:pPr>
        <w:pStyle w:val="11"/>
        <w:spacing w:before="156" w:beforeLines="50" w:after="0" w:line="360" w:lineRule="auto"/>
        <w:jc w:val="center"/>
        <w:outlineLvl w:val="1"/>
      </w:pPr>
      <w:r>
        <w:drawing>
          <wp:inline distT="0" distB="0" distL="114300" distR="114300">
            <wp:extent cx="3804920" cy="1799590"/>
            <wp:effectExtent l="0" t="0" r="508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804920" cy="1799590"/>
                    </a:xfrm>
                    <a:prstGeom prst="rect">
                      <a:avLst/>
                    </a:prstGeom>
                    <a:noFill/>
                    <a:ln>
                      <a:noFill/>
                    </a:ln>
                  </pic:spPr>
                </pic:pic>
              </a:graphicData>
            </a:graphic>
          </wp:inline>
        </w:drawing>
      </w:r>
    </w:p>
    <w:p>
      <w:pPr>
        <w:spacing w:line="440" w:lineRule="exact"/>
        <w:jc w:val="center"/>
        <w:rPr>
          <w:rFonts w:hint="default"/>
          <w:lang w:val="en-US" w:eastAsia="zh-CN"/>
        </w:rPr>
      </w:pPr>
      <w:r>
        <w:rPr>
          <w:rFonts w:hint="eastAsia" w:ascii="宋体" w:hAnsi="宋体"/>
          <w:color w:val="000000" w:themeColor="text1"/>
          <w:szCs w:val="21"/>
          <w:lang w:val="en-US" w:eastAsia="zh-CN"/>
          <w14:textFill>
            <w14:solidFill>
              <w14:schemeClr w14:val="tx1"/>
            </w14:solidFill>
          </w14:textFill>
        </w:rPr>
        <w:t>图1 SuperSloMo模型图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&lt;EndNote&gt;&lt;Cite&gt;&lt;Author&gt;Jiang&lt;/Author&gt;&lt;Year&gt;2018&lt;/Year&gt;&lt;RecNum&gt;154&lt;/RecNum&gt;&lt;DisplayText&gt;&lt;style face="superscript"&gt;[5]&lt;/style&gt;&lt;/DisplayText&gt;&lt;record&gt;&lt;rec-number&gt;154&lt;/rec-number&gt;&lt;foreign-keys&gt;&lt;key app="EN" db-id="zxz90d2flwwve9ea2r9vw295sar5z55x9xax" timestamp="1703731732"&gt;154&lt;/key&gt;&lt;/foreign-keys&gt;&lt;ref-type name="Conference Proceedings"&gt;10&lt;/ref-type&gt;&lt;contributors&gt;&lt;authors&gt;&lt;author&gt;Jiang, Huaizu&lt;/author&gt;&lt;author&gt;Sun, Deqing&lt;/author&gt;&lt;author&gt;Jampani, Varun&lt;/author&gt;&lt;author&gt;Yang, Ming-Hsuan&lt;/author&gt;&lt;author&gt;Learned-Miller, Erik&lt;/author&gt;&lt;author&gt;Kautz, Jan&lt;/author&gt;&lt;/authors&gt;&lt;/contributors&gt;&lt;titles&gt;&lt;title&gt;Super slomo: High quality estimation of multiple intermediate frames for video interpolation&lt;/title&gt;&lt;secondary-title&gt;Proceedings of the IEEE conference on computer vision and pattern recognition&lt;/secondary-title&gt;&lt;/titles&gt;&lt;pages&gt;9000-9008&lt;/pages&gt;&lt;dates&gt;&lt;year&gt;2018&lt;/year&gt;&lt;/dates&gt;&lt;urls&gt;&lt;/urls&gt;&lt;/record&gt;&lt;/Cite&gt;&lt;/EndNote&gt;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[5]</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2.1.1 基本原理</w:t>
      </w:r>
    </w:p>
    <w:p>
      <w:pPr>
        <w:spacing w:line="440" w:lineRule="exact"/>
        <w:ind w:firstLine="480" w:firstLineChars="200"/>
        <w:rPr>
          <w:rFonts w:hint="eastAsia" w:hAnsi="Cambria Math" w:cs="Cambria Math"/>
          <w:i w:val="0"/>
          <w:kern w:val="2"/>
          <w:sz w:val="24"/>
          <w:szCs w:val="24"/>
          <w:lang w:val="en-US" w:eastAsia="zh-CN" w:bidi="ar-SA"/>
        </w:rPr>
      </w:pPr>
      <w:r>
        <w:rPr>
          <w:rFonts w:hint="eastAsia" w:ascii="宋体" w:hAnsi="宋体" w:cs="宋体"/>
          <w:sz w:val="24"/>
          <w:lang w:val="en-US" w:eastAsia="zh-CN"/>
        </w:rPr>
        <w:t>给定前后帧</w:t>
      </w:r>
      <m:oMath>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0</m:t>
            </m:r>
            <m:ctrlPr>
              <w:rPr>
                <w:rFonts w:ascii="Cambria Math" w:hAnsi="Cambria Math" w:cs="宋体"/>
                <w:i/>
                <w:sz w:val="24"/>
                <w:lang w:val="en-US"/>
              </w:rPr>
            </m:ctrlPr>
          </m:sub>
        </m:sSub>
      </m:oMath>
      <w:r>
        <w:rPr>
          <w:rFonts w:hint="eastAsia" w:hAnsi="Cambria Math" w:cs="宋体"/>
          <w:i w:val="0"/>
          <w:sz w:val="24"/>
          <w:lang w:val="en-US" w:eastAsia="zh-CN"/>
        </w:rPr>
        <w:t>和</w:t>
      </w:r>
      <m:oMath>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1</m:t>
            </m:r>
            <m:ctrlPr>
              <w:rPr>
                <w:rFonts w:ascii="Cambria Math" w:hAnsi="Cambria Math" w:cs="宋体"/>
                <w:i/>
                <w:sz w:val="24"/>
                <w:lang w:val="en-US"/>
              </w:rPr>
            </m:ctrlPr>
          </m:sub>
        </m:sSub>
      </m:oMath>
      <w:r>
        <w:rPr>
          <w:rFonts w:hint="eastAsia" w:hAnsi="Cambria Math" w:cs="宋体"/>
          <w:i w:val="0"/>
          <w:sz w:val="24"/>
          <w:lang w:val="en-US" w:eastAsia="zh-CN"/>
        </w:rPr>
        <w:t>以及时间</w:t>
      </w:r>
      <m:oMath>
        <m:r>
          <m:rPr>
            <m:sty m:val="p"/>
          </m:rPr>
          <w:rPr>
            <w:rFonts w:hint="default" w:ascii="Cambria Math" w:hAnsi="Cambria Math" w:cs="宋体"/>
            <w:kern w:val="2"/>
            <w:sz w:val="24"/>
            <w:szCs w:val="24"/>
            <w:lang w:val="en-US" w:eastAsia="zh-CN" w:bidi="ar-SA"/>
          </w:rPr>
          <m:t>t</m:t>
        </m:r>
        <m:r>
          <m:rPr>
            <m:sty m:val="p"/>
          </m:rPr>
          <w:rPr>
            <w:rFonts w:hint="default" w:ascii="Cambria Math" w:hAnsi="Cambria Math" w:cs="Cambria Math"/>
            <w:kern w:val="2"/>
            <w:sz w:val="24"/>
            <w:szCs w:val="24"/>
            <w:lang w:val="en-US" w:eastAsia="zh-CN" w:bidi="ar-SA"/>
          </w:rPr>
          <m:t>∈(0,1)</m:t>
        </m:r>
      </m:oMath>
      <w:r>
        <w:rPr>
          <w:rFonts w:hint="eastAsia" w:hAnsi="Cambria Math" w:cs="Cambria Math"/>
          <w:i w:val="0"/>
          <w:kern w:val="2"/>
          <w:sz w:val="24"/>
          <w:szCs w:val="24"/>
          <w:lang w:val="en-US" w:eastAsia="zh-CN" w:bidi="ar-SA"/>
        </w:rPr>
        <w:t>，模型的目标是生成对应时刻的中间帧</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，SuperSlomMo通过融合利用光流扭曲的输入图像，生成目标插帧。</w:t>
      </w:r>
    </w:p>
    <w:p>
      <w:pPr>
        <w:spacing w:line="440" w:lineRule="exact"/>
        <w:ind w:firstLine="480" w:firstLineChars="200"/>
        <w:rPr>
          <w:rFonts w:hint="eastAsia" w:hAnsi="Cambria Math" w:cs="宋体"/>
          <w:i w:val="0"/>
          <w:sz w:val="24"/>
          <w:lang w:val="en-US" w:eastAsia="zh-CN"/>
        </w:rPr>
      </w:pPr>
      <w:r>
        <w:rPr>
          <w:rFonts w:hint="eastAsia" w:hAnsi="Cambria Math" w:cs="Cambria Math"/>
          <w:i w:val="0"/>
          <w:kern w:val="2"/>
          <w:sz w:val="24"/>
          <w:szCs w:val="24"/>
          <w:lang w:val="en-US" w:eastAsia="zh-CN" w:bidi="ar-SA"/>
        </w:rPr>
        <w:t>首先定义光流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，分别表征从</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到</w:t>
      </w:r>
      <m:oMath>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0</m:t>
            </m:r>
            <m:ctrlPr>
              <w:rPr>
                <w:rFonts w:ascii="Cambria Math" w:hAnsi="Cambria Math" w:cs="宋体"/>
                <w:i/>
                <w:sz w:val="24"/>
                <w:lang w:val="en-US"/>
              </w:rPr>
            </m:ctrlPr>
          </m:sub>
        </m:sSub>
        <m:r>
          <m:rPr/>
          <w:rPr>
            <w:rFonts w:hint="eastAsia" w:ascii="Cambria Math" w:hAnsi="Cambria Math" w:cs="宋体"/>
            <w:sz w:val="24"/>
            <w:lang w:val="en-US" w:eastAsia="zh-CN"/>
          </w:rPr>
          <m:t>、</m:t>
        </m:r>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1</m:t>
            </m:r>
            <m:ctrlPr>
              <w:rPr>
                <w:rFonts w:ascii="Cambria Math" w:hAnsi="Cambria Math" w:cs="宋体"/>
                <w:i/>
                <w:sz w:val="24"/>
                <w:lang w:val="en-US"/>
              </w:rPr>
            </m:ctrlPr>
          </m:sub>
        </m:sSub>
      </m:oMath>
      <w:r>
        <w:rPr>
          <w:rFonts w:hint="eastAsia" w:hAnsi="Cambria Math" w:cs="宋体"/>
          <w:i w:val="0"/>
          <w:sz w:val="24"/>
          <w:lang w:val="en-US" w:eastAsia="zh-CN"/>
        </w:rPr>
        <w:t>的光流，根据光流可以计算中间帧：</w:t>
      </w:r>
    </w:p>
    <w:p>
      <w:pPr>
        <w:spacing w:line="440" w:lineRule="exact"/>
        <w:ind w:firstLine="480" w:firstLineChars="200"/>
        <w:jc w:val="right"/>
        <w:rPr>
          <w:rFonts w:hint="default" w:hAnsi="Cambria Math" w:cs="宋体" w:eastAsiaTheme="minorEastAsia"/>
          <w:i w:val="0"/>
          <w:sz w:val="24"/>
          <w:lang w:val="en-US" w:eastAsia="zh-CN"/>
        </w:rPr>
      </w:pPr>
      <m:oMath>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t</m:t>
            </m:r>
            <m:ctrlPr>
              <w:rPr>
                <w:rFonts w:ascii="Cambria Math" w:hAnsi="Cambria Math" w:cs="宋体"/>
                <w:i/>
                <w:sz w:val="24"/>
                <w:lang w:val="en-US"/>
              </w:rPr>
            </m:ctrlPr>
          </m:sub>
        </m:sSub>
        <m:r>
          <m:rPr/>
          <w:rPr>
            <w:rFonts w:hint="default" w:ascii="Cambria Math" w:hAnsi="Cambria Math" w:cs="宋体"/>
            <w:sz w:val="24"/>
            <w:lang w:val="en-US" w:eastAsia="zh-CN"/>
          </w:rPr>
          <m:t>=</m:t>
        </m:r>
        <m:sSub>
          <m:sSubPr>
            <m:ctrlPr>
              <w:rPr>
                <w:rFonts w:hint="default" w:ascii="Cambria Math" w:hAnsi="Cambria Math" w:cs="宋体"/>
                <w:i/>
                <w:sz w:val="24"/>
                <w:lang w:val="en-US" w:eastAsia="zh-CN"/>
              </w:rPr>
            </m:ctrlPr>
          </m:sSubPr>
          <m:e>
            <m:r>
              <m:rPr/>
              <w:rPr>
                <w:rFonts w:ascii="Cambria Math" w:hAnsi="Cambria Math" w:cs="宋体"/>
                <w:sz w:val="24"/>
                <w:lang w:val="en-US"/>
              </w:rPr>
              <m:t>α</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0</m:t>
            </m:r>
            <m:ctrlPr>
              <w:rPr>
                <w:rFonts w:hint="default" w:ascii="Cambria Math" w:hAnsi="Cambria Math" w:cs="宋体"/>
                <w:i/>
                <w:sz w:val="24"/>
                <w:lang w:val="en-US" w:eastAsia="zh-CN"/>
              </w:rPr>
            </m:ctrlPr>
          </m:sub>
        </m:sSub>
        <m:r>
          <m:rPr/>
          <w:rPr>
            <w:rFonts w:hint="default" w:ascii="Cambria Math" w:hAnsi="Cambria Math" w:cs="Cambria Math"/>
            <w:sz w:val="24"/>
            <w:lang w:val="en-US" w:eastAsia="zh-CN"/>
          </w:rPr>
          <m:t>∙g(</m:t>
        </m:r>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0</m:t>
            </m:r>
            <m:ctrlPr>
              <w:rPr>
                <w:rFonts w:ascii="Cambria Math" w:hAnsi="Cambria Math" w:cs="宋体"/>
                <w:i/>
                <w:sz w:val="24"/>
                <w:lang w:val="en-US"/>
              </w:rPr>
            </m:ctrlPr>
          </m:sub>
        </m:sSub>
        <m:r>
          <m:rPr/>
          <w:rPr>
            <w:rFonts w:hint="default" w:ascii="Cambria Math" w:hAnsi="Cambria Math" w:cs="宋体"/>
            <w:sz w:val="24"/>
            <w:lang w:val="en-US" w:eastAsia="zh-CN"/>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sz w:val="24"/>
            <w:lang w:val="en-US" w:eastAsia="zh-CN"/>
          </w:rPr>
          <m:t>)+(1−</m:t>
        </m:r>
        <m:sSub>
          <m:sSubPr>
            <m:ctrlPr>
              <w:rPr>
                <w:rFonts w:hint="default" w:ascii="Cambria Math" w:hAnsi="Cambria Math" w:cs="宋体"/>
                <w:i/>
                <w:sz w:val="24"/>
                <w:lang w:val="en-US" w:eastAsia="zh-CN"/>
              </w:rPr>
            </m:ctrlPr>
          </m:sSubPr>
          <m:e>
            <m:r>
              <m:rPr/>
              <w:rPr>
                <w:rFonts w:ascii="Cambria Math" w:hAnsi="Cambria Math" w:cs="宋体"/>
                <w:sz w:val="24"/>
                <w:lang w:val="en-US"/>
              </w:rPr>
              <m:t>α</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0</m:t>
            </m:r>
            <m:ctrlPr>
              <w:rPr>
                <w:rFonts w:hint="default" w:ascii="Cambria Math" w:hAnsi="Cambria Math" w:cs="宋体"/>
                <w:i/>
                <w:sz w:val="24"/>
                <w:lang w:val="en-US" w:eastAsia="zh-CN"/>
              </w:rPr>
            </m:ctrlPr>
          </m:sub>
        </m:sSub>
        <m:r>
          <m:rPr/>
          <w:rPr>
            <w:rFonts w:hint="default" w:ascii="Cambria Math" w:hAnsi="Cambria Math" w:cs="宋体"/>
            <w:sz w:val="24"/>
            <w:lang w:val="en-US" w:eastAsia="zh-CN"/>
          </w:rPr>
          <m:t>)</m:t>
        </m:r>
        <m:r>
          <m:rPr/>
          <w:rPr>
            <w:rFonts w:hint="default" w:ascii="Cambria Math" w:hAnsi="Cambria Math" w:cs="Cambria Math"/>
            <w:sz w:val="24"/>
            <w:lang w:val="en-US" w:eastAsia="zh-CN"/>
          </w:rPr>
          <m:t>∙g(</m:t>
        </m:r>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1</m:t>
            </m:r>
            <m:ctrlPr>
              <w:rPr>
                <w:rFonts w:ascii="Cambria Math" w:hAnsi="Cambria Math" w:cs="宋体"/>
                <w:i/>
                <w:sz w:val="24"/>
                <w:lang w:val="en-US"/>
              </w:rPr>
            </m:ctrlPr>
          </m:sub>
        </m:sSub>
        <m:r>
          <m:rPr/>
          <w:rPr>
            <w:rFonts w:hint="default" w:ascii="Cambria Math" w:hAnsi="Cambria Math" w:cs="宋体"/>
            <w:sz w:val="24"/>
            <w:lang w:val="en-US" w:eastAsia="zh-CN"/>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sz w:val="24"/>
            <w:lang w:val="en-US" w:eastAsia="zh-CN"/>
          </w:rPr>
          <m:t>)</m:t>
        </m:r>
      </m:oMath>
      <w:r>
        <w:rPr>
          <w:rFonts w:hint="eastAsia" w:hAnsi="Cambria Math" w:cs="Cambria Math"/>
          <w:i w:val="0"/>
          <w:sz w:val="24"/>
          <w:lang w:val="en-US" w:eastAsia="zh-CN"/>
        </w:rPr>
        <w:t>，        （1）</w:t>
      </w:r>
    </w:p>
    <w:p>
      <w:pPr>
        <w:spacing w:line="440" w:lineRule="exact"/>
        <w:ind w:firstLine="480" w:firstLineChars="200"/>
        <w:rPr>
          <w:rFonts w:hint="eastAsia" w:hAnsi="Cambria Math" w:cs="宋体"/>
          <w:i w:val="0"/>
          <w:sz w:val="24"/>
          <w:lang w:val="en-US" w:eastAsia="zh-CN"/>
        </w:rPr>
      </w:pPr>
      <w:r>
        <w:rPr>
          <w:rFonts w:hint="eastAsia" w:hAnsi="Cambria Math" w:cs="宋体"/>
          <w:i w:val="0"/>
          <w:sz w:val="24"/>
          <w:lang w:val="en-US" w:eastAsia="zh-CN"/>
        </w:rPr>
        <w:t>其中</w:t>
      </w:r>
      <m:oMath>
        <m:r>
          <m:rPr/>
          <w:rPr>
            <w:rFonts w:hint="default" w:ascii="Cambria Math" w:hAnsi="Cambria Math" w:cs="Cambria Math"/>
            <w:sz w:val="24"/>
            <w:lang w:val="en-US" w:eastAsia="zh-CN"/>
          </w:rPr>
          <m:t>g(</m:t>
        </m:r>
        <m:r>
          <m:rPr/>
          <w:rPr>
            <w:rFonts w:ascii="Cambria Math" w:hAnsi="Cambria Math" w:cs="Cambria Math"/>
            <w:sz w:val="24"/>
            <w:lang w:val="en-US"/>
          </w:rPr>
          <m:t>∙</m:t>
        </m:r>
        <m:r>
          <m:rPr/>
          <w:rPr>
            <w:rFonts w:hint="default" w:ascii="Cambria Math" w:hAnsi="Cambria Math" w:cs="宋体"/>
            <w:sz w:val="24"/>
            <w:lang w:val="en-US" w:eastAsia="zh-CN"/>
          </w:rPr>
          <m:t>,</m:t>
        </m:r>
        <m:r>
          <m:rPr/>
          <w:rPr>
            <w:rFonts w:ascii="Cambria Math" w:hAnsi="Cambria Math" w:cs="宋体"/>
            <w:sz w:val="24"/>
            <w:lang w:val="en-US"/>
          </w:rPr>
          <m:t>∙</m:t>
        </m:r>
        <m:r>
          <m:rPr/>
          <w:rPr>
            <w:rFonts w:hint="default" w:ascii="Cambria Math" w:hAnsi="Cambria Math" w:cs="Cambria Math"/>
            <w:sz w:val="24"/>
            <w:lang w:val="en-US" w:eastAsia="zh-CN"/>
          </w:rPr>
          <m:t>)</m:t>
        </m:r>
      </m:oMath>
      <w:r>
        <w:rPr>
          <w:rFonts w:hint="eastAsia" w:hAnsi="Cambria Math" w:cs="Cambria Math"/>
          <w:i w:val="0"/>
          <w:sz w:val="24"/>
          <w:lang w:val="en-US" w:eastAsia="zh-CN"/>
        </w:rPr>
        <w:t>表征反向扭曲函数，</w:t>
      </w:r>
      <m:oMath>
        <m:sSub>
          <m:sSubPr>
            <m:ctrlPr>
              <w:rPr>
                <w:rFonts w:hint="default" w:ascii="Cambria Math" w:hAnsi="Cambria Math" w:cs="宋体"/>
                <w:i/>
                <w:sz w:val="24"/>
                <w:lang w:val="en-US" w:eastAsia="zh-CN"/>
              </w:rPr>
            </m:ctrlPr>
          </m:sSubPr>
          <m:e>
            <m:r>
              <m:rPr/>
              <w:rPr>
                <w:rFonts w:ascii="Cambria Math" w:hAnsi="Cambria Math" w:cs="宋体"/>
                <w:sz w:val="24"/>
                <w:lang w:val="en-US"/>
              </w:rPr>
              <m:t>α</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0</m:t>
            </m:r>
            <m:ctrlPr>
              <w:rPr>
                <w:rFonts w:hint="default" w:ascii="Cambria Math" w:hAnsi="Cambria Math" w:cs="宋体"/>
                <w:i/>
                <w:sz w:val="24"/>
                <w:lang w:val="en-US" w:eastAsia="zh-CN"/>
              </w:rPr>
            </m:ctrlPr>
          </m:sub>
        </m:sSub>
      </m:oMath>
      <w:r>
        <w:rPr>
          <w:rFonts w:hint="eastAsia" w:hAnsi="Cambria Math" w:cs="宋体"/>
          <w:i w:val="0"/>
          <w:sz w:val="24"/>
          <w:lang w:val="en-US" w:eastAsia="zh-CN"/>
        </w:rPr>
        <w:t>控制前后帧的权重，通过计算时序连续性和遮挡获得：对于时序性，若t趋近于0，则</w:t>
      </w:r>
      <m:oMath>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0</m:t>
            </m:r>
            <m:ctrlPr>
              <w:rPr>
                <w:rFonts w:ascii="Cambria Math" w:hAnsi="Cambria Math" w:cs="宋体"/>
                <w:i/>
                <w:sz w:val="24"/>
                <w:lang w:val="en-US"/>
              </w:rPr>
            </m:ctrlPr>
          </m:sub>
        </m:sSub>
      </m:oMath>
      <w:r>
        <w:rPr>
          <w:rFonts w:hint="eastAsia" w:hAnsi="Cambria Math" w:cs="宋体"/>
          <w:i w:val="0"/>
          <w:sz w:val="24"/>
          <w:lang w:val="en-US" w:eastAsia="zh-CN"/>
        </w:rPr>
        <w:t>的贡献更高，若t趋近于1，则</w:t>
      </w:r>
      <m:oMath>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1</m:t>
            </m:r>
            <m:ctrlPr>
              <w:rPr>
                <w:rFonts w:ascii="Cambria Math" w:hAnsi="Cambria Math" w:cs="宋体"/>
                <w:i/>
                <w:sz w:val="24"/>
                <w:lang w:val="en-US"/>
              </w:rPr>
            </m:ctrlPr>
          </m:sub>
        </m:sSub>
      </m:oMath>
      <w:r>
        <w:rPr>
          <w:rFonts w:hint="eastAsia" w:hAnsi="Cambria Math" w:cs="宋体"/>
          <w:i w:val="0"/>
          <w:sz w:val="24"/>
          <w:lang w:val="en-US" w:eastAsia="zh-CN"/>
        </w:rPr>
        <w:t>的贡献更高；对于遮挡，如果一个像素t在中间帧可见，那么它至少在前后帧当中的一帧中可见，因此引入可视映射</w:t>
      </w:r>
      <m:oMath>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0</m:t>
            </m:r>
            <m:ctrlPr>
              <w:rPr>
                <w:rFonts w:hint="default" w:ascii="Cambria Math" w:hAnsi="Cambria Math" w:cs="宋体"/>
                <w:i/>
                <w:sz w:val="24"/>
                <w:lang w:val="en-US" w:eastAsia="zh-CN"/>
              </w:rPr>
            </m:ctrlPr>
          </m:sub>
        </m:sSub>
      </m:oMath>
      <w:r>
        <w:rPr>
          <w:rFonts w:hint="eastAsia" w:hAnsi="Cambria Math" w:cs="宋体"/>
          <w:i w:val="0"/>
          <w:sz w:val="24"/>
          <w:lang w:val="en-US" w:eastAsia="zh-CN"/>
        </w:rPr>
        <w:t>和</w:t>
      </w:r>
      <m:oMath>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1</m:t>
            </m:r>
            <m:ctrlPr>
              <w:rPr>
                <w:rFonts w:hint="default" w:ascii="Cambria Math" w:hAnsi="Cambria Math" w:cs="宋体"/>
                <w:i/>
                <w:sz w:val="24"/>
                <w:lang w:val="en-US" w:eastAsia="zh-CN"/>
              </w:rPr>
            </m:ctrlPr>
          </m:sub>
        </m:sSub>
      </m:oMath>
      <w:r>
        <w:rPr>
          <w:rFonts w:hint="eastAsia" w:hAnsi="Cambria Math" w:cs="宋体"/>
          <w:i w:val="0"/>
          <w:sz w:val="24"/>
          <w:lang w:val="en-US" w:eastAsia="zh-CN"/>
        </w:rPr>
        <w:t>，其中</w:t>
      </w:r>
      <m:oMath>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0</m:t>
            </m:r>
            <m:ctrlPr>
              <w:rPr>
                <w:rFonts w:hint="default" w:ascii="Cambria Math" w:hAnsi="Cambria Math" w:cs="宋体"/>
                <w:i/>
                <w:sz w:val="24"/>
                <w:lang w:val="en-US" w:eastAsia="zh-CN"/>
              </w:rPr>
            </m:ctrlPr>
          </m:sub>
        </m:sSub>
        <m:r>
          <m:rPr/>
          <w:rPr>
            <w:rFonts w:hint="default" w:ascii="Cambria Math" w:hAnsi="Cambria Math" w:cs="宋体"/>
            <w:sz w:val="24"/>
            <w:lang w:val="en-US" w:eastAsia="zh-CN"/>
          </w:rPr>
          <m:t>(p)</m:t>
        </m:r>
        <m:r>
          <m:rPr/>
          <w:rPr>
            <w:rFonts w:hint="default" w:ascii="Cambria Math" w:hAnsi="Cambria Math" w:cs="Cambria Math"/>
            <w:sz w:val="24"/>
            <w:lang w:val="en-US" w:eastAsia="zh-CN"/>
          </w:rPr>
          <m:t>∈</m:t>
        </m:r>
        <m:r>
          <m:rPr/>
          <w:rPr>
            <w:rFonts w:hint="default" w:ascii="Cambria Math" w:hAnsi="Cambria Math" w:cs="宋体"/>
            <w:sz w:val="24"/>
            <w:lang w:val="en-US" w:eastAsia="zh-CN"/>
          </w:rPr>
          <m:t>[0,1]</m:t>
        </m:r>
      </m:oMath>
      <w:r>
        <w:rPr>
          <w:rFonts w:hint="eastAsia" w:hAnsi="Cambria Math" w:cs="宋体"/>
          <w:i w:val="0"/>
          <w:sz w:val="24"/>
          <w:lang w:val="en-US" w:eastAsia="zh-CN"/>
        </w:rPr>
        <w:t>，表征当从0运动到t时像素点p是否仍可见（0为被完全遮挡）。</w:t>
      </w:r>
    </w:p>
    <w:p>
      <w:pPr>
        <w:spacing w:line="440" w:lineRule="exact"/>
        <w:ind w:firstLine="480" w:firstLineChars="200"/>
        <w:rPr>
          <w:rFonts w:hint="default" w:hAnsi="Cambria Math" w:cs="宋体"/>
          <w:i w:val="0"/>
          <w:sz w:val="24"/>
          <w:lang w:val="en-US" w:eastAsia="zh-CN"/>
        </w:rPr>
      </w:pPr>
      <w:r>
        <w:rPr>
          <w:rFonts w:hint="eastAsia" w:hAnsi="Cambria Math" w:cs="宋体"/>
          <w:i w:val="0"/>
          <w:sz w:val="24"/>
          <w:lang w:val="en-US" w:eastAsia="zh-CN"/>
        </w:rPr>
        <w:t>由此有下式：</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right"/>
        <w:textAlignment w:val="auto"/>
        <w:rPr>
          <w:rFonts w:hint="default" w:hAnsi="Cambria Math" w:cs="宋体" w:eastAsiaTheme="minorEastAsia"/>
          <w:i w:val="0"/>
          <w:sz w:val="24"/>
          <w:lang w:val="en-US" w:eastAsia="zh-CN"/>
        </w:rPr>
      </w:pPr>
      <m:oMath>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t</m:t>
            </m:r>
            <m:ctrlPr>
              <w:rPr>
                <w:rFonts w:ascii="Cambria Math" w:hAnsi="Cambria Math" w:cs="宋体"/>
                <w:i/>
                <w:sz w:val="24"/>
                <w:lang w:val="en-US"/>
              </w:rPr>
            </m:ctrlPr>
          </m:sub>
        </m:sSub>
        <m:r>
          <m:rPr/>
          <w:rPr>
            <w:rFonts w:hint="default" w:ascii="Cambria Math" w:hAnsi="Cambria Math" w:cs="宋体"/>
            <w:sz w:val="24"/>
            <w:lang w:val="en-US" w:eastAsia="zh-CN"/>
          </w:rPr>
          <m:t>=</m:t>
        </m:r>
        <m:f>
          <m:fPr>
            <m:ctrlPr>
              <w:rPr>
                <w:rFonts w:hint="default" w:ascii="Cambria Math" w:hAnsi="Cambria Math" w:cs="宋体"/>
                <w:i/>
                <w:sz w:val="24"/>
                <w:lang w:val="en-US" w:eastAsia="zh-CN"/>
              </w:rPr>
            </m:ctrlPr>
          </m:fPr>
          <m:num>
            <m:r>
              <m:rPr/>
              <w:rPr>
                <w:rFonts w:hint="default" w:ascii="Cambria Math" w:hAnsi="Cambria Math" w:cs="宋体"/>
                <w:sz w:val="24"/>
                <w:lang w:val="en-US" w:eastAsia="zh-CN"/>
              </w:rPr>
              <m:t>1</m:t>
            </m:r>
            <m:ctrlPr>
              <w:rPr>
                <w:rFonts w:hint="default" w:ascii="Cambria Math" w:hAnsi="Cambria Math" w:cs="宋体"/>
                <w:i/>
                <w:sz w:val="24"/>
                <w:lang w:val="en-US" w:eastAsia="zh-CN"/>
              </w:rPr>
            </m:ctrlPr>
          </m:num>
          <m:den>
            <m:r>
              <m:rPr/>
              <w:rPr>
                <w:rFonts w:hint="default" w:ascii="Cambria Math" w:hAnsi="Cambria Math" w:cs="宋体"/>
                <w:sz w:val="24"/>
                <w:lang w:val="en-US" w:eastAsia="zh-CN"/>
              </w:rPr>
              <m:t>Z</m:t>
            </m:r>
            <m:ctrlPr>
              <w:rPr>
                <w:rFonts w:hint="default" w:ascii="Cambria Math" w:hAnsi="Cambria Math" w:cs="宋体"/>
                <w:i/>
                <w:sz w:val="24"/>
                <w:lang w:val="en-US" w:eastAsia="zh-CN"/>
              </w:rPr>
            </m:ctrlPr>
          </m:den>
        </m:f>
        <m:r>
          <m:rPr/>
          <w:rPr>
            <w:rFonts w:hint="default" w:ascii="Cambria Math" w:hAnsi="Cambria Math" w:cs="宋体"/>
            <w:sz w:val="24"/>
            <w:lang w:val="en-US" w:eastAsia="zh-CN"/>
          </w:rPr>
          <m:t>((1−t)</m:t>
        </m:r>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0</m:t>
            </m:r>
            <m:ctrlPr>
              <w:rPr>
                <w:rFonts w:hint="default" w:ascii="Cambria Math" w:hAnsi="Cambria Math" w:cs="宋体"/>
                <w:i/>
                <w:sz w:val="24"/>
                <w:lang w:val="en-US" w:eastAsia="zh-CN"/>
              </w:rPr>
            </m:ctrlPr>
          </m:sub>
        </m:sSub>
        <m:r>
          <m:rPr/>
          <w:rPr>
            <w:rFonts w:hint="default" w:ascii="Cambria Math" w:hAnsi="Cambria Math" w:cs="Cambria Math"/>
            <w:sz w:val="24"/>
            <w:lang w:val="en-US" w:eastAsia="zh-CN"/>
          </w:rPr>
          <m:t>∙g(</m:t>
        </m:r>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0</m:t>
            </m:r>
            <m:ctrlPr>
              <w:rPr>
                <w:rFonts w:ascii="Cambria Math" w:hAnsi="Cambria Math" w:cs="宋体"/>
                <w:i/>
                <w:sz w:val="24"/>
                <w:lang w:val="en-US"/>
              </w:rPr>
            </m:ctrlPr>
          </m:sub>
        </m:sSub>
        <m:r>
          <m:rPr/>
          <w:rPr>
            <w:rFonts w:hint="default" w:ascii="Cambria Math" w:hAnsi="Cambria Math" w:cs="宋体"/>
            <w:sz w:val="24"/>
            <w:lang w:val="en-US" w:eastAsia="zh-CN"/>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sz w:val="24"/>
            <w:lang w:val="en-US" w:eastAsia="zh-CN"/>
          </w:rPr>
          <m:t>)+</m:t>
        </m:r>
        <m:r>
          <m:rPr/>
          <w:rPr>
            <w:rFonts w:hint="default" w:ascii="Cambria Math" w:hAnsi="Cambria Math" w:cs="宋体"/>
            <w:sz w:val="24"/>
            <w:lang w:val="en-US" w:eastAsia="zh-CN"/>
          </w:rPr>
          <m:t>t</m:t>
        </m:r>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1</m:t>
            </m:r>
            <m:ctrlPr>
              <w:rPr>
                <w:rFonts w:hint="default" w:ascii="Cambria Math" w:hAnsi="Cambria Math" w:cs="宋体"/>
                <w:i/>
                <w:sz w:val="24"/>
                <w:lang w:val="en-US" w:eastAsia="zh-CN"/>
              </w:rPr>
            </m:ctrlPr>
          </m:sub>
        </m:sSub>
        <m:r>
          <m:rPr/>
          <w:rPr>
            <w:rFonts w:hint="default" w:ascii="Cambria Math" w:hAnsi="Cambria Math" w:cs="Cambria Math"/>
            <w:sz w:val="24"/>
            <w:lang w:val="en-US" w:eastAsia="zh-CN"/>
          </w:rPr>
          <m:t>∙g(</m:t>
        </m:r>
        <m:sSub>
          <m:sSubPr>
            <m:ctrlPr>
              <w:rPr>
                <w:rFonts w:ascii="Cambria Math" w:hAnsi="Cambria Math" w:cs="宋体"/>
                <w:i/>
                <w:sz w:val="24"/>
                <w:lang w:val="en-US"/>
              </w:rPr>
            </m:ctrlPr>
          </m:sSubPr>
          <m:e>
            <m:r>
              <m:rPr/>
              <w:rPr>
                <w:rFonts w:hint="default" w:ascii="Cambria Math" w:hAnsi="Cambria Math" w:cs="宋体"/>
                <w:sz w:val="24"/>
                <w:lang w:val="en-US" w:eastAsia="zh-CN"/>
              </w:rPr>
              <m:t>I</m:t>
            </m:r>
            <m:ctrlPr>
              <w:rPr>
                <w:rFonts w:ascii="Cambria Math" w:hAnsi="Cambria Math" w:cs="宋体"/>
                <w:i/>
                <w:sz w:val="24"/>
                <w:lang w:val="en-US"/>
              </w:rPr>
            </m:ctrlPr>
          </m:e>
          <m:sub>
            <m:r>
              <m:rPr/>
              <w:rPr>
                <w:rFonts w:hint="default" w:ascii="Cambria Math" w:hAnsi="Cambria Math" w:cs="宋体"/>
                <w:sz w:val="24"/>
                <w:lang w:val="en-US" w:eastAsia="zh-CN"/>
              </w:rPr>
              <m:t>1</m:t>
            </m:r>
            <m:ctrlPr>
              <w:rPr>
                <w:rFonts w:ascii="Cambria Math" w:hAnsi="Cambria Math" w:cs="宋体"/>
                <w:i/>
                <w:sz w:val="24"/>
                <w:lang w:val="en-US"/>
              </w:rPr>
            </m:ctrlPr>
          </m:sub>
        </m:sSub>
        <m:r>
          <m:rPr/>
          <w:rPr>
            <w:rFonts w:hint="default" w:ascii="Cambria Math" w:hAnsi="Cambria Math" w:cs="宋体"/>
            <w:sz w:val="24"/>
            <w:lang w:val="en-US" w:eastAsia="zh-CN"/>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sz w:val="24"/>
            <w:lang w:val="en-US" w:eastAsia="zh-CN"/>
          </w:rPr>
          <m:t>))</m:t>
        </m:r>
      </m:oMath>
      <w:r>
        <w:rPr>
          <w:rFonts w:hint="eastAsia" w:hAnsi="Cambria Math" w:cs="Cambria Math"/>
          <w:i w:val="0"/>
          <w:sz w:val="24"/>
          <w:lang w:val="en-US" w:eastAsia="zh-CN"/>
        </w:rPr>
        <w:t>，        （2）</w:t>
      </w:r>
    </w:p>
    <w:p>
      <w:pPr>
        <w:spacing w:line="440" w:lineRule="exact"/>
        <w:ind w:firstLine="480" w:firstLineChars="200"/>
        <w:rPr>
          <w:rFonts w:hint="default" w:hAnsi="Cambria Math" w:cs="宋体"/>
          <w:i w:val="0"/>
          <w:sz w:val="24"/>
          <w:lang w:val="en-US" w:eastAsia="zh-CN"/>
        </w:rPr>
      </w:pPr>
      <w:r>
        <w:rPr>
          <w:rFonts w:hint="eastAsia" w:hAnsi="Cambria Math" w:cs="宋体"/>
          <w:i w:val="0"/>
          <w:sz w:val="24"/>
          <w:lang w:val="en-US" w:eastAsia="zh-CN"/>
        </w:rPr>
        <w:t>其中</w:t>
      </w:r>
      <m:oMath>
        <m:r>
          <m:rPr/>
          <w:rPr>
            <w:rFonts w:hint="default" w:ascii="Cambria Math" w:hAnsi="Cambria Math" w:cs="宋体"/>
            <w:sz w:val="24"/>
            <w:lang w:val="en-US" w:eastAsia="zh-CN"/>
          </w:rPr>
          <m:t>Z=(1−t)</m:t>
        </m:r>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0</m:t>
            </m:r>
            <m:ctrlPr>
              <w:rPr>
                <w:rFonts w:hint="default" w:ascii="Cambria Math" w:hAnsi="Cambria Math" w:cs="宋体"/>
                <w:i/>
                <w:sz w:val="24"/>
                <w:lang w:val="en-US" w:eastAsia="zh-CN"/>
              </w:rPr>
            </m:ctrlPr>
          </m:sub>
        </m:sSub>
        <m:r>
          <m:rPr/>
          <w:rPr>
            <w:rFonts w:hint="default" w:ascii="Cambria Math" w:hAnsi="Cambria Math" w:cs="宋体"/>
            <w:sz w:val="24"/>
            <w:lang w:val="en-US" w:eastAsia="zh-CN"/>
          </w:rPr>
          <m:t>+t</m:t>
        </m:r>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1</m:t>
            </m:r>
            <m:ctrlPr>
              <w:rPr>
                <w:rFonts w:hint="default" w:ascii="Cambria Math" w:hAnsi="Cambria Math" w:cs="宋体"/>
                <w:i/>
                <w:sz w:val="24"/>
                <w:lang w:val="en-US" w:eastAsia="zh-CN"/>
              </w:rPr>
            </m:ctrlPr>
          </m:sub>
        </m:sSub>
      </m:oMath>
      <w:r>
        <w:rPr>
          <w:rFonts w:hint="eastAsia" w:hAnsi="Cambria Math" w:cs="宋体"/>
          <w:i w:val="0"/>
          <w:sz w:val="24"/>
          <w:lang w:val="en-US" w:eastAsia="zh-CN"/>
        </w:rPr>
        <w:t>是归一化系数。</w:t>
      </w:r>
    </w:p>
    <w:p>
      <w:pPr>
        <w:spacing w:line="440" w:lineRule="exact"/>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2.1.2 光流插值</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宋体"/>
          <w:i w:val="0"/>
          <w:sz w:val="24"/>
          <w:lang w:val="en-US" w:eastAsia="zh-CN"/>
        </w:rPr>
        <w:t>因为无法获取中间帧，直接计算光流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是困难的，为了解决这一问题，可以通过插值的方式从</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中计算</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将光流视为像素的位移，则</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m:t>
        </m:r>
      </m:oMath>
      <w:r>
        <w:rPr>
          <w:rFonts w:hint="eastAsia" w:hAnsi="Cambria Math" w:cs="Cambria Math"/>
          <w:i w:val="0"/>
          <w:kern w:val="2"/>
          <w:sz w:val="24"/>
          <w:szCs w:val="24"/>
          <w:lang w:val="en-US" w:eastAsia="zh-CN" w:bidi="ar-SA"/>
        </w:rPr>
        <w:t>可以近似表示为：</w:t>
      </w:r>
    </w:p>
    <w:p>
      <w:pPr>
        <w:spacing w:line="440" w:lineRule="exact"/>
        <w:ind w:firstLine="480" w:firstLineChars="200"/>
        <w:rPr>
          <w:rFonts w:hint="default" w:hAnsi="Cambria Math" w:cs="Cambria Math"/>
          <w:i w:val="0"/>
          <w:kern w:val="2"/>
          <w:sz w:val="24"/>
          <w:szCs w:val="24"/>
          <w:lang w:val="en-US" w:eastAsia="zh-CN" w:bidi="ar-SA"/>
        </w:rPr>
      </w:pPr>
      <m:oMathPara>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(p)=(1−t)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m:t>
          </m:r>
        </m:oMath>
      </m:oMathPara>
    </w:p>
    <w:p>
      <w:pPr>
        <w:spacing w:line="440" w:lineRule="exact"/>
        <w:ind w:firstLine="480" w:firstLineChars="200"/>
        <w:rPr>
          <w:rFonts w:hint="eastAsia" w:hAnsi="Cambria Math" w:cs="Cambria Math"/>
          <w:i w:val="0"/>
          <w:kern w:val="2"/>
          <w:sz w:val="24"/>
          <w:szCs w:val="24"/>
          <w:lang w:val="en-US" w:eastAsia="zh-CN" w:bidi="ar-SA"/>
        </w:rPr>
      </w:pPr>
      <m:oMathPara>
        <m:oMath>
          <m:r>
            <m:rPr>
              <m:sty m:val="p"/>
            </m:rPr>
            <w:rPr>
              <w:rFonts w:hint="default" w:ascii="Cambria Math" w:hAnsi="Cambria Math" w:cs="Cambria Math"/>
              <w:kern w:val="2"/>
              <w:sz w:val="24"/>
              <w:szCs w:val="24"/>
              <w:lang w:val="en-US" w:eastAsia="zh-CN" w:bidi="ar-SA"/>
            </w:rPr>
            <m:t xml:space="preserve">or  </m:t>
          </m:r>
        </m:oMath>
      </m:oMathPara>
    </w:p>
    <w:p>
      <w:pPr>
        <w:spacing w:line="440" w:lineRule="exact"/>
        <w:ind w:firstLine="480" w:firstLineChars="200"/>
        <w:jc w:val="right"/>
        <w:rPr>
          <w:rFonts w:hint="default" w:hAnsi="Cambria Math" w:cs="Cambria Math"/>
          <w:i w:val="0"/>
          <w:kern w:val="2"/>
          <w:sz w:val="24"/>
          <w:szCs w:val="24"/>
          <w:lang w:val="en-US" w:eastAsia="zh-CN" w:bidi="ar-SA"/>
        </w:rPr>
      </w:pPr>
      <m:oMath>
        <m:r>
          <m:rPr>
            <m:sty m:val="p"/>
          </m:rPr>
          <w:rPr>
            <w:rFonts w:hint="default" w:ascii="Cambria Math" w:hAnsi="Cambria Math" w:cs="Cambria Math"/>
            <w:kern w:val="2"/>
            <w:sz w:val="24"/>
            <w:szCs w:val="24"/>
            <w:lang w:val="en-US" w:eastAsia="zh-CN" w:bidi="ar-SA"/>
          </w:rPr>
          <m:t xml:space="preserve"> </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(p)=−(1−t)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（3）</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同理</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m:t>
        </m:r>
      </m:oMath>
      <w:r>
        <w:rPr>
          <w:rFonts w:hint="eastAsia" w:hAnsi="Cambria Math" w:cs="Cambria Math"/>
          <w:i w:val="0"/>
          <w:kern w:val="2"/>
          <w:sz w:val="24"/>
          <w:szCs w:val="24"/>
          <w:lang w:val="en-US" w:eastAsia="zh-CN" w:bidi="ar-SA"/>
        </w:rPr>
        <w:t>可以近似表示为:</w:t>
      </w:r>
    </w:p>
    <w:p>
      <w:pPr>
        <w:spacing w:line="440" w:lineRule="exact"/>
        <w:ind w:firstLine="480" w:firstLineChars="200"/>
        <w:rPr>
          <w:rFonts w:hint="default" w:hAnsi="Cambria Math" w:cs="Cambria Math"/>
          <w:i w:val="0"/>
          <w:kern w:val="2"/>
          <w:sz w:val="24"/>
          <w:szCs w:val="24"/>
          <w:lang w:val="en-US" w:eastAsia="zh-CN" w:bidi="ar-SA"/>
        </w:rPr>
      </w:pPr>
      <m:oMathPara>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m:t>
          </m:r>
        </m:oMath>
      </m:oMathPara>
    </w:p>
    <w:p>
      <w:pPr>
        <w:spacing w:line="440" w:lineRule="exact"/>
        <w:ind w:firstLine="480" w:firstLineChars="200"/>
        <w:rPr>
          <w:rFonts w:hint="eastAsia" w:hAnsi="Cambria Math" w:cs="Cambria Math"/>
          <w:i w:val="0"/>
          <w:kern w:val="2"/>
          <w:sz w:val="24"/>
          <w:szCs w:val="24"/>
          <w:lang w:val="en-US" w:eastAsia="zh-CN" w:bidi="ar-SA"/>
        </w:rPr>
      </w:pPr>
      <m:oMathPara>
        <m:oMath>
          <m:r>
            <m:rPr>
              <m:sty m:val="p"/>
            </m:rPr>
            <w:rPr>
              <w:rFonts w:hint="default" w:ascii="Cambria Math" w:hAnsi="Cambria Math" w:cs="Cambria Math"/>
              <w:kern w:val="2"/>
              <w:sz w:val="24"/>
              <w:szCs w:val="24"/>
              <w:lang w:val="en-US" w:eastAsia="zh-CN" w:bidi="ar-SA"/>
            </w:rPr>
            <m:t xml:space="preserve">or  </m:t>
          </m:r>
        </m:oMath>
      </m:oMathPara>
    </w:p>
    <w:p>
      <w:pPr>
        <w:spacing w:line="440" w:lineRule="exact"/>
        <w:ind w:firstLine="480" w:firstLineChars="200"/>
        <w:jc w:val="right"/>
        <w:rPr>
          <w:rFonts w:hint="eastAsia" w:hAnsi="Cambria Math" w:cs="Cambria Math"/>
          <w:i w:val="0"/>
          <w:sz w:val="24"/>
          <w:lang w:val="en-US" w:eastAsia="zh-CN"/>
        </w:rPr>
      </w:pPr>
      <m:oMath>
        <m:r>
          <m:rPr>
            <m:sty m:val="p"/>
          </m:rPr>
          <w:rPr>
            <w:rFonts w:hint="default" w:ascii="Cambria Math" w:hAnsi="Cambria Math" w:cs="Cambria Math"/>
            <w:kern w:val="2"/>
            <w:sz w:val="24"/>
            <w:szCs w:val="24"/>
            <w:lang w:val="en-US" w:eastAsia="zh-CN" w:bidi="ar-SA"/>
          </w:rPr>
          <m:t xml:space="preserve"> </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(p)</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（4）</w:t>
      </w:r>
    </w:p>
    <w:p>
      <w:pPr>
        <w:spacing w:line="440" w:lineRule="exact"/>
        <w:ind w:firstLine="480" w:firstLineChars="200"/>
        <w:rPr>
          <w:rFonts w:hint="eastAsia" w:hAnsi="Cambria Math" w:cs="Cambria Math"/>
          <w:i w:val="0"/>
          <w:sz w:val="24"/>
          <w:lang w:val="en-US" w:eastAsia="zh-CN"/>
        </w:rPr>
      </w:pPr>
      <w:r>
        <w:rPr>
          <w:rFonts w:hint="eastAsia" w:hAnsi="Cambria Math" w:cs="Cambria Math"/>
          <w:i w:val="0"/>
          <w:sz w:val="24"/>
          <w:lang w:val="en-US" w:eastAsia="zh-CN"/>
        </w:rPr>
        <w:t>同样利用时序加权平衡正反向光流的贡献：</w:t>
      </w:r>
    </w:p>
    <w:p>
      <w:pPr>
        <w:spacing w:line="440" w:lineRule="exact"/>
        <w:ind w:firstLine="480" w:firstLineChars="200"/>
        <w:rPr>
          <w:rFonts w:hint="eastAsia" w:hAnsi="Cambria Math" w:cs="Cambria Math" w:eastAsiaTheme="minorEastAsia"/>
          <w:i w:val="0"/>
          <w:kern w:val="2"/>
          <w:sz w:val="24"/>
          <w:szCs w:val="24"/>
          <w:lang w:val="en-US" w:eastAsia="zh-CN" w:bidi="ar-SA"/>
        </w:rPr>
      </w:pPr>
      <m:oMathPara>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=−(1−t)t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kern w:val="2"/>
                  <w:sz w:val="24"/>
                  <w:szCs w:val="24"/>
                  <w:lang w:val="en-US" w:eastAsia="zh-CN" w:bidi="ar-SA"/>
                </w:rPr>
              </m:ctrlPr>
            </m:sup>
          </m:sSup>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m:oMathPara>
    </w:p>
    <w:p>
      <w:pPr>
        <w:spacing w:line="440" w:lineRule="exact"/>
        <w:ind w:firstLine="480" w:firstLineChars="200"/>
        <w:jc w:val="right"/>
        <w:rPr>
          <w:rFonts w:hint="eastAsia" w:hAnsi="Cambria Math" w:cs="Cambria Math"/>
          <w:i w:val="0"/>
          <w:sz w:val="24"/>
          <w:lang w:val="en-US" w:eastAsia="zh-CN"/>
        </w:rPr>
      </w:pP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(1−t)</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2</m:t>
            </m:r>
            <m:ctrlPr>
              <w:rPr>
                <w:rFonts w:hint="default" w:ascii="Cambria Math" w:hAnsi="Cambria Math" w:cs="Cambria Math"/>
                <w:i/>
                <w:kern w:val="2"/>
                <w:sz w:val="24"/>
                <w:szCs w:val="24"/>
                <w:lang w:val="en-US" w:eastAsia="zh-CN" w:bidi="ar-SA"/>
              </w:rPr>
            </m:ctrlPr>
          </m:sup>
        </m:sSup>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−t(1−t)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（5）</w:t>
      </w:r>
    </w:p>
    <w:p>
      <w:pPr>
        <w:spacing w:line="440" w:lineRule="exact"/>
        <w:rPr>
          <w:rFonts w:hint="eastAsia" w:hAnsi="Cambria Math" w:cs="Cambria Math"/>
          <w:i w:val="0"/>
          <w:sz w:val="24"/>
          <w:lang w:val="en-US" w:eastAsia="zh-CN"/>
        </w:rPr>
      </w:pPr>
      <w:r>
        <w:rPr>
          <w:rFonts w:hint="eastAsia" w:ascii="宋体" w:hAnsi="宋体" w:cs="宋体"/>
          <w:b w:val="0"/>
          <w:bCs w:val="0"/>
          <w:sz w:val="28"/>
          <w:szCs w:val="28"/>
          <w:lang w:val="en-US" w:eastAsia="zh-CN"/>
        </w:rPr>
        <w:t>2.1.3 网络模型</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sz w:val="24"/>
          <w:lang w:val="en-US" w:eastAsia="zh-CN"/>
        </w:rPr>
        <w:t>光流插值的方法在平滑区域表现很好，但在边界区域效果较差，会产生伪影，因此SuperSloMo设计一个UNet网络，对</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进行细化，同时利用该网络生成</w:t>
      </w:r>
      <m:oMath>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0</m:t>
            </m:r>
            <m:ctrlPr>
              <w:rPr>
                <w:rFonts w:hint="default" w:ascii="Cambria Math" w:hAnsi="Cambria Math" w:cs="宋体"/>
                <w:i/>
                <w:sz w:val="24"/>
                <w:lang w:val="en-US" w:eastAsia="zh-CN"/>
              </w:rPr>
            </m:ctrlPr>
          </m:sub>
        </m:sSub>
      </m:oMath>
      <w:r>
        <w:rPr>
          <w:rFonts w:hint="eastAsia" w:hAnsi="Cambria Math" w:cs="宋体"/>
          <w:i w:val="0"/>
          <w:sz w:val="24"/>
          <w:lang w:val="en-US" w:eastAsia="zh-CN"/>
        </w:rPr>
        <w:t>和</w:t>
      </w:r>
      <m:oMath>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1</m:t>
            </m:r>
            <m:ctrlPr>
              <w:rPr>
                <w:rFonts w:hint="default" w:ascii="Cambria Math" w:hAnsi="Cambria Math" w:cs="宋体"/>
                <w:i/>
                <w:sz w:val="24"/>
                <w:lang w:val="en-US" w:eastAsia="zh-CN"/>
              </w:rPr>
            </m:ctrlPr>
          </m:sub>
        </m:sSub>
      </m:oMath>
      <w:r>
        <w:rPr>
          <w:rFonts w:hint="eastAsia" w:hAnsi="Cambria Math" w:cs="宋体"/>
          <w:i w:val="0"/>
          <w:sz w:val="24"/>
          <w:lang w:val="en-US" w:eastAsia="zh-CN"/>
        </w:rPr>
        <w:t>，模型架构</w:t>
      </w:r>
      <w:r>
        <w:rPr>
          <w:rFonts w:hint="eastAsia" w:hAnsi="Cambria Math" w:cs="Cambria Math"/>
          <w:i w:val="0"/>
          <w:kern w:val="2"/>
          <w:sz w:val="24"/>
          <w:szCs w:val="24"/>
          <w:lang w:val="en-US" w:eastAsia="zh-CN" w:bidi="ar-SA"/>
        </w:rPr>
        <w:t>如图1所示。</w:t>
      </w:r>
    </w:p>
    <w:p>
      <w:pPr>
        <w:spacing w:line="440" w:lineRule="exact"/>
        <w:ind w:firstLine="480" w:firstLineChars="200"/>
        <w:rPr>
          <w:rFonts w:hint="eastAsia" w:hAnsi="Cambria Math" w:cs="Cambria Math"/>
          <w:i w:val="0"/>
          <w:sz w:val="24"/>
          <w:lang w:val="en-US" w:eastAsia="zh-CN"/>
        </w:rPr>
      </w:pPr>
      <w:r>
        <w:rPr>
          <w:rFonts w:hint="eastAsia" w:hAnsi="Cambria Math" w:cs="Cambria Math"/>
          <w:i w:val="0"/>
          <w:kern w:val="2"/>
          <w:sz w:val="24"/>
          <w:szCs w:val="24"/>
          <w:lang w:val="en-US" w:eastAsia="zh-CN" w:bidi="ar-SA"/>
        </w:rPr>
        <w:t>模型分为两部分，光流估计和光流插值，光流估计用于生成</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的光流，光流插值用于细化</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，同时生成</w:t>
      </w:r>
      <m:oMath>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0</m:t>
            </m:r>
            <m:ctrlPr>
              <w:rPr>
                <w:rFonts w:hint="default" w:ascii="Cambria Math" w:hAnsi="Cambria Math" w:cs="宋体"/>
                <w:i/>
                <w:sz w:val="24"/>
                <w:lang w:val="en-US" w:eastAsia="zh-CN"/>
              </w:rPr>
            </m:ctrlPr>
          </m:sub>
        </m:sSub>
      </m:oMath>
      <w:r>
        <w:rPr>
          <w:rFonts w:hint="eastAsia" w:hAnsi="Cambria Math" w:cs="宋体"/>
          <w:i w:val="0"/>
          <w:sz w:val="24"/>
          <w:lang w:val="en-US" w:eastAsia="zh-CN"/>
        </w:rPr>
        <w:t>和</w:t>
      </w:r>
      <m:oMath>
        <m:sSub>
          <m:sSubPr>
            <m:ctrlPr>
              <w:rPr>
                <w:rFonts w:hint="default" w:ascii="Cambria Math" w:hAnsi="Cambria Math" w:cs="宋体"/>
                <w:i/>
                <w:sz w:val="24"/>
                <w:lang w:val="en-US" w:eastAsia="zh-CN"/>
              </w:rPr>
            </m:ctrlPr>
          </m:sSubPr>
          <m:e>
            <m:r>
              <m:rPr/>
              <w:rPr>
                <w:rFonts w:hint="default" w:ascii="Cambria Math" w:hAnsi="Cambria Math" w:cs="宋体"/>
                <w:sz w:val="24"/>
                <w:lang w:val="en-US" w:eastAsia="zh-CN"/>
              </w:rPr>
              <m:t>V</m:t>
            </m:r>
            <m:ctrlPr>
              <w:rPr>
                <w:rFonts w:hint="default" w:ascii="Cambria Math" w:hAnsi="Cambria Math" w:cs="宋体"/>
                <w:i/>
                <w:sz w:val="24"/>
                <w:lang w:val="en-US" w:eastAsia="zh-CN"/>
              </w:rPr>
            </m:ctrlPr>
          </m:e>
          <m:sub>
            <m:r>
              <m:rPr/>
              <w:rPr>
                <w:rFonts w:hint="default" w:ascii="Cambria Math" w:hAnsi="Cambria Math" w:cs="宋体"/>
                <w:sz w:val="24"/>
                <w:lang w:val="en-US" w:eastAsia="zh-CN"/>
              </w:rPr>
              <m:t>t</m:t>
            </m:r>
            <m:r>
              <m:rPr/>
              <w:rPr>
                <w:rFonts w:ascii="Cambria Math" w:hAnsi="Cambria Math" w:cs="宋体"/>
                <w:sz w:val="24"/>
                <w:lang w:val="en-US"/>
              </w:rPr>
              <m:t>←</m:t>
            </m:r>
            <m:r>
              <m:rPr/>
              <w:rPr>
                <w:rFonts w:hint="default" w:ascii="Cambria Math" w:hAnsi="Cambria Math" w:cs="宋体"/>
                <w:sz w:val="24"/>
                <w:lang w:val="en-US" w:eastAsia="zh-CN"/>
              </w:rPr>
              <m:t>1</m:t>
            </m:r>
            <m:ctrlPr>
              <w:rPr>
                <w:rFonts w:hint="default" w:ascii="Cambria Math" w:hAnsi="Cambria Math" w:cs="宋体"/>
                <w:i/>
                <w:sz w:val="24"/>
                <w:lang w:val="en-US" w:eastAsia="zh-CN"/>
              </w:rPr>
            </m:ctrlPr>
          </m:sub>
        </m:sSub>
      </m:oMath>
      <w:r>
        <w:rPr>
          <w:rFonts w:hint="eastAsia" w:hAnsi="Cambria Math" w:cs="宋体"/>
          <w:i w:val="0"/>
          <w:sz w:val="24"/>
          <w:lang w:val="en-US" w:eastAsia="zh-CN"/>
        </w:rPr>
        <w:t>，最后利用公式</w:t>
      </w:r>
      <w:r>
        <w:rPr>
          <w:rFonts w:hint="eastAsia" w:hAnsi="Cambria Math" w:cs="Cambria Math"/>
          <w:i w:val="0"/>
          <w:sz w:val="24"/>
          <w:lang w:val="en-US" w:eastAsia="zh-CN"/>
        </w:rPr>
        <w:t>（2）即可计算得出最终的插帧结果。</w:t>
      </w:r>
    </w:p>
    <w:p>
      <w:pPr>
        <w:spacing w:line="440" w:lineRule="exact"/>
        <w:rPr>
          <w:rFonts w:hint="default" w:hAnsi="Cambria Math" w:cs="Cambria Math"/>
          <w:i w:val="0"/>
          <w:sz w:val="24"/>
          <w:lang w:val="en-US" w:eastAsia="zh-CN"/>
        </w:rPr>
      </w:pPr>
      <w:r>
        <w:rPr>
          <w:rFonts w:hint="eastAsia" w:ascii="宋体" w:hAnsi="宋体" w:cs="宋体"/>
          <w:b w:val="0"/>
          <w:bCs w:val="0"/>
          <w:sz w:val="28"/>
          <w:szCs w:val="28"/>
          <w:lang w:val="en-US" w:eastAsia="zh-CN"/>
        </w:rPr>
        <w:t>2.1.4 训练损失</w:t>
      </w:r>
    </w:p>
    <w:p>
      <w:p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重建损失</w:t>
      </w:r>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r</m:t>
            </m:r>
            <m:ctrlPr>
              <w:rPr>
                <w:rFonts w:hint="default" w:ascii="Cambria Math" w:hAnsi="Cambria Math" w:cs="Cambria Math"/>
                <w:i w:val="0"/>
                <w:kern w:val="2"/>
                <w:sz w:val="24"/>
                <w:szCs w:val="24"/>
                <w:lang w:val="en-US" w:eastAsia="zh-CN" w:bidi="ar-SA"/>
              </w:rPr>
            </m:ctrlPr>
          </m:sub>
        </m:sSub>
      </m:oMath>
      <w:r>
        <w:rPr>
          <w:rFonts w:hint="eastAsia" w:hAnsi="Cambria Math" w:cs="Cambria Math"/>
          <w:i w:val="0"/>
          <w:kern w:val="2"/>
          <w:sz w:val="24"/>
          <w:szCs w:val="24"/>
          <w:lang w:val="en-US" w:eastAsia="zh-CN" w:bidi="ar-SA"/>
        </w:rPr>
        <w:t>：对中间帧的重建质量进行评估，在RGB空间域上对预测帧和真实帧做L1损失。</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right"/>
        <w:textAlignment w:val="auto"/>
        <w:rPr>
          <w:rFonts w:hint="default" w:hAnsi="Cambria Math" w:cs="Cambria Math"/>
          <w:i w:val="0"/>
          <w:kern w:val="2"/>
          <w:sz w:val="24"/>
          <w:szCs w:val="24"/>
          <w:lang w:val="en-US" w:eastAsia="zh-CN" w:bidi="ar-SA"/>
        </w:rPr>
      </w:pPr>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r</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f>
          <m:fPr>
            <m:ctrlPr>
              <w:rPr>
                <w:rFonts w:hint="default" w:ascii="Cambria Math" w:hAnsi="Cambria Math" w:cs="Cambria Math"/>
                <w:i w:val="0"/>
                <w:kern w:val="2"/>
                <w:sz w:val="24"/>
                <w:szCs w:val="24"/>
                <w:lang w:val="en-US" w:eastAsia="zh-CN" w:bidi="ar-SA"/>
              </w:rPr>
            </m:ctrlPr>
          </m:fPr>
          <m:num>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num>
          <m:den>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i w:val="0"/>
                <w:kern w:val="2"/>
                <w:sz w:val="24"/>
                <w:szCs w:val="24"/>
                <w:lang w:val="en-US" w:eastAsia="zh-CN" w:bidi="ar-SA"/>
              </w:rPr>
            </m:ctrlPr>
          </m:den>
        </m:f>
        <m:nary>
          <m:naryPr>
            <m:chr m:val="∑"/>
            <m:limLoc m:val="undOvr"/>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i=1</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i w:val="0"/>
                <w:kern w:val="2"/>
                <w:sz w:val="24"/>
                <w:szCs w:val="24"/>
                <w:lang w:val="en-US" w:eastAsia="zh-CN" w:bidi="ar-SA"/>
              </w:rPr>
            </m:ctrlPr>
          </m:sup>
          <m:e>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acc>
                      <m:accPr>
                        <m:ctrlPr>
                          <w:rPr>
                            <w:rFonts w:hint="default" w:ascii="Cambria Math" w:hAnsi="Cambria Math" w:cs="Cambria Math"/>
                            <w:i w:val="0"/>
                            <w:kern w:val="2"/>
                            <w:sz w:val="24"/>
                            <w:szCs w:val="24"/>
                            <w:lang w:val="en-US" w:eastAsia="zh-CN" w:bidi="ar-SA"/>
                          </w:rPr>
                        </m:ctrlPr>
                      </m:acc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e>
                    </m:acc>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sub>
            </m:sSub>
            <m:ctrlPr>
              <w:rPr>
                <w:rFonts w:hint="default" w:ascii="Cambria Math" w:hAnsi="Cambria Math" w:cs="Cambria Math"/>
                <w:i w:val="0"/>
                <w:kern w:val="2"/>
                <w:sz w:val="24"/>
                <w:szCs w:val="24"/>
                <w:lang w:val="en-US" w:eastAsia="zh-CN" w:bidi="ar-SA"/>
              </w:rPr>
            </m:ctrlPr>
          </m:e>
        </m:nary>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（6）</w:t>
      </w:r>
    </w:p>
    <w:p>
      <w:p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sz w:val="24"/>
          <w:lang w:val="en-US" w:eastAsia="zh-CN"/>
        </w:rPr>
        <w:t>感知损失</w:t>
      </w:r>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p</m:t>
            </m:r>
            <m:ctrlPr>
              <w:rPr>
                <w:rFonts w:hint="default" w:ascii="Cambria Math" w:hAnsi="Cambria Math" w:cs="Cambria Math"/>
                <w:i w:val="0"/>
                <w:kern w:val="2"/>
                <w:sz w:val="24"/>
                <w:szCs w:val="24"/>
                <w:lang w:val="en-US" w:eastAsia="zh-CN" w:bidi="ar-SA"/>
              </w:rPr>
            </m:ctrlPr>
          </m:sub>
        </m:sSub>
      </m:oMath>
      <w:r>
        <w:rPr>
          <w:rFonts w:hint="eastAsia" w:hAnsi="Cambria Math" w:cs="Cambria Math"/>
          <w:i w:val="0"/>
          <w:kern w:val="2"/>
          <w:sz w:val="24"/>
          <w:szCs w:val="24"/>
          <w:lang w:val="en-US" w:eastAsia="zh-CN" w:bidi="ar-SA"/>
        </w:rPr>
        <w:t>：对中间特征值做L2损失。</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right"/>
        <w:textAlignment w:val="auto"/>
        <w:rPr>
          <w:rFonts w:hint="default" w:hAnsi="Cambria Math" w:cs="Cambria Math"/>
          <w:i w:val="0"/>
          <w:kern w:val="2"/>
          <w:sz w:val="24"/>
          <w:szCs w:val="24"/>
          <w:lang w:val="en-US" w:eastAsia="zh-CN" w:bidi="ar-SA"/>
        </w:rPr>
      </w:pPr>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eastAsia" w:ascii="Cambria Math" w:hAnsi="Cambria Math" w:cs="Cambria Math"/>
                <w:kern w:val="2"/>
                <w:sz w:val="24"/>
                <w:szCs w:val="24"/>
                <w:lang w:val="en-US" w:eastAsia="zh-CN" w:bidi="ar-SA"/>
              </w:rPr>
              <m:t>p</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f>
          <m:fPr>
            <m:ctrlPr>
              <w:rPr>
                <w:rFonts w:hint="default" w:ascii="Cambria Math" w:hAnsi="Cambria Math" w:cs="Cambria Math"/>
                <w:i w:val="0"/>
                <w:kern w:val="2"/>
                <w:sz w:val="24"/>
                <w:szCs w:val="24"/>
                <w:lang w:val="en-US" w:eastAsia="zh-CN" w:bidi="ar-SA"/>
              </w:rPr>
            </m:ctrlPr>
          </m:fPr>
          <m:num>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num>
          <m:den>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i w:val="0"/>
                <w:kern w:val="2"/>
                <w:sz w:val="24"/>
                <w:szCs w:val="24"/>
                <w:lang w:val="en-US" w:eastAsia="zh-CN" w:bidi="ar-SA"/>
              </w:rPr>
            </m:ctrlPr>
          </m:den>
        </m:f>
        <m:nary>
          <m:naryPr>
            <m:chr m:val="∑"/>
            <m:limLoc m:val="undOvr"/>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i=1</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i w:val="0"/>
                <w:kern w:val="2"/>
                <w:sz w:val="24"/>
                <w:szCs w:val="24"/>
                <w:lang w:val="en-US" w:eastAsia="zh-CN" w:bidi="ar-SA"/>
              </w:rPr>
            </m:ctrlPr>
          </m:sup>
          <m:e>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r>
                  <m:rPr>
                    <m:sty m:val="p"/>
                  </m:rPr>
                  <w:rPr>
                    <w:rFonts w:ascii="Cambria Math" w:hAnsi="Cambria Math" w:cs="Cambria Math"/>
                    <w:kern w:val="2"/>
                    <w:sz w:val="24"/>
                    <w:szCs w:val="24"/>
                    <w:lang w:val="en-US" w:bidi="ar-SA"/>
                  </w:rPr>
                  <m:t>ϕ</m:t>
                </m:r>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acc>
                      <m:accPr>
                        <m:ctrlPr>
                          <w:rPr>
                            <w:rFonts w:hint="default" w:ascii="Cambria Math" w:hAnsi="Cambria Math" w:cs="Cambria Math"/>
                            <w:i w:val="0"/>
                            <w:kern w:val="2"/>
                            <w:sz w:val="24"/>
                            <w:szCs w:val="24"/>
                            <w:lang w:val="en-US" w:eastAsia="zh-CN" w:bidi="ar-SA"/>
                          </w:rPr>
                        </m:ctrlPr>
                      </m:acc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e>
                    </m:acc>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r>
                  <m:rPr>
                    <m:sty m:val="p"/>
                  </m:rPr>
                  <w:rPr>
                    <w:rFonts w:ascii="Cambria Math" w:hAnsi="Cambria Math" w:cs="Cambria Math"/>
                    <w:kern w:val="2"/>
                    <w:sz w:val="24"/>
                    <w:szCs w:val="24"/>
                    <w:lang w:val="en-US" w:bidi="ar-SA"/>
                  </w:rPr>
                  <m:t>ϕ</m:t>
                </m:r>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b>
            </m:sSub>
            <m:ctrlPr>
              <w:rPr>
                <w:rFonts w:hint="default" w:ascii="Cambria Math" w:hAnsi="Cambria Math" w:cs="Cambria Math"/>
                <w:i w:val="0"/>
                <w:kern w:val="2"/>
                <w:sz w:val="24"/>
                <w:szCs w:val="24"/>
                <w:lang w:val="en-US" w:eastAsia="zh-CN" w:bidi="ar-SA"/>
              </w:rPr>
            </m:ctrlPr>
          </m:e>
        </m:nary>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（7）</w:t>
      </w:r>
    </w:p>
    <w:p>
      <w:p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扭曲损失</w:t>
      </w:r>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sub>
        </m:sSub>
      </m:oMath>
      <w:r>
        <w:rPr>
          <w:rFonts w:hint="eastAsia" w:hAnsi="Cambria Math" w:cs="Cambria Math"/>
          <w:i w:val="0"/>
          <w:kern w:val="2"/>
          <w:sz w:val="24"/>
          <w:szCs w:val="24"/>
          <w:lang w:val="en-US" w:eastAsia="zh-CN" w:bidi="ar-SA"/>
        </w:rPr>
        <w:t>：主要用于对光流网络进行训练。</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right"/>
        <w:textAlignment w:val="auto"/>
        <w:rPr>
          <w:rFonts w:hint="default" w:hAnsi="Cambria Math" w:cs="Cambria Math"/>
          <w:b w:val="0"/>
          <w:i w:val="0"/>
          <w:kern w:val="2"/>
          <w:sz w:val="24"/>
          <w:szCs w:val="24"/>
          <w:lang w:val="en-US" w:eastAsia="zh-CN" w:bidi="ar-SA"/>
        </w:rPr>
      </w:pPr>
      <m:oMathPara>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eastAsia"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−g(</m:t>
              </m:r>
              <m:sSub>
                <m:sSubPr>
                  <m:ctrlPr>
                    <w:rPr>
                      <w:rFonts w:hint="default" w:ascii="Cambria Math" w:hAnsi="Cambria Math" w:cs="Cambria Math"/>
                      <w:b w:val="0"/>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b w:val="0"/>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b w:val="0"/>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b w:val="0"/>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−g(</m:t>
              </m:r>
              <m:sSub>
                <m:sSubPr>
                  <m:ctrlPr>
                    <w:rPr>
                      <w:rFonts w:hint="default" w:ascii="Cambria Math" w:hAnsi="Cambria Math" w:cs="Cambria Math"/>
                      <w:b w:val="0"/>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b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right"/>
        <w:textAlignment w:val="auto"/>
        <w:rPr>
          <w:rFonts w:hint="default" w:hAnsi="Cambria Math" w:cs="Cambria Math"/>
          <w:i w:val="0"/>
          <w:kern w:val="2"/>
          <w:sz w:val="24"/>
          <w:szCs w:val="24"/>
          <w:lang w:val="en-US" w:eastAsia="zh-CN" w:bidi="ar-SA"/>
        </w:rPr>
      </w:pPr>
      <m:oMath>
        <m:r>
          <m:rPr>
            <m:sty m:val="p"/>
          </m:rPr>
          <w:rPr>
            <w:rFonts w:hint="default" w:ascii="Cambria Math" w:hAnsi="Cambria Math" w:cs="Cambria Math"/>
            <w:kern w:val="2"/>
            <w:sz w:val="24"/>
            <w:szCs w:val="24"/>
            <w:lang w:val="en-US" w:eastAsia="zh-CN" w:bidi="ar-SA"/>
          </w:rPr>
          <m:t xml:space="preserve"> +</m:t>
        </m:r>
        <m:f>
          <m:fPr>
            <m:ctrlPr>
              <w:rPr>
                <w:rFonts w:hint="default" w:ascii="Cambria Math" w:hAnsi="Cambria Math" w:cs="Cambria Math"/>
                <w:i w:val="0"/>
                <w:kern w:val="2"/>
                <w:sz w:val="24"/>
                <w:szCs w:val="24"/>
                <w:lang w:val="en-US" w:eastAsia="zh-CN" w:bidi="ar-SA"/>
              </w:rPr>
            </m:ctrlPr>
          </m:fPr>
          <m:num>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num>
          <m:den>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i w:val="0"/>
                <w:kern w:val="2"/>
                <w:sz w:val="24"/>
                <w:szCs w:val="24"/>
                <w:lang w:val="en-US" w:eastAsia="zh-CN" w:bidi="ar-SA"/>
              </w:rPr>
            </m:ctrlPr>
          </m:den>
        </m:f>
        <m:nary>
          <m:naryPr>
            <m:chr m:val="∑"/>
            <m:limLoc m:val="undOvr"/>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i=1</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i w:val="0"/>
                <w:kern w:val="2"/>
                <w:sz w:val="24"/>
                <w:szCs w:val="24"/>
                <w:lang w:val="en-US" w:eastAsia="zh-CN" w:bidi="ar-SA"/>
              </w:rPr>
            </m:ctrlPr>
          </m:sup>
          <m:e>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−g(</m:t>
                </m:r>
                <m:sSub>
                  <m:sSubPr>
                    <m:ctrlPr>
                      <w:rPr>
                        <w:rFonts w:hint="default" w:ascii="Cambria Math" w:hAnsi="Cambria Math" w:cs="Cambria Math"/>
                        <w:b w:val="0"/>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val="0"/>
                        <w:kern w:val="2"/>
                        <w:sz w:val="24"/>
                        <w:szCs w:val="24"/>
                        <w:lang w:val="en-US" w:eastAsia="zh-CN" w:bidi="ar-SA"/>
                      </w:rPr>
                    </m:ctrlPr>
                  </m:sSubPr>
                  <m:e>
                    <m:acc>
                      <m:accPr>
                        <m:ctrlPr>
                          <w:rPr>
                            <w:rFonts w:hint="default" w:ascii="Cambria Math" w:hAnsi="Cambria Math" w:cs="Cambria Math"/>
                            <w:b w:val="0"/>
                            <w:i w:val="0"/>
                            <w:kern w:val="2"/>
                            <w:sz w:val="24"/>
                            <w:szCs w:val="24"/>
                            <w:lang w:val="en-US" w:eastAsia="zh-CN" w:bidi="ar-SA"/>
                          </w:rPr>
                        </m:ctrlPr>
                      </m:accPr>
                      <m:e>
                        <m:r>
                          <m:rPr>
                            <m:sty m:val="p"/>
                          </m:rPr>
                          <w:rPr>
                            <w:rFonts w:hint="default" w:ascii="Cambria Math" w:hAnsi="Cambria Math" w:cs="Cambria Math"/>
                            <w:kern w:val="2"/>
                            <w:sz w:val="24"/>
                            <w:szCs w:val="24"/>
                            <w:lang w:val="en-US" w:eastAsia="zh-CN" w:bidi="ar-SA"/>
                          </w:rPr>
                          <m:t>F</m:t>
                        </m:r>
                        <m:ctrlPr>
                          <w:rPr>
                            <w:rFonts w:hint="default" w:ascii="Cambria Math" w:hAnsi="Cambria Math" w:cs="Cambria Math"/>
                            <w:b w:val="0"/>
                            <w:i w:val="0"/>
                            <w:kern w:val="2"/>
                            <w:sz w:val="24"/>
                            <w:szCs w:val="24"/>
                            <w:lang w:val="en-US" w:eastAsia="zh-CN" w:bidi="ar-SA"/>
                          </w:rPr>
                        </m:ctrlPr>
                      </m:e>
                    </m:acc>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ti</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0</m:t>
                    </m:r>
                    <m:ctrlPr>
                      <w:rPr>
                        <w:rFonts w:hint="default" w:ascii="Cambria Math" w:hAnsi="Cambria Math" w:cs="Cambria Math"/>
                        <w:b w:val="0"/>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sub>
            </m:sSub>
            <m:ctrlPr>
              <w:rPr>
                <w:rFonts w:hint="default" w:ascii="Cambria Math" w:hAnsi="Cambria Math" w:cs="Cambria Math"/>
                <w:i w:val="0"/>
                <w:kern w:val="2"/>
                <w:sz w:val="24"/>
                <w:szCs w:val="24"/>
                <w:lang w:val="en-US" w:eastAsia="zh-CN" w:bidi="ar-SA"/>
              </w:rPr>
            </m:ctrlPr>
          </m:e>
        </m:nary>
        <m:r>
          <m:rPr>
            <m:sty m:val="p"/>
          </m:rPr>
          <w:rPr>
            <w:rFonts w:hint="default" w:ascii="Cambria Math" w:hAnsi="Cambria Math" w:cs="Cambria Math"/>
            <w:kern w:val="2"/>
            <w:sz w:val="24"/>
            <w:szCs w:val="24"/>
            <w:lang w:val="en-US" w:eastAsia="zh-CN" w:bidi="ar-SA"/>
          </w:rPr>
          <m:t>+</m:t>
        </m:r>
        <m:f>
          <m:fPr>
            <m:ctrlPr>
              <w:rPr>
                <w:rFonts w:hint="default" w:ascii="Cambria Math" w:hAnsi="Cambria Math" w:cs="Cambria Math"/>
                <w:i w:val="0"/>
                <w:kern w:val="2"/>
                <w:sz w:val="24"/>
                <w:szCs w:val="24"/>
                <w:lang w:val="en-US" w:eastAsia="zh-CN" w:bidi="ar-SA"/>
              </w:rPr>
            </m:ctrlPr>
          </m:fPr>
          <m:num>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num>
          <m:den>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i w:val="0"/>
                <w:kern w:val="2"/>
                <w:sz w:val="24"/>
                <w:szCs w:val="24"/>
                <w:lang w:val="en-US" w:eastAsia="zh-CN" w:bidi="ar-SA"/>
              </w:rPr>
            </m:ctrlPr>
          </m:den>
        </m:f>
        <m:nary>
          <m:naryPr>
            <m:chr m:val="∑"/>
            <m:limLoc m:val="undOvr"/>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i=1</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N</m:t>
            </m:r>
            <m:ctrlPr>
              <w:rPr>
                <w:rFonts w:hint="default" w:ascii="Cambria Math" w:hAnsi="Cambria Math" w:cs="Cambria Math"/>
                <w:i w:val="0"/>
                <w:kern w:val="2"/>
                <w:sz w:val="24"/>
                <w:szCs w:val="24"/>
                <w:lang w:val="en-US" w:eastAsia="zh-CN" w:bidi="ar-SA"/>
              </w:rPr>
            </m:ctrlPr>
          </m:sup>
          <m:e>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ti</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−g(</m:t>
                </m:r>
                <m:sSub>
                  <m:sSubPr>
                    <m:ctrlPr>
                      <w:rPr>
                        <w:rFonts w:hint="default" w:ascii="Cambria Math" w:hAnsi="Cambria Math" w:cs="Cambria Math"/>
                        <w:b w:val="0"/>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I</m:t>
                    </m:r>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b w:val="0"/>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b w:val="0"/>
                        <w:i w:val="0"/>
                        <w:kern w:val="2"/>
                        <w:sz w:val="24"/>
                        <w:szCs w:val="24"/>
                        <w:lang w:val="en-US" w:eastAsia="zh-CN" w:bidi="ar-SA"/>
                      </w:rPr>
                    </m:ctrlPr>
                  </m:sSubPr>
                  <m:e>
                    <m:acc>
                      <m:accPr>
                        <m:ctrlPr>
                          <w:rPr>
                            <w:rFonts w:hint="default" w:ascii="Cambria Math" w:hAnsi="Cambria Math" w:cs="Cambria Math"/>
                            <w:b w:val="0"/>
                            <w:i w:val="0"/>
                            <w:kern w:val="2"/>
                            <w:sz w:val="24"/>
                            <w:szCs w:val="24"/>
                            <w:lang w:val="en-US" w:eastAsia="zh-CN" w:bidi="ar-SA"/>
                          </w:rPr>
                        </m:ctrlPr>
                      </m:accPr>
                      <m:e>
                        <m:r>
                          <m:rPr>
                            <m:sty m:val="p"/>
                          </m:rPr>
                          <w:rPr>
                            <w:rFonts w:hint="default" w:ascii="Cambria Math" w:hAnsi="Cambria Math" w:cs="Cambria Math"/>
                            <w:kern w:val="2"/>
                            <w:sz w:val="24"/>
                            <w:szCs w:val="24"/>
                            <w:lang w:val="en-US" w:eastAsia="zh-CN" w:bidi="ar-SA"/>
                          </w:rPr>
                          <m:t>F</m:t>
                        </m:r>
                        <m:ctrlPr>
                          <w:rPr>
                            <w:rFonts w:hint="default" w:ascii="Cambria Math" w:hAnsi="Cambria Math" w:cs="Cambria Math"/>
                            <w:b w:val="0"/>
                            <w:i w:val="0"/>
                            <w:kern w:val="2"/>
                            <w:sz w:val="24"/>
                            <w:szCs w:val="24"/>
                            <w:lang w:val="en-US" w:eastAsia="zh-CN" w:bidi="ar-SA"/>
                          </w:rPr>
                        </m:ctrlPr>
                      </m:e>
                    </m:acc>
                    <m:ctrlPr>
                      <w:rPr>
                        <w:rFonts w:hint="default" w:ascii="Cambria Math" w:hAnsi="Cambria Math" w:cs="Cambria Math"/>
                        <w:b w:val="0"/>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ti</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b w:val="0"/>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1</m:t>
                </m:r>
                <m:ctrlPr>
                  <w:rPr>
                    <w:rFonts w:hint="default" w:ascii="Cambria Math" w:hAnsi="Cambria Math" w:cs="Cambria Math"/>
                    <w:i w:val="0"/>
                    <w:kern w:val="2"/>
                    <w:sz w:val="24"/>
                    <w:szCs w:val="24"/>
                    <w:lang w:val="en-US" w:eastAsia="zh-CN" w:bidi="ar-SA"/>
                  </w:rPr>
                </m:ctrlPr>
              </m:sub>
            </m:sSub>
            <m:ctrlPr>
              <w:rPr>
                <w:rFonts w:hint="default" w:ascii="Cambria Math" w:hAnsi="Cambria Math" w:cs="Cambria Math"/>
                <w:i w:val="0"/>
                <w:kern w:val="2"/>
                <w:sz w:val="24"/>
                <w:szCs w:val="24"/>
                <w:lang w:val="en-US" w:eastAsia="zh-CN" w:bidi="ar-SA"/>
              </w:rPr>
            </m:ctrlPr>
          </m:e>
        </m:nary>
        <m:r>
          <m:rPr>
            <m:sty m:val="p"/>
          </m:rPr>
          <w:rPr>
            <w:rFonts w:hint="default" w:ascii="Cambria Math" w:hAnsi="Cambria Math" w:cs="Cambria Math"/>
            <w:kern w:val="2"/>
            <w:sz w:val="24"/>
            <w:szCs w:val="24"/>
            <w:lang w:val="en-US" w:eastAsia="zh-CN" w:bidi="ar-SA"/>
          </w:rPr>
          <m:t xml:space="preserve">   </m:t>
        </m:r>
      </m:oMath>
      <w:r>
        <w:rPr>
          <w:rFonts w:hint="eastAsia" w:hAnsi="Cambria Math" w:cs="Cambria Math"/>
          <w:i w:val="0"/>
          <w:sz w:val="24"/>
          <w:lang w:val="en-US" w:eastAsia="zh-CN"/>
        </w:rPr>
        <w:t>（8）</w:t>
      </w:r>
    </w:p>
    <w:p>
      <w:pPr>
        <w:spacing w:line="440" w:lineRule="exact"/>
        <w:ind w:firstLine="480" w:firstLineChars="200"/>
        <w:rPr>
          <w:rFonts w:hint="eastAsia" w:hAnsi="Cambria Math" w:cs="Cambria Math"/>
          <w:i w:val="0"/>
          <w:sz w:val="24"/>
          <w:lang w:val="en-US" w:eastAsia="zh-CN"/>
        </w:rPr>
      </w:pPr>
      <w:r>
        <w:rPr>
          <w:rFonts w:hint="eastAsia" w:hAnsi="Cambria Math" w:cs="Cambria Math"/>
          <w:i w:val="0"/>
          <w:sz w:val="24"/>
          <w:lang w:val="en-US" w:eastAsia="zh-CN"/>
        </w:rPr>
        <w:t>平滑损失</w:t>
      </w:r>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s</m:t>
            </m:r>
            <m:ctrlPr>
              <w:rPr>
                <w:rFonts w:hint="default" w:ascii="Cambria Math" w:hAnsi="Cambria Math" w:cs="Cambria Math"/>
                <w:i w:val="0"/>
                <w:kern w:val="2"/>
                <w:sz w:val="24"/>
                <w:szCs w:val="24"/>
                <w:lang w:val="en-US" w:eastAsia="zh-CN" w:bidi="ar-SA"/>
              </w:rPr>
            </m:ctrlPr>
          </m:sub>
        </m:sSub>
      </m:oMath>
      <w:r>
        <w:rPr>
          <w:rFonts w:hint="eastAsia" w:hAnsi="Cambria Math" w:cs="Cambria Math"/>
          <w:i w:val="0"/>
          <w:sz w:val="24"/>
          <w:lang w:val="en-US" w:eastAsia="zh-CN"/>
        </w:rPr>
        <w:t>：对光流进行平滑。</w:t>
      </w:r>
    </w:p>
    <w:p>
      <w:pPr>
        <w:spacing w:line="440" w:lineRule="exact"/>
        <w:ind w:firstLine="480" w:firstLineChars="200"/>
        <w:jc w:val="right"/>
        <w:rPr>
          <w:rFonts w:hint="default" w:hAnsi="Cambria Math" w:cs="Cambria Math"/>
          <w:i w:val="0"/>
          <w:sz w:val="24"/>
          <w:lang w:val="en-US" w:eastAsia="zh-CN"/>
        </w:rPr>
      </w:pPr>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eastAsia" w:ascii="Cambria Math" w:hAnsi="Cambria Math" w:cs="Cambria Math"/>
                <w:kern w:val="2"/>
                <w:sz w:val="24"/>
                <w:szCs w:val="24"/>
                <w:lang w:val="en-US" w:eastAsia="zh-CN" w:bidi="ar-SA"/>
              </w:rPr>
              <m:t>s</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r>
              <m:rPr>
                <m:sty m:val="p"/>
              </m:rPr>
              <w:rPr>
                <w:rFonts w:ascii="Cambria Math" w:hAnsi="Cambria Math" w:cs="Cambria Math"/>
                <w:kern w:val="2"/>
                <w:sz w:val="24"/>
                <w:szCs w:val="24"/>
                <w:lang w:val="en-US" w:bidi="ar-SA"/>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r>
              <m:rPr>
                <m:sty m:val="p"/>
              </m:rPr>
              <w:rPr>
                <w:rFonts w:ascii="Cambria Math" w:hAnsi="Cambria Math" w:cs="Cambria Math"/>
                <w:kern w:val="2"/>
                <w:sz w:val="24"/>
                <w:szCs w:val="24"/>
                <w:lang w:val="en-US" w:bidi="ar-SA"/>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b>
        </m:sSub>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（9）</w:t>
      </w:r>
    </w:p>
    <w:p>
      <w:pPr>
        <w:spacing w:line="440" w:lineRule="exact"/>
        <w:ind w:firstLine="480" w:firstLineChars="200"/>
        <w:rPr>
          <w:rFonts w:hint="eastAsia" w:hAnsi="Cambria Math" w:cs="Cambria Math"/>
          <w:i w:val="0"/>
          <w:sz w:val="24"/>
          <w:lang w:val="en-US" w:eastAsia="zh-CN"/>
        </w:rPr>
      </w:pPr>
      <w:r>
        <w:rPr>
          <w:rFonts w:hint="eastAsia" w:hAnsi="Cambria Math" w:cs="Cambria Math"/>
          <w:i w:val="0"/>
          <w:sz w:val="24"/>
          <w:lang w:val="en-US" w:eastAsia="zh-CN"/>
        </w:rPr>
        <w:t>总的损失函数为：</w:t>
      </w:r>
    </w:p>
    <w:p>
      <w:pPr>
        <w:spacing w:line="440" w:lineRule="exact"/>
        <w:ind w:firstLine="480" w:firstLineChars="200"/>
        <w:jc w:val="right"/>
        <w:rPr>
          <w:rFonts w:hint="default" w:hAnsi="Cambria Math" w:cs="Cambria Math"/>
          <w:i w:val="0"/>
          <w:kern w:val="2"/>
          <w:sz w:val="24"/>
          <w:szCs w:val="24"/>
          <w:lang w:val="en-US" w:eastAsia="zh-CN" w:bidi="ar-SA"/>
        </w:rPr>
      </w:pPr>
      <m:oMath>
        <m:r>
          <m:rPr>
            <m:sty m:val="p"/>
          </m:rPr>
          <w:rPr>
            <w:rFonts w:hint="default" w:ascii="Cambria Math" w:hAnsi="Cambria Math" w:cs="Cambria Math"/>
            <w:kern w:val="2"/>
            <w:sz w:val="24"/>
            <w:szCs w:val="24"/>
            <w:lang w:val="en-US" w:eastAsia="zh-CN" w:bidi="ar-SA"/>
          </w:rPr>
          <m:t>L=</m:t>
        </m:r>
        <m:sSub>
          <m:sSubPr>
            <m:ctrlPr>
              <w:rPr>
                <w:rFonts w:hint="default" w:ascii="Cambria Math" w:hAnsi="Cambria Math" w:cs="Cambria Math"/>
                <w:kern w:val="2"/>
                <w:sz w:val="24"/>
                <w:szCs w:val="24"/>
                <w:lang w:val="en-US" w:eastAsia="zh-CN" w:bidi="ar-SA"/>
              </w:rPr>
            </m:ctrlPr>
          </m:sSubPr>
          <m:e>
            <m:r>
              <m:rPr>
                <m:sty m:val="p"/>
              </m:rPr>
              <w:rPr>
                <w:rFonts w:ascii="Cambria Math" w:hAnsi="Cambria Math" w:cs="Cambria Math"/>
                <w:kern w:val="2"/>
                <w:sz w:val="24"/>
                <w:szCs w:val="24"/>
                <w:lang w:val="en-US" w:bidi="ar-SA"/>
              </w:rPr>
              <m:t>λ</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r</m:t>
            </m:r>
            <m:ctrlPr>
              <w:rPr>
                <w:rFonts w:hint="default" w:ascii="Cambria Math" w:hAnsi="Cambria Math" w:cs="Cambria Math"/>
                <w:i w:val="0"/>
                <w:kern w:val="2"/>
                <w:sz w:val="24"/>
                <w:szCs w:val="24"/>
                <w:lang w:val="en-US" w:eastAsia="zh-CN" w:bidi="ar-SA"/>
              </w:rPr>
            </m:ctrlPr>
          </m:sub>
        </m:sSub>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r</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kern w:val="2"/>
                <w:sz w:val="24"/>
                <w:szCs w:val="24"/>
                <w:lang w:val="en-US" w:eastAsia="zh-CN" w:bidi="ar-SA"/>
              </w:rPr>
            </m:ctrlPr>
          </m:sSubPr>
          <m:e>
            <m:r>
              <m:rPr>
                <m:sty m:val="p"/>
              </m:rPr>
              <w:rPr>
                <w:rFonts w:ascii="Cambria Math" w:hAnsi="Cambria Math" w:cs="Cambria Math"/>
                <w:kern w:val="2"/>
                <w:sz w:val="24"/>
                <w:szCs w:val="24"/>
                <w:lang w:val="en-US" w:bidi="ar-SA"/>
              </w:rPr>
              <m:t>λ</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p</m:t>
            </m:r>
            <m:ctrlPr>
              <w:rPr>
                <w:rFonts w:hint="default" w:ascii="Cambria Math" w:hAnsi="Cambria Math" w:cs="Cambria Math"/>
                <w:i w:val="0"/>
                <w:kern w:val="2"/>
                <w:sz w:val="24"/>
                <w:szCs w:val="24"/>
                <w:lang w:val="en-US" w:eastAsia="zh-CN" w:bidi="ar-SA"/>
              </w:rPr>
            </m:ctrlPr>
          </m:sub>
        </m:sSub>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p</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kern w:val="2"/>
                <w:sz w:val="24"/>
                <w:szCs w:val="24"/>
                <w:lang w:val="en-US" w:eastAsia="zh-CN" w:bidi="ar-SA"/>
              </w:rPr>
            </m:ctrlPr>
          </m:sSubPr>
          <m:e>
            <m:r>
              <m:rPr>
                <m:sty m:val="p"/>
              </m:rPr>
              <w:rPr>
                <w:rFonts w:ascii="Cambria Math" w:hAnsi="Cambria Math" w:cs="Cambria Math"/>
                <w:kern w:val="2"/>
                <w:sz w:val="24"/>
                <w:szCs w:val="24"/>
                <w:lang w:val="en-US" w:bidi="ar-SA"/>
              </w:rPr>
              <m:t>λ</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sub>
        </m:sSub>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w</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kern w:val="2"/>
                <w:sz w:val="24"/>
                <w:szCs w:val="24"/>
                <w:lang w:val="en-US" w:eastAsia="zh-CN" w:bidi="ar-SA"/>
              </w:rPr>
            </m:ctrlPr>
          </m:sSubPr>
          <m:e>
            <m:r>
              <m:rPr>
                <m:sty m:val="p"/>
              </m:rPr>
              <w:rPr>
                <w:rFonts w:ascii="Cambria Math" w:hAnsi="Cambria Math" w:cs="Cambria Math"/>
                <w:kern w:val="2"/>
                <w:sz w:val="24"/>
                <w:szCs w:val="24"/>
                <w:lang w:val="en-US" w:bidi="ar-SA"/>
              </w:rPr>
              <m:t>λ</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s</m:t>
            </m:r>
            <m:ctrlPr>
              <w:rPr>
                <w:rFonts w:hint="default" w:ascii="Cambria Math" w:hAnsi="Cambria Math" w:cs="Cambria Math"/>
                <w:i w:val="0"/>
                <w:kern w:val="2"/>
                <w:sz w:val="24"/>
                <w:szCs w:val="24"/>
                <w:lang w:val="en-US" w:eastAsia="zh-CN" w:bidi="ar-SA"/>
              </w:rPr>
            </m:ctrlPr>
          </m:sub>
        </m:sSub>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s</m:t>
            </m:r>
            <m:ctrlPr>
              <w:rPr>
                <w:rFonts w:hint="default" w:ascii="Cambria Math" w:hAnsi="Cambria Math" w:cs="Cambria Math"/>
                <w:i w:val="0"/>
                <w:kern w:val="2"/>
                <w:sz w:val="24"/>
                <w:szCs w:val="24"/>
                <w:lang w:val="en-US" w:eastAsia="zh-CN" w:bidi="ar-SA"/>
              </w:rPr>
            </m:ctrlPr>
          </m:sub>
        </m:sSub>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（10）</w:t>
      </w:r>
    </w:p>
    <w:p>
      <w:pPr>
        <w:pStyle w:val="11"/>
        <w:spacing w:before="156" w:beforeLines="50" w:after="0" w:line="360" w:lineRule="auto"/>
        <w:outlineLvl w:val="1"/>
        <w:rPr>
          <w:rFonts w:hint="default"/>
          <w:lang w:val="en-US" w:eastAsia="zh-CN"/>
        </w:rPr>
      </w:pPr>
      <w:r>
        <w:t>2.</w:t>
      </w:r>
      <w:r>
        <w:rPr>
          <w:rFonts w:hint="eastAsia"/>
          <w:lang w:val="en-US" w:eastAsia="zh-CN"/>
        </w:rPr>
        <w:t>2</w:t>
      </w:r>
      <w:r>
        <w:t xml:space="preserve"> </w:t>
      </w:r>
      <w:r>
        <w:rPr>
          <w:rFonts w:hint="default"/>
          <w:lang w:val="en-US" w:eastAsia="zh-CN"/>
        </w:rPr>
        <w:t>DAIN</w:t>
      </w:r>
    </w:p>
    <w:p>
      <w:pPr>
        <w:pStyle w:val="11"/>
        <w:spacing w:before="156" w:beforeLines="50" w:after="0" w:line="360" w:lineRule="auto"/>
        <w:outlineLvl w:val="1"/>
      </w:pPr>
      <w:r>
        <w:drawing>
          <wp:inline distT="0" distB="0" distL="114300" distR="114300">
            <wp:extent cx="5264150" cy="1784985"/>
            <wp:effectExtent l="0" t="0" r="1270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4150" cy="1784985"/>
                    </a:xfrm>
                    <a:prstGeom prst="rect">
                      <a:avLst/>
                    </a:prstGeom>
                    <a:noFill/>
                    <a:ln>
                      <a:noFill/>
                    </a:ln>
                  </pic:spPr>
                </pic:pic>
              </a:graphicData>
            </a:graphic>
          </wp:inline>
        </w:drawing>
      </w:r>
    </w:p>
    <w:p>
      <w:pPr>
        <w:spacing w:line="440" w:lineRule="exact"/>
        <w:jc w:val="center"/>
        <w:rPr>
          <w:rFonts w:hint="default"/>
          <w:lang w:val="en-US" w:eastAsia="zh-CN"/>
        </w:rPr>
      </w:pPr>
      <w:r>
        <w:rPr>
          <w:rFonts w:hint="eastAsia" w:ascii="宋体" w:hAnsi="宋体"/>
          <w:color w:val="000000" w:themeColor="text1"/>
          <w:szCs w:val="21"/>
          <w:lang w:val="en-US" w:eastAsia="zh-CN"/>
          <w14:textFill>
            <w14:solidFill>
              <w14:schemeClr w14:val="tx1"/>
            </w14:solidFill>
          </w14:textFill>
        </w:rPr>
        <w:t>图2 DAIN模型图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&lt;EndNote&gt;&lt;Cite&gt;&lt;Author&gt;Bao&lt;/Author&gt;&lt;Year&gt;2019&lt;/Year&gt;&lt;RecNum&gt;162&lt;/RecNum&gt;&lt;DisplayText&gt;&lt;style face="superscript"&gt;[6]&lt;/style&gt;&lt;/DisplayText&gt;&lt;record&gt;&lt;rec-number&gt;162&lt;/rec-number&gt;&lt;foreign-keys&gt;&lt;key app="EN" db-id="zxz90d2flwwve9ea2r9vw295sar5z55x9xax" timestamp="1703734629"&gt;162&lt;/key&gt;&lt;/foreign-keys&gt;&lt;ref-type name="Conference Proceedings"&gt;10&lt;/ref-type&gt;&lt;contributors&gt;&lt;authors&gt;&lt;author&gt;Bao, Wenbo&lt;/author&gt;&lt;author&gt;Lai, Wei-Sheng&lt;/author&gt;&lt;author&gt;Ma, Chao&lt;/author&gt;&lt;author&gt;Zhang, Xiaoyun&lt;/author&gt;&lt;author&gt;Gao, Zhiyong&lt;/author&gt;&lt;author&gt;Yang, Ming-Hsuan&lt;/author&gt;&lt;/authors&gt;&lt;/contributors&gt;&lt;titles&gt;&lt;title&gt;Depth-aware video frame interpolation&lt;/title&gt;&lt;secondary-title&gt;Proceedings of the IEEE/CVF conference on computer vision and pattern recognition&lt;/secondary-title&gt;&lt;/titles&gt;&lt;pages&gt;3703-3712&lt;/pages&gt;&lt;dates&gt;&lt;year&gt;2019&lt;/year&gt;&lt;/dates&gt;&lt;urls&gt;&lt;/urls&gt;&lt;/record&gt;&lt;/Cite&gt;&lt;/EndNote&gt;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[6]</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2.2.1 基本原理</w:t>
      </w:r>
    </w:p>
    <w:p>
      <w:pPr>
        <w:spacing w:line="440" w:lineRule="exact"/>
        <w:ind w:firstLine="480" w:firstLineChars="200"/>
        <w:rPr>
          <w:rFonts w:hint="default" w:hAnsi="Cambria Math" w:cs="Cambria Math"/>
          <w:i w:val="0"/>
          <w:sz w:val="24"/>
          <w:lang w:val="en-US" w:eastAsia="zh-CN"/>
        </w:rPr>
      </w:pPr>
      <w:r>
        <w:rPr>
          <w:rFonts w:hint="eastAsia" w:hAnsi="Cambria Math" w:cs="Cambria Math"/>
          <w:i w:val="0"/>
          <w:sz w:val="24"/>
          <w:lang w:val="en-US" w:eastAsia="zh-CN"/>
        </w:rPr>
        <w:t>DAIN采用与SuperSloMo相同的策略生成中间帧，即先生成光流，然后根据光流对前后帧进行扭曲。DAIN的优势在于引入深度作为光流插值的权值，将深度值较小的前景物体作为主要的光流源，缓解了光流插值中遮挡问题。</w:t>
      </w:r>
    </w:p>
    <w:p>
      <w:pPr>
        <w:spacing w:line="440" w:lineRule="exact"/>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2.2.2 光流插值</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sz w:val="24"/>
          <w:lang w:val="en-US" w:eastAsia="zh-CN"/>
        </w:rPr>
        <w:t>不同于式（5），DAIN提出利用深度信息估计遮挡，以生成中间帧的光流。给定</w:t>
      </w:r>
      <m:oMath>
        <m:sSub>
          <m:sSubPr>
            <m:ctrlPr>
              <w:rPr>
                <w:rFonts w:ascii="Cambria Math" w:hAnsi="Cambria Math" w:cs="Cambria Math"/>
                <w:i/>
                <w:sz w:val="24"/>
                <w:lang w:val="en-US"/>
              </w:rPr>
            </m:ctrlPr>
          </m:sSubPr>
          <m:e>
            <m:r>
              <m:rPr/>
              <w:rPr>
                <w:rFonts w:hint="default" w:ascii="Cambria Math" w:hAnsi="Cambria Math" w:cs="Cambria Math"/>
                <w:sz w:val="24"/>
                <w:lang w:val="en-US" w:eastAsia="zh-CN"/>
              </w:rPr>
              <m:t>I</m:t>
            </m:r>
            <m:ctrlPr>
              <w:rPr>
                <w:rFonts w:ascii="Cambria Math" w:hAnsi="Cambria Math" w:cs="Cambria Math"/>
                <w:i/>
                <w:sz w:val="24"/>
                <w:lang w:val="en-US"/>
              </w:rPr>
            </m:ctrlPr>
          </m:e>
          <m:sub>
            <m:r>
              <m:rPr/>
              <w:rPr>
                <w:rFonts w:hint="default" w:ascii="Cambria Math" w:hAnsi="Cambria Math" w:cs="Cambria Math"/>
                <w:sz w:val="24"/>
                <w:lang w:val="en-US" w:eastAsia="zh-CN"/>
              </w:rPr>
              <m:t>0</m:t>
            </m:r>
            <m:ctrlPr>
              <w:rPr>
                <w:rFonts w:ascii="Cambria Math" w:hAnsi="Cambria Math" w:cs="Cambria Math"/>
                <w:i/>
                <w:sz w:val="24"/>
                <w:lang w:val="en-US"/>
              </w:rPr>
            </m:ctrlPr>
          </m:sub>
        </m:sSub>
      </m:oMath>
      <w:r>
        <w:rPr>
          <w:rFonts w:hint="eastAsia" w:hAnsi="Cambria Math" w:cs="Cambria Math"/>
          <w:i w:val="0"/>
          <w:sz w:val="24"/>
          <w:lang w:val="en-US" w:eastAsia="zh-CN"/>
        </w:rPr>
        <w:t>的深度图</w:t>
      </w:r>
      <m:oMath>
        <m:sSub>
          <m:sSubPr>
            <m:ctrlPr>
              <w:rPr>
                <w:rFonts w:ascii="Cambria Math" w:hAnsi="Cambria Math" w:cs="Cambria Math"/>
                <w:i/>
                <w:sz w:val="24"/>
                <w:lang w:val="en-US"/>
              </w:rPr>
            </m:ctrlPr>
          </m:sSubPr>
          <m:e>
            <m:r>
              <m:rPr/>
              <w:rPr>
                <w:rFonts w:hint="default" w:ascii="Cambria Math" w:hAnsi="Cambria Math" w:cs="Cambria Math"/>
                <w:sz w:val="24"/>
                <w:lang w:val="en-US" w:eastAsia="zh-CN"/>
              </w:rPr>
              <m:t>D</m:t>
            </m:r>
            <m:ctrlPr>
              <w:rPr>
                <w:rFonts w:ascii="Cambria Math" w:hAnsi="Cambria Math" w:cs="Cambria Math"/>
                <w:i/>
                <w:sz w:val="24"/>
                <w:lang w:val="en-US"/>
              </w:rPr>
            </m:ctrlPr>
          </m:e>
          <m:sub>
            <m:r>
              <m:rPr/>
              <w:rPr>
                <w:rFonts w:hint="default" w:ascii="Cambria Math" w:hAnsi="Cambria Math" w:cs="Cambria Math"/>
                <w:sz w:val="24"/>
                <w:lang w:val="en-US" w:eastAsia="zh-CN"/>
              </w:rPr>
              <m:t>0</m:t>
            </m:r>
            <m:ctrlPr>
              <w:rPr>
                <w:rFonts w:ascii="Cambria Math" w:hAnsi="Cambria Math" w:cs="Cambria Math"/>
                <w:i/>
                <w:sz w:val="24"/>
                <w:lang w:val="en-US"/>
              </w:rPr>
            </m:ctrlPr>
          </m:sub>
        </m:sSub>
      </m:oMath>
      <w:r>
        <w:rPr>
          <w:rFonts w:hint="eastAsia" w:hAnsi="Cambria Math" w:cs="Cambria Math"/>
          <w:i w:val="0"/>
          <w:sz w:val="24"/>
          <w:lang w:val="en-US" w:eastAsia="zh-CN"/>
        </w:rPr>
        <w:t>，</w:t>
      </w:r>
      <m:oMath>
        <m:r>
          <m:rPr>
            <m:sty m:val="p"/>
          </m:rPr>
          <w:rPr>
            <w:rFonts w:hint="default" w:ascii="Cambria Math" w:hAnsi="Cambria Math" w:cs="Cambria Math"/>
            <w:kern w:val="2"/>
            <w:sz w:val="24"/>
            <w:szCs w:val="24"/>
            <w:lang w:val="en-US" w:eastAsia="zh-CN" w:bidi="ar-SA"/>
          </w:rPr>
          <m:t>S(x)={y:round(y+t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m:sty m:val="p"/>
          </m:rPr>
          <w:rPr>
            <w:rFonts w:hint="default" w:ascii="Cambria Math" w:hAnsi="Cambria Math" w:cs="Cambria Math"/>
            <w:kern w:val="2"/>
            <w:sz w:val="24"/>
            <w:szCs w:val="24"/>
            <w:lang w:val="en-US" w:eastAsia="zh-CN" w:bidi="ar-SA"/>
          </w:rPr>
          <m:t xml:space="preserve">)=x, </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y</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[1,H]</m:t>
        </m:r>
        <m:r>
          <m:rPr>
            <m:sty m:val="p"/>
          </m:rPr>
          <w:rPr>
            <w:rFonts w:ascii="Cambria Math" w:hAnsi="Cambria Math" w:cs="Cambria Math"/>
            <w:kern w:val="2"/>
            <w:sz w:val="24"/>
            <w:szCs w:val="24"/>
            <w:lang w:val="en-US" w:bidi="ar-SA"/>
          </w:rPr>
          <m:t>×</m:t>
        </m:r>
        <m:r>
          <m:rPr>
            <m:sty m:val="p"/>
          </m:rPr>
          <w:rPr>
            <w:rFonts w:hint="default" w:ascii="Cambria Math" w:hAnsi="Cambria Math" w:cs="Cambria Math"/>
            <w:kern w:val="2"/>
            <w:sz w:val="24"/>
            <w:szCs w:val="24"/>
            <w:lang w:val="en-US" w:eastAsia="zh-CN" w:bidi="ar-SA"/>
          </w:rPr>
          <m:t>[1,W]}</m:t>
        </m:r>
      </m:oMath>
      <w:r>
        <w:rPr>
          <w:rFonts w:hint="eastAsia" w:hAnsi="Cambria Math" w:cs="Cambria Math"/>
          <w:i w:val="0"/>
          <w:kern w:val="2"/>
          <w:sz w:val="24"/>
          <w:szCs w:val="24"/>
          <w:lang w:val="en-US" w:eastAsia="zh-CN" w:bidi="ar-SA"/>
        </w:rPr>
        <w:t>表征在时刻t经过点x的像素，则映射后光流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为：</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right"/>
        <w:textAlignment w:val="auto"/>
        <w:rPr>
          <w:rFonts w:hint="eastAsia" w:hAnsi="Cambria Math" w:cs="Cambria Math"/>
          <w:i w:val="0"/>
          <w:sz w:val="24"/>
          <w:lang w:val="en-US" w:eastAsia="zh-CN"/>
        </w:rPr>
      </w:pP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(x)=−t</m:t>
        </m:r>
        <m:f>
          <m:fPr>
            <m:ctrlPr>
              <w:rPr>
                <w:rFonts w:hint="default" w:ascii="Cambria Math" w:hAnsi="Cambria Math" w:cs="Cambria Math"/>
                <w:i/>
                <w:kern w:val="2"/>
                <w:sz w:val="24"/>
                <w:szCs w:val="24"/>
                <w:lang w:val="en-US" w:eastAsia="zh-CN" w:bidi="ar-SA"/>
              </w:rPr>
            </m:ctrlPr>
          </m:fPr>
          <m:num>
            <m:nary>
              <m:naryPr>
                <m:chr m:val="∑"/>
                <m:limLoc m:val="undOvr"/>
                <m:supHide m:val="1"/>
                <m:ctrlPr>
                  <w:rPr>
                    <w:rFonts w:hint="default" w:ascii="Cambria Math" w:hAnsi="Cambria Math" w:cs="Cambria Math"/>
                    <w:i/>
                    <w:kern w:val="2"/>
                    <w:sz w:val="24"/>
                    <w:szCs w:val="24"/>
                    <w:lang w:val="en-US" w:eastAsia="zh-CN" w:bidi="ar-SA"/>
                  </w:rPr>
                </m:ctrlPr>
              </m:naryPr>
              <m:sub>
                <m:r>
                  <m:rPr/>
                  <w:rPr>
                    <w:rFonts w:hint="default" w:ascii="Cambria Math" w:hAnsi="Cambria Math" w:cs="Cambria Math"/>
                    <w:kern w:val="2"/>
                    <w:sz w:val="24"/>
                    <w:szCs w:val="24"/>
                    <w:lang w:val="en-US" w:eastAsia="zh-CN" w:bidi="ar-SA"/>
                  </w:rPr>
                  <m:t>y</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S(x)</m:t>
                </m:r>
                <m:ctrlPr>
                  <w:rPr>
                    <w:rFonts w:hint="default" w:ascii="Cambria Math" w:hAnsi="Cambria Math" w:cs="Cambria Math"/>
                    <w:i/>
                    <w:kern w:val="2"/>
                    <w:sz w:val="24"/>
                    <w:szCs w:val="24"/>
                    <w:lang w:val="en-US" w:eastAsia="zh-CN" w:bidi="ar-SA"/>
                  </w:rPr>
                </m:ctrlPr>
              </m:sub>
              <m:sup>
                <m:ctrlPr>
                  <w:rPr>
                    <w:rFonts w:hint="default" w:ascii="Cambria Math" w:hAnsi="Cambria Math" w:cs="Cambria Math"/>
                    <w:i/>
                    <w:kern w:val="2"/>
                    <w:sz w:val="24"/>
                    <w:szCs w:val="24"/>
                    <w:lang w:val="en-US" w:eastAsia="zh-CN" w:bidi="ar-SA"/>
                  </w:rPr>
                </m:ctrlPr>
              </m:sup>
              <m:e>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ω</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(y)</m:t>
                </m:r>
                <m:r>
                  <m:rPr/>
                  <w:rPr>
                    <w:rFonts w:hint="eastAsia" w:ascii="Cambria Math" w:hAnsi="Cambria Math" w:cs="Cambria Math"/>
                    <w:kern w:val="2"/>
                    <w:sz w:val="24"/>
                    <w:szCs w:val="24"/>
                    <w:lang w:val="en-US" w:eastAsia="zh-CN" w:bidi="ar-SA"/>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(y)</m:t>
                </m:r>
                <m:ctrlPr>
                  <w:rPr>
                    <w:rFonts w:hint="default" w:ascii="Cambria Math" w:hAnsi="Cambria Math" w:cs="Cambria Math"/>
                    <w:i/>
                    <w:kern w:val="2"/>
                    <w:sz w:val="24"/>
                    <w:szCs w:val="24"/>
                    <w:lang w:val="en-US" w:eastAsia="zh-CN" w:bidi="ar-SA"/>
                  </w:rPr>
                </m:ctrlPr>
              </m:e>
            </m:nary>
            <m:ctrlPr>
              <w:rPr>
                <w:rFonts w:hint="default" w:ascii="Cambria Math" w:hAnsi="Cambria Math" w:cs="Cambria Math"/>
                <w:i/>
                <w:kern w:val="2"/>
                <w:sz w:val="24"/>
                <w:szCs w:val="24"/>
                <w:lang w:val="en-US" w:eastAsia="zh-CN" w:bidi="ar-SA"/>
              </w:rPr>
            </m:ctrlPr>
          </m:num>
          <m:den>
            <m:nary>
              <m:naryPr>
                <m:chr m:val="∑"/>
                <m:limLoc m:val="undOvr"/>
                <m:supHide m:val="1"/>
                <m:ctrlPr>
                  <w:rPr>
                    <w:rFonts w:hint="default" w:ascii="Cambria Math" w:hAnsi="Cambria Math" w:cs="Cambria Math"/>
                    <w:i/>
                    <w:kern w:val="2"/>
                    <w:sz w:val="24"/>
                    <w:szCs w:val="24"/>
                    <w:lang w:val="en-US" w:eastAsia="zh-CN" w:bidi="ar-SA"/>
                  </w:rPr>
                </m:ctrlPr>
              </m:naryPr>
              <m:sub>
                <m:r>
                  <m:rPr/>
                  <w:rPr>
                    <w:rFonts w:hint="default" w:ascii="Cambria Math" w:hAnsi="Cambria Math" w:cs="Cambria Math"/>
                    <w:kern w:val="2"/>
                    <w:sz w:val="24"/>
                    <w:szCs w:val="24"/>
                    <w:lang w:val="en-US" w:eastAsia="zh-CN" w:bidi="ar-SA"/>
                  </w:rPr>
                  <m:t>y</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S(x)</m:t>
                </m:r>
                <m:ctrlPr>
                  <w:rPr>
                    <w:rFonts w:hint="default" w:ascii="Cambria Math" w:hAnsi="Cambria Math" w:cs="Cambria Math"/>
                    <w:i/>
                    <w:kern w:val="2"/>
                    <w:sz w:val="24"/>
                    <w:szCs w:val="24"/>
                    <w:lang w:val="en-US" w:eastAsia="zh-CN" w:bidi="ar-SA"/>
                  </w:rPr>
                </m:ctrlPr>
              </m:sub>
              <m:sup>
                <m:ctrlPr>
                  <w:rPr>
                    <w:rFonts w:hint="default" w:ascii="Cambria Math" w:hAnsi="Cambria Math" w:cs="Cambria Math"/>
                    <w:i/>
                    <w:kern w:val="2"/>
                    <w:sz w:val="24"/>
                    <w:szCs w:val="24"/>
                    <w:lang w:val="en-US" w:eastAsia="zh-CN" w:bidi="ar-SA"/>
                  </w:rPr>
                </m:ctrlPr>
              </m:sup>
              <m:e>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ω</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(y)</m:t>
                </m:r>
                <m:ctrlPr>
                  <w:rPr>
                    <w:rFonts w:hint="default" w:ascii="Cambria Math" w:hAnsi="Cambria Math" w:cs="Cambria Math"/>
                    <w:i/>
                    <w:kern w:val="2"/>
                    <w:sz w:val="24"/>
                    <w:szCs w:val="24"/>
                    <w:lang w:val="en-US" w:eastAsia="zh-CN" w:bidi="ar-SA"/>
                  </w:rPr>
                </m:ctrlPr>
              </m:e>
            </m:nary>
            <m:ctrlPr>
              <w:rPr>
                <w:rFonts w:hint="default" w:ascii="Cambria Math" w:hAnsi="Cambria Math" w:cs="Cambria Math"/>
                <w:i/>
                <w:kern w:val="2"/>
                <w:sz w:val="24"/>
                <w:szCs w:val="24"/>
                <w:lang w:val="en-US" w:eastAsia="zh-CN" w:bidi="ar-SA"/>
              </w:rPr>
            </m:ctrlPr>
          </m:den>
        </m:f>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（11）</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sz w:val="24"/>
          <w:lang w:val="en-US" w:eastAsia="zh-CN"/>
        </w:rPr>
        <w:t>其中权重</w:t>
      </w:r>
      <m:oMath>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ω</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(y)</m:t>
        </m:r>
      </m:oMath>
      <w:r>
        <w:rPr>
          <w:rFonts w:hint="eastAsia" w:hAnsi="Cambria Math" w:cs="Cambria Math"/>
          <w:i w:val="0"/>
          <w:kern w:val="2"/>
          <w:sz w:val="24"/>
          <w:szCs w:val="24"/>
          <w:lang w:val="en-US" w:eastAsia="zh-CN" w:bidi="ar-SA"/>
        </w:rPr>
        <w:t>是深度的倒数，表征为深度值较小的前景物体的光流遮挡了深度值较大的背景物体的光流，因此对该点的光流应该占有更高的权重：</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right"/>
        <w:textAlignment w:val="auto"/>
        <w:rPr>
          <w:rFonts w:hint="eastAsia" w:hAnsi="Cambria Math" w:cs="Cambria Math"/>
          <w:i w:val="0"/>
          <w:sz w:val="24"/>
          <w:lang w:val="en-US" w:eastAsia="zh-CN"/>
        </w:rPr>
      </w:pPr>
      <m:oMath>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ω</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(y)=</m:t>
        </m:r>
        <m:f>
          <m:fPr>
            <m:ctrlPr>
              <w:rPr>
                <w:rFonts w:hint="default" w:ascii="Cambria Math" w:hAnsi="Cambria Math" w:cs="Cambria Math"/>
                <w:i/>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i/>
                <w:kern w:val="2"/>
                <w:sz w:val="24"/>
                <w:szCs w:val="24"/>
                <w:lang w:val="en-US" w:eastAsia="zh-CN" w:bidi="ar-SA"/>
              </w:rPr>
            </m:ctrlPr>
          </m:num>
          <m:den>
            <m:sSub>
              <m:sSubPr>
                <m:ctrlPr>
                  <w:rPr>
                    <w:rFonts w:ascii="Cambria Math" w:hAnsi="Cambria Math" w:cs="Cambria Math"/>
                    <w:i/>
                    <w:sz w:val="24"/>
                    <w:lang w:val="en-US"/>
                  </w:rPr>
                </m:ctrlPr>
              </m:sSubPr>
              <m:e>
                <m:r>
                  <m:rPr/>
                  <w:rPr>
                    <w:rFonts w:hint="default" w:ascii="Cambria Math" w:hAnsi="Cambria Math" w:cs="Cambria Math"/>
                    <w:sz w:val="24"/>
                    <w:lang w:val="en-US" w:eastAsia="zh-CN"/>
                  </w:rPr>
                  <m:t>D</m:t>
                </m:r>
                <m:ctrlPr>
                  <w:rPr>
                    <w:rFonts w:ascii="Cambria Math" w:hAnsi="Cambria Math" w:cs="Cambria Math"/>
                    <w:i/>
                    <w:sz w:val="24"/>
                    <w:lang w:val="en-US"/>
                  </w:rPr>
                </m:ctrlPr>
              </m:e>
              <m:sub>
                <m:r>
                  <m:rPr/>
                  <w:rPr>
                    <w:rFonts w:hint="default" w:ascii="Cambria Math" w:hAnsi="Cambria Math" w:cs="Cambria Math"/>
                    <w:sz w:val="24"/>
                    <w:lang w:val="en-US" w:eastAsia="zh-CN"/>
                  </w:rPr>
                  <m:t>0</m:t>
                </m:r>
                <m:ctrlPr>
                  <w:rPr>
                    <w:rFonts w:ascii="Cambria Math" w:hAnsi="Cambria Math" w:cs="Cambria Math"/>
                    <w:i/>
                    <w:sz w:val="24"/>
                    <w:lang w:val="en-US"/>
                  </w:rPr>
                </m:ctrlPr>
              </m:sub>
            </m:sSub>
            <m:r>
              <m:rPr/>
              <w:rPr>
                <w:rFonts w:hint="default" w:ascii="Cambria Math" w:hAnsi="Cambria Math" w:cs="Cambria Math"/>
                <w:sz w:val="24"/>
                <w:lang w:val="en-US" w:eastAsia="zh-CN"/>
              </w:rPr>
              <m:t>(y)</m:t>
            </m:r>
            <m:ctrlPr>
              <w:rPr>
                <w:rFonts w:hint="default" w:ascii="Cambria Math" w:hAnsi="Cambria Math" w:cs="Cambria Math"/>
                <w:i/>
                <w:kern w:val="2"/>
                <w:sz w:val="24"/>
                <w:szCs w:val="24"/>
                <w:lang w:val="en-US" w:eastAsia="zh-CN" w:bidi="ar-SA"/>
              </w:rPr>
            </m:ctrlPr>
          </m:den>
        </m:f>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（12）</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类似地，可以根据深度图</w:t>
      </w:r>
      <m:oMath>
        <m:sSub>
          <m:sSubPr>
            <m:ctrlPr>
              <w:rPr>
                <w:rFonts w:ascii="Cambria Math" w:hAnsi="Cambria Math" w:cs="Cambria Math"/>
                <w:i/>
                <w:sz w:val="24"/>
                <w:lang w:val="en-US"/>
              </w:rPr>
            </m:ctrlPr>
          </m:sSubPr>
          <m:e>
            <m:r>
              <m:rPr/>
              <w:rPr>
                <w:rFonts w:hint="default" w:ascii="Cambria Math" w:hAnsi="Cambria Math" w:cs="Cambria Math"/>
                <w:sz w:val="24"/>
                <w:lang w:val="en-US" w:eastAsia="zh-CN"/>
              </w:rPr>
              <m:t>D</m:t>
            </m:r>
            <m:ctrlPr>
              <w:rPr>
                <w:rFonts w:ascii="Cambria Math" w:hAnsi="Cambria Math" w:cs="Cambria Math"/>
                <w:i/>
                <w:sz w:val="24"/>
                <w:lang w:val="en-US"/>
              </w:rPr>
            </m:ctrlPr>
          </m:e>
          <m:sub>
            <m:r>
              <m:rPr/>
              <w:rPr>
                <w:rFonts w:hint="default" w:ascii="Cambria Math" w:hAnsi="Cambria Math" w:cs="Cambria Math"/>
                <w:sz w:val="24"/>
                <w:lang w:val="en-US" w:eastAsia="zh-CN"/>
              </w:rPr>
              <m:t>1</m:t>
            </m:r>
            <m:ctrlPr>
              <w:rPr>
                <w:rFonts w:ascii="Cambria Math" w:hAnsi="Cambria Math" w:cs="Cambria Math"/>
                <w:i/>
                <w:sz w:val="24"/>
                <w:lang w:val="en-US"/>
              </w:rPr>
            </m:ctrlPr>
          </m:sub>
        </m:sSub>
      </m:oMath>
      <w:r>
        <w:rPr>
          <w:rFonts w:hint="eastAsia" w:hAnsi="Cambria Math" w:cs="Cambria Math"/>
          <w:i w:val="0"/>
          <w:sz w:val="24"/>
          <w:lang w:val="en-US" w:eastAsia="zh-CN"/>
        </w:rPr>
        <w:t>从</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中计算获得</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此外，对于没有光流经过的像素点，利用它邻域内的光流的均值填补空洞：</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right"/>
        <w:textAlignment w:val="auto"/>
        <w:rPr>
          <w:rFonts w:hint="eastAsia" w:hAnsi="Cambria Math" w:cs="Cambria Math"/>
          <w:i w:val="0"/>
          <w:sz w:val="24"/>
          <w:lang w:val="en-US" w:eastAsia="zh-CN"/>
        </w:rPr>
      </w:pP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(x)=</m:t>
        </m:r>
        <m:f>
          <m:fPr>
            <m:ctrlPr>
              <w:rPr>
                <w:rFonts w:hint="default" w:ascii="Cambria Math" w:hAnsi="Cambria Math" w:cs="Cambria Math"/>
                <w:i/>
                <w:kern w:val="2"/>
                <w:sz w:val="24"/>
                <w:szCs w:val="24"/>
                <w:lang w:val="en-US" w:eastAsia="zh-CN" w:bidi="ar-SA"/>
              </w:rPr>
            </m:ctrlPr>
          </m:fPr>
          <m:num>
            <m:r>
              <m:rPr/>
              <w:rPr>
                <w:rFonts w:hint="default" w:ascii="Cambria Math" w:hAnsi="Cambria Math" w:cs="Cambria Math"/>
                <w:kern w:val="2"/>
                <w:sz w:val="24"/>
                <w:szCs w:val="24"/>
                <w:lang w:val="en-US" w:eastAsia="zh-CN" w:bidi="ar-SA"/>
              </w:rPr>
              <m:t>1</m:t>
            </m:r>
            <m:ctrlPr>
              <w:rPr>
                <w:rFonts w:hint="default" w:ascii="Cambria Math" w:hAnsi="Cambria Math" w:cs="Cambria Math"/>
                <w:i/>
                <w:kern w:val="2"/>
                <w:sz w:val="24"/>
                <w:szCs w:val="24"/>
                <w:lang w:val="en-US" w:eastAsia="zh-CN" w:bidi="ar-SA"/>
              </w:rPr>
            </m:ctrlPr>
          </m:num>
          <m:den>
            <m:r>
              <m:rPr/>
              <w:rPr>
                <w:rFonts w:hint="default" w:ascii="Cambria Math" w:hAnsi="Cambria Math" w:cs="Cambria Math"/>
                <w:kern w:val="2"/>
                <w:sz w:val="24"/>
                <w:szCs w:val="24"/>
                <w:lang w:val="en-US" w:eastAsia="zh-CN" w:bidi="ar-SA"/>
              </w:rPr>
              <m:t>|</m:t>
            </m:r>
            <m:r>
              <m:rPr/>
              <w:rPr>
                <w:rFonts w:ascii="Cambria Math" w:hAnsi="Cambria Math" w:cs="Cambria Math"/>
                <w:kern w:val="2"/>
                <w:sz w:val="24"/>
                <w:szCs w:val="24"/>
                <w:lang w:val="en-US" w:bidi="ar-SA"/>
              </w:rPr>
              <m:t>Ν</m:t>
            </m:r>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den>
        </m:f>
        <m:nary>
          <m:naryPr>
            <m:chr m:val="∑"/>
            <m:limLoc m:val="undOvr"/>
            <m:supHide m:val="1"/>
            <m:ctrlPr>
              <w:rPr>
                <w:rFonts w:hint="default" w:ascii="Cambria Math" w:hAnsi="Cambria Math" w:cs="Cambria Math"/>
                <w:i/>
                <w:kern w:val="2"/>
                <w:sz w:val="24"/>
                <w:szCs w:val="24"/>
                <w:lang w:val="en-US" w:eastAsia="zh-CN" w:bidi="ar-SA"/>
              </w:rPr>
            </m:ctrlPr>
          </m:naryPr>
          <m:sub>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ascii="Cambria Math" w:hAnsi="Cambria Math" w:cs="Cambria Math"/>
                <w:kern w:val="2"/>
                <w:sz w:val="24"/>
                <w:szCs w:val="24"/>
                <w:lang w:val="en-US" w:bidi="ar-SA"/>
              </w:rPr>
              <m:t>∈Ν</m:t>
            </m:r>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sub>
          <m:sup>
            <m:ctrlPr>
              <w:rPr>
                <w:rFonts w:hint="default" w:ascii="Cambria Math" w:hAnsi="Cambria Math" w:cs="Cambria Math"/>
                <w:i/>
                <w:kern w:val="2"/>
                <w:sz w:val="24"/>
                <w:szCs w:val="24"/>
                <w:lang w:val="en-US" w:eastAsia="zh-CN" w:bidi="ar-SA"/>
              </w:rPr>
            </m:ctrlPr>
          </m:sup>
          <m:e>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m:t>
            </m:r>
            <m:sSup>
              <m:sSupPr>
                <m:ctrlPr>
                  <w:rPr>
                    <w:rFonts w:hint="default" w:ascii="Cambria Math" w:hAnsi="Cambria Math" w:cs="Cambria Math"/>
                    <w:i/>
                    <w:kern w:val="2"/>
                    <w:sz w:val="24"/>
                    <w:szCs w:val="24"/>
                    <w:lang w:val="en-US" w:eastAsia="zh-CN" w:bidi="ar-SA"/>
                  </w:rPr>
                </m:ctrlPr>
              </m:sSupPr>
              <m:e>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e>
              <m: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sup>
            </m:s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e>
        </m:nary>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（13）</w:t>
      </w:r>
    </w:p>
    <w:p>
      <w:pPr>
        <w:tabs>
          <w:tab w:val="left" w:pos="361"/>
        </w:tabs>
        <w:spacing w:line="440" w:lineRule="exact"/>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2.2.3 网络模型</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模型分为以下模块：光流估计、深度估计、上下文提取、核估计、帧合成网络。DAIN利用深度感知的光流映射层获取中间光流，然后对输入帧、深度图、上下文特征进行自适应扭曲，最终利用帧合成网络生成中间帧。</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光流估计。采用PWC-Net</w:t>
      </w:r>
      <w:r>
        <w:rPr>
          <w:rFonts w:hint="eastAsia" w:hAnsi="Cambria Math" w:cs="Cambria Math"/>
          <w:i w:val="0"/>
          <w:kern w:val="2"/>
          <w:sz w:val="24"/>
          <w:szCs w:val="24"/>
          <w:lang w:val="en-US" w:eastAsia="zh-CN" w:bidi="ar-SA"/>
        </w:rPr>
        <w:fldChar w:fldCharType="begin"/>
      </w:r>
      <w:r>
        <w:rPr>
          <w:rFonts w:hint="eastAsia" w:hAnsi="Cambria Math" w:cs="Cambria Math"/>
          <w:i w:val="0"/>
          <w:kern w:val="2"/>
          <w:sz w:val="24"/>
          <w:szCs w:val="24"/>
          <w:lang w:val="en-US" w:eastAsia="zh-CN" w:bidi="ar-SA"/>
        </w:rPr>
        <w:instrText xml:space="preserve"> ADDIN EN.CITE &lt;EndNote&gt;&lt;Cite&gt;&lt;Author&gt;Sun&lt;/Author&gt;&lt;Year&gt;2018&lt;/Year&gt;&lt;RecNum&gt;74&lt;/RecNum&gt;&lt;DisplayText&gt;&lt;style face="superscript"&gt;[4]&lt;/style&gt;&lt;/DisplayText&gt;&lt;record&gt;&lt;rec-number&gt;74&lt;/rec-number&gt;&lt;foreign-keys&gt;&lt;key app="EN" db-id="zxz90d2flwwve9ea2r9vw295sar5z55x9xax" timestamp="1696833985"&gt;74&lt;/key&gt;&lt;/foreign-keys&gt;&lt;ref-type name="Conference Proceedings"&gt;10&lt;/ref-type&gt;&lt;contributors&gt;&lt;authors&gt;&lt;author&gt;Sun, Deqing&lt;/author&gt;&lt;author&gt;Yang, Xiaodong&lt;/author&gt;&lt;author&gt;Liu, Ming-Yu&lt;/author&gt;&lt;author&gt;Kautz, Jan&lt;/author&gt;&lt;/authors&gt;&lt;/contributors&gt;&lt;titles&gt;&lt;title&gt;Pwc-net: Cnns for optical flow using pyramid, warping, and cost volume&lt;/title&gt;&lt;secondary-title&gt;Proceedings of the IEEE conference on computer vision and pattern recognition&lt;/secondary-title&gt;&lt;/titles&gt;&lt;pages&gt;8934-8943&lt;/pages&gt;&lt;dates&gt;&lt;year&gt;2018&lt;/year&gt;&lt;/dates&gt;&lt;urls&gt;&lt;/urls&gt;&lt;/record&gt;&lt;/Cite&gt;&lt;/EndNote&gt;</w:instrText>
      </w:r>
      <w:r>
        <w:rPr>
          <w:rFonts w:hint="eastAsia" w:hAnsi="Cambria Math" w:cs="Cambria Math"/>
          <w:i w:val="0"/>
          <w:kern w:val="2"/>
          <w:sz w:val="24"/>
          <w:szCs w:val="24"/>
          <w:lang w:val="en-US" w:eastAsia="zh-CN" w:bidi="ar-SA"/>
        </w:rPr>
        <w:fldChar w:fldCharType="separate"/>
      </w:r>
      <w:r>
        <w:rPr>
          <w:rFonts w:hint="eastAsia" w:hAnsi="Cambria Math" w:cs="Cambria Math" w:asciiTheme="minorHAnsi" w:eastAsiaTheme="minorEastAsia"/>
          <w:i w:val="0"/>
          <w:kern w:val="2"/>
          <w:sz w:val="24"/>
          <w:szCs w:val="24"/>
          <w:vertAlign w:val="superscript"/>
          <w:lang w:val="en-US" w:eastAsia="zh-CN" w:bidi="ar-SA"/>
        </w:rPr>
        <w:t>[4]</w:t>
      </w:r>
      <w:r>
        <w:rPr>
          <w:rFonts w:hint="eastAsia" w:hAnsi="Cambria Math" w:cs="Cambria Math"/>
          <w:i w:val="0"/>
          <w:kern w:val="2"/>
          <w:sz w:val="24"/>
          <w:szCs w:val="24"/>
          <w:lang w:val="en-US" w:eastAsia="zh-CN" w:bidi="ar-SA"/>
        </w:rPr>
        <w:fldChar w:fldCharType="end"/>
      </w:r>
      <w:r>
        <w:rPr>
          <w:rFonts w:hint="eastAsia" w:hAnsi="Cambria Math" w:cs="Cambria Math"/>
          <w:i w:val="0"/>
          <w:kern w:val="2"/>
          <w:sz w:val="24"/>
          <w:szCs w:val="24"/>
          <w:lang w:val="en-US" w:eastAsia="zh-CN" w:bidi="ar-SA"/>
        </w:rPr>
        <w:t>的结构。</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深度估计。采用MegaDepth</w:t>
      </w:r>
      <w:r>
        <w:rPr>
          <w:rFonts w:hint="eastAsia" w:hAnsi="Cambria Math" w:cs="Cambria Math"/>
          <w:i w:val="0"/>
          <w:kern w:val="2"/>
          <w:sz w:val="24"/>
          <w:szCs w:val="24"/>
          <w:lang w:val="en-US" w:eastAsia="zh-CN" w:bidi="ar-SA"/>
        </w:rPr>
        <w:fldChar w:fldCharType="begin"/>
      </w:r>
      <w:r>
        <w:rPr>
          <w:rFonts w:hint="eastAsia" w:hAnsi="Cambria Math" w:cs="Cambria Math"/>
          <w:i w:val="0"/>
          <w:kern w:val="2"/>
          <w:sz w:val="24"/>
          <w:szCs w:val="24"/>
          <w:lang w:val="en-US" w:eastAsia="zh-CN" w:bidi="ar-SA"/>
        </w:rPr>
        <w:instrText xml:space="preserve"> ADDIN EN.CITE &lt;EndNote&gt;&lt;Cite&gt;&lt;Author&gt;Li&lt;/Author&gt;&lt;Year&gt;2018&lt;/Year&gt;&lt;RecNum&gt;164&lt;/RecNum&gt;&lt;DisplayText&gt;&lt;style face="superscript"&gt;[10]&lt;/style&gt;&lt;/DisplayText&gt;&lt;record&gt;&lt;rec-number&gt;164&lt;/rec-number&gt;&lt;foreign-keys&gt;&lt;key app="EN" db-id="zxz90d2flwwve9ea2r9vw295sar5z55x9xax" timestamp="1703763020"&gt;164&lt;/key&gt;&lt;/foreign-keys&gt;&lt;ref-type name="Conference Proceedings"&gt;10&lt;/ref-type&gt;&lt;contributors&gt;&lt;authors&gt;&lt;author&gt;Li, Zhengqi&lt;/author&gt;&lt;author&gt;Snavely, Noah&lt;/author&gt;&lt;/authors&gt;&lt;/contributors&gt;&lt;titles&gt;&lt;title&gt;Megadepth: Learning single-view depth prediction from internet photos&lt;/title&gt;&lt;secondary-title&gt;Proceedings of the IEEE conference on computer vision and pattern recognition&lt;/secondary-title&gt;&lt;/titles&gt;&lt;pages&gt;2041-2050&lt;/pages&gt;&lt;dates&gt;&lt;year&gt;2018&lt;/year&gt;&lt;/dates&gt;&lt;urls&gt;&lt;/urls&gt;&lt;/record&gt;&lt;/Cite&gt;&lt;/EndNote&gt;</w:instrText>
      </w:r>
      <w:r>
        <w:rPr>
          <w:rFonts w:hint="eastAsia" w:hAnsi="Cambria Math" w:cs="Cambria Math"/>
          <w:i w:val="0"/>
          <w:kern w:val="2"/>
          <w:sz w:val="24"/>
          <w:szCs w:val="24"/>
          <w:lang w:val="en-US" w:eastAsia="zh-CN" w:bidi="ar-SA"/>
        </w:rPr>
        <w:fldChar w:fldCharType="separate"/>
      </w:r>
      <w:r>
        <w:rPr>
          <w:rFonts w:hint="eastAsia" w:hAnsi="Cambria Math" w:cs="Cambria Math" w:asciiTheme="minorHAnsi" w:eastAsiaTheme="minorEastAsia"/>
          <w:i w:val="0"/>
          <w:kern w:val="2"/>
          <w:sz w:val="24"/>
          <w:szCs w:val="24"/>
          <w:vertAlign w:val="superscript"/>
          <w:lang w:val="en-US" w:eastAsia="zh-CN" w:bidi="ar-SA"/>
        </w:rPr>
        <w:t>[10]</w:t>
      </w:r>
      <w:r>
        <w:rPr>
          <w:rFonts w:hint="eastAsia" w:hAnsi="Cambria Math" w:cs="Cambria Math"/>
          <w:i w:val="0"/>
          <w:kern w:val="2"/>
          <w:sz w:val="24"/>
          <w:szCs w:val="24"/>
          <w:lang w:val="en-US" w:eastAsia="zh-CN" w:bidi="ar-SA"/>
        </w:rPr>
        <w:fldChar w:fldCharType="end"/>
      </w:r>
      <w:r>
        <w:rPr>
          <w:rFonts w:hint="eastAsia" w:hAnsi="Cambria Math" w:cs="Cambria Math"/>
          <w:i w:val="0"/>
          <w:kern w:val="2"/>
          <w:sz w:val="24"/>
          <w:szCs w:val="24"/>
          <w:lang w:val="en-US" w:eastAsia="zh-CN" w:bidi="ar-SA"/>
        </w:rPr>
        <w:t>的结构。</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上下文提取。构建残差卷积网络学习上下文特征。</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核估计。局部插值核能被用于光流扭曲操作，基于光流确定窗口中心后，利用核对局部像素值（如4×4的区域内）进行聚合，以生成扭曲后的光流。DAIN利用Unet结构构造核的估计网络。</w:t>
      </w:r>
    </w:p>
    <w:p>
      <w:p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帧合成网络。为生成最终的插帧，DAIN将扭曲后的前后帧、深度图、上下文特征，以及映射后光流、插值核作为帧合成网络的输入，最终网络输出一个残差值，利用该值与前后帧的线性组合值相加，生成最终的合成帧。</w:t>
      </w:r>
    </w:p>
    <w:p>
      <w:pPr>
        <w:pStyle w:val="11"/>
        <w:spacing w:before="156" w:beforeLines="50" w:after="0" w:line="360" w:lineRule="auto"/>
        <w:outlineLvl w:val="1"/>
        <w:rPr>
          <w:rFonts w:hint="eastAsia"/>
          <w:lang w:val="en-US" w:eastAsia="zh-CN"/>
        </w:rPr>
      </w:pPr>
      <w:r>
        <w:t>2.</w:t>
      </w:r>
      <w:r>
        <w:rPr>
          <w:rFonts w:hint="eastAsia"/>
          <w:lang w:val="en-US" w:eastAsia="zh-CN"/>
        </w:rPr>
        <w:t>3</w:t>
      </w:r>
      <w:r>
        <w:t xml:space="preserve"> </w:t>
      </w:r>
      <w:r>
        <w:rPr>
          <w:rFonts w:hint="eastAsia"/>
          <w:lang w:val="en-US" w:eastAsia="zh-CN"/>
        </w:rPr>
        <w:t>BMBC</w:t>
      </w:r>
    </w:p>
    <w:p>
      <w:pPr>
        <w:pStyle w:val="11"/>
        <w:spacing w:before="156" w:beforeLines="50" w:after="0" w:line="360" w:lineRule="auto"/>
        <w:outlineLvl w:val="1"/>
      </w:pPr>
      <w:r>
        <w:drawing>
          <wp:inline distT="0" distB="0" distL="114300" distR="114300">
            <wp:extent cx="5274310" cy="1897380"/>
            <wp:effectExtent l="0" t="0" r="254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4310" cy="1897380"/>
                    </a:xfrm>
                    <a:prstGeom prst="rect">
                      <a:avLst/>
                    </a:prstGeom>
                    <a:noFill/>
                    <a:ln>
                      <a:noFill/>
                    </a:ln>
                  </pic:spPr>
                </pic:pic>
              </a:graphicData>
            </a:graphic>
          </wp:inline>
        </w:drawing>
      </w:r>
    </w:p>
    <w:p>
      <w:pPr>
        <w:spacing w:line="440" w:lineRule="exact"/>
        <w:jc w:val="center"/>
        <w:rPr>
          <w:rFonts w:hint="eastAsia"/>
          <w:lang w:val="en-US" w:eastAsia="zh-CN"/>
        </w:rPr>
      </w:pPr>
      <w:r>
        <w:rPr>
          <w:rFonts w:hint="eastAsia" w:ascii="宋体" w:hAnsi="宋体"/>
          <w:color w:val="000000" w:themeColor="text1"/>
          <w:szCs w:val="21"/>
          <w:lang w:val="en-US" w:eastAsia="zh-CN"/>
          <w14:textFill>
            <w14:solidFill>
              <w14:schemeClr w14:val="tx1"/>
            </w14:solidFill>
          </w14:textFill>
        </w:rPr>
        <w:t>图3 BMBC模型图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&lt;EndNote&gt;&lt;Cite&gt;&lt;Author&gt;Park&lt;/Author&gt;&lt;Year&gt;2020&lt;/Year&gt;&lt;RecNum&gt;159&lt;/RecNum&gt;&lt;DisplayText&gt;&lt;style face="superscript"&gt;[7]&lt;/style&gt;&lt;/DisplayText&gt;&lt;record&gt;&lt;rec-number&gt;159&lt;/rec-number&gt;&lt;foreign-keys&gt;&lt;key app="EN" db-id="zxz90d2flwwve9ea2r9vw295sar5z55x9xax" timestamp="1703733132"&gt;159&lt;/key&gt;&lt;/foreign-keys&gt;&lt;ref-type name="Conference Proceedings"&gt;10&lt;/ref-type&gt;&lt;contributors&gt;&lt;authors&gt;&lt;author&gt;Park, Junheum&lt;/author&gt;&lt;author&gt;Ko, Keunsoo&lt;/author&gt;&lt;author&gt;Lee, Chul&lt;/author&gt;&lt;author&gt;Kim, Chang-Su&lt;/author&gt;&lt;/authors&gt;&lt;/contributors&gt;&lt;titles&gt;&lt;title&gt;Bmbc: Bilateral motion estimation with bilateral cost volume for video interpolation&lt;/title&gt;&lt;secondary-title&gt;Computer Vision–ECCV 2020: 16th European Conference, Glasgow, UK, August 23–28, 2020, Proceedings, Part XIV 16&lt;/secondary-title&gt;&lt;/titles&gt;&lt;pages&gt;109-125&lt;/pages&gt;&lt;dates&gt;&lt;year&gt;2020&lt;/year&gt;&lt;/dates&gt;&lt;publisher&gt;Springer&lt;/publisher&gt;&lt;isbn&gt;3030585670&lt;/isbn&gt;&lt;urls&gt;&lt;/urls&gt;&lt;/record&gt;&lt;/Cite&gt;&lt;/EndNote&gt;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[7]</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图3是BMBC模型的框架图，该模型设计双边光流估计的策略，利用光流网络直接生成中间帧到前后帧的光流。</w:t>
      </w:r>
    </w:p>
    <w:p>
      <w:pPr>
        <w:spacing w:line="440" w:lineRule="exact"/>
        <w:ind w:firstLine="480" w:firstLineChars="200"/>
        <w:rPr>
          <w:rFonts w:hint="default" w:hAnsi="Cambria Math" w:cs="Cambria Math" w:eastAsiaTheme="minorEastAsia"/>
          <w:i w:val="0"/>
          <w:kern w:val="2"/>
          <w:sz w:val="24"/>
          <w:szCs w:val="24"/>
          <w:lang w:val="en-US" w:eastAsia="zh-CN" w:bidi="ar-SA"/>
        </w:rPr>
      </w:pPr>
      <w:r>
        <w:rPr>
          <w:rFonts w:hint="eastAsia" w:hAnsi="Cambria Math" w:cs="Cambria Math"/>
          <w:i w:val="0"/>
          <w:kern w:val="2"/>
          <w:sz w:val="24"/>
          <w:szCs w:val="24"/>
          <w:lang w:val="en-US" w:eastAsia="zh-CN" w:bidi="ar-SA"/>
        </w:rPr>
        <w:t>给定输入</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，首先模型估计双边光流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；其次估计双向光流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，根据这些运动近似四个前向双边运动；同时提取上下文特征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C</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C</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；然后使用六个双边光流扭曲输入帧、上下文特征，获得三组候选中间帧；最后利用帧合成网络将候选帧和输入帧融合，获得最终的插帧结果。</w:t>
      </w:r>
    </w:p>
    <w:p>
      <w:pPr>
        <w:spacing w:line="440" w:lineRule="exact"/>
        <w:rPr>
          <w:rFonts w:hint="eastAsia" w:ascii="宋体" w:hAnsi="宋体" w:cs="宋体"/>
          <w:b w:val="0"/>
          <w:bCs w:val="0"/>
          <w:sz w:val="28"/>
          <w:szCs w:val="28"/>
          <w:lang w:val="en-US" w:eastAsia="zh-CN"/>
        </w:rPr>
      </w:pPr>
      <w:r>
        <w:rPr>
          <w:rFonts w:hint="eastAsia" w:ascii="宋体" w:hAnsi="宋体" w:cs="宋体"/>
          <w:b w:val="0"/>
          <w:bCs w:val="0"/>
          <w:sz w:val="28"/>
          <w:szCs w:val="28"/>
          <w:lang w:val="en-US" w:eastAsia="zh-CN"/>
        </w:rPr>
        <w:t>2.3.1 双边光流估计</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为获得中间帧</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到</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的光流值，BMBC假设相邻帧的运动是线性的，基于线性假设有</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(x)=−</m:t>
        </m:r>
        <m:f>
          <m:fPr>
            <m:ctrlPr>
              <w:rPr>
                <w:rFonts w:hint="default" w:ascii="Cambria Math" w:hAnsi="Cambria Math" w:cs="Cambria Math"/>
                <w:i/>
                <w:kern w:val="2"/>
                <w:sz w:val="24"/>
                <w:szCs w:val="24"/>
                <w:lang w:val="en-US" w:eastAsia="zh-CN" w:bidi="ar-SA"/>
              </w:rPr>
            </m:ctrlPr>
          </m:fPr>
          <m:num>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num>
          <m:den>
            <m:r>
              <m:rPr/>
              <w:rPr>
                <w:rFonts w:hint="default" w:ascii="Cambria Math" w:hAnsi="Cambria Math" w:cs="Cambria Math"/>
                <w:kern w:val="2"/>
                <w:sz w:val="24"/>
                <w:szCs w:val="24"/>
                <w:lang w:val="en-US" w:eastAsia="zh-CN" w:bidi="ar-SA"/>
              </w:rPr>
              <m:t>1−t</m:t>
            </m:r>
            <m:ctrlPr>
              <w:rPr>
                <w:rFonts w:hint="default" w:ascii="Cambria Math" w:hAnsi="Cambria Math" w:cs="Cambria Math"/>
                <w:i/>
                <w:kern w:val="2"/>
                <w:sz w:val="24"/>
                <w:szCs w:val="24"/>
                <w:lang w:val="en-US" w:eastAsia="zh-CN" w:bidi="ar-SA"/>
              </w:rPr>
            </m:ctrlPr>
          </m:den>
        </m:f>
        <m:r>
          <m:rPr/>
          <w:rPr>
            <w:rFonts w:hint="default" w:ascii="Cambria Math" w:hAnsi="Cambria Math" w:cs="Cambria Math"/>
            <w:kern w:val="2"/>
            <w:sz w:val="24"/>
            <w:szCs w:val="24"/>
            <w:lang w:val="en-US" w:eastAsia="zh-CN" w:bidi="ar-SA"/>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，BMBC利用该线性关系将PWC-Net</w:t>
      </w:r>
      <w:r>
        <w:rPr>
          <w:rFonts w:hint="eastAsia" w:hAnsi="Cambria Math" w:cs="Cambria Math"/>
          <w:i w:val="0"/>
          <w:kern w:val="2"/>
          <w:sz w:val="24"/>
          <w:szCs w:val="24"/>
          <w:lang w:val="en-US" w:eastAsia="zh-CN" w:bidi="ar-SA"/>
        </w:rPr>
        <w:fldChar w:fldCharType="begin"/>
      </w:r>
      <w:r>
        <w:rPr>
          <w:rFonts w:hint="eastAsia" w:hAnsi="Cambria Math" w:cs="Cambria Math"/>
          <w:i w:val="0"/>
          <w:kern w:val="2"/>
          <w:sz w:val="24"/>
          <w:szCs w:val="24"/>
          <w:lang w:val="en-US" w:eastAsia="zh-CN" w:bidi="ar-SA"/>
        </w:rPr>
        <w:instrText xml:space="preserve"> ADDIN EN.CITE &lt;EndNote&gt;&lt;Cite&gt;&lt;Author&gt;Sun&lt;/Author&gt;&lt;Year&gt;2018&lt;/Year&gt;&lt;RecNum&gt;74&lt;/RecNum&gt;&lt;DisplayText&gt;&lt;style face="superscript"&gt;[4]&lt;/style&gt;&lt;/DisplayText&gt;&lt;record&gt;&lt;rec-number&gt;74&lt;/rec-number&gt;&lt;foreign-keys&gt;&lt;key app="EN" db-id="zxz90d2flwwve9ea2r9vw295sar5z55x9xax" timestamp="1696833985"&gt;74&lt;/key&gt;&lt;/foreign-keys&gt;&lt;ref-type name="Conference Proceedings"&gt;10&lt;/ref-type&gt;&lt;contributors&gt;&lt;authors&gt;&lt;author&gt;Sun, Deqing&lt;/author&gt;&lt;author&gt;Yang, Xiaodong&lt;/author&gt;&lt;author&gt;Liu, Ming-Yu&lt;/author&gt;&lt;author&gt;Kautz, Jan&lt;/author&gt;&lt;/authors&gt;&lt;/contributors&gt;&lt;titles&gt;&lt;title&gt;Pwc-net: Cnns for optical flow using pyramid, warping, and cost volume&lt;/title&gt;&lt;secondary-title&gt;Proceedings of the IEEE conference on computer vision and pattern recognition&lt;/secondary-title&gt;&lt;/titles&gt;&lt;pages&gt;8934-8943&lt;/pages&gt;&lt;dates&gt;&lt;year&gt;2018&lt;/year&gt;&lt;/dates&gt;&lt;urls&gt;&lt;/urls&gt;&lt;/record&gt;&lt;/Cite&gt;&lt;/EndNote&gt;</w:instrText>
      </w:r>
      <w:r>
        <w:rPr>
          <w:rFonts w:hint="eastAsia" w:hAnsi="Cambria Math" w:cs="Cambria Math"/>
          <w:i w:val="0"/>
          <w:kern w:val="2"/>
          <w:sz w:val="24"/>
          <w:szCs w:val="24"/>
          <w:lang w:val="en-US" w:eastAsia="zh-CN" w:bidi="ar-SA"/>
        </w:rPr>
        <w:fldChar w:fldCharType="separate"/>
      </w:r>
      <w:r>
        <w:rPr>
          <w:rFonts w:hint="eastAsia" w:hAnsi="Cambria Math" w:cs="Cambria Math" w:asciiTheme="minorHAnsi" w:eastAsiaTheme="minorEastAsia"/>
          <w:i w:val="0"/>
          <w:kern w:val="2"/>
          <w:sz w:val="24"/>
          <w:szCs w:val="24"/>
          <w:vertAlign w:val="superscript"/>
          <w:lang w:val="en-US" w:eastAsia="zh-CN" w:bidi="ar-SA"/>
        </w:rPr>
        <w:t>[4]</w:t>
      </w:r>
      <w:r>
        <w:rPr>
          <w:rFonts w:hint="eastAsia" w:hAnsi="Cambria Math" w:cs="Cambria Math"/>
          <w:i w:val="0"/>
          <w:kern w:val="2"/>
          <w:sz w:val="24"/>
          <w:szCs w:val="24"/>
          <w:lang w:val="en-US" w:eastAsia="zh-CN" w:bidi="ar-SA"/>
        </w:rPr>
        <w:fldChar w:fldCharType="end"/>
      </w:r>
      <w:r>
        <w:rPr>
          <w:rFonts w:hint="eastAsia" w:hAnsi="Cambria Math" w:cs="Cambria Math"/>
          <w:i w:val="0"/>
          <w:kern w:val="2"/>
          <w:sz w:val="24"/>
          <w:szCs w:val="24"/>
          <w:lang w:val="en-US" w:eastAsia="zh-CN" w:bidi="ar-SA"/>
        </w:rPr>
        <w:t>光流网络进行修改，以预测双边光流，如图4所示。</w:t>
      </w:r>
    </w:p>
    <w:p>
      <w:pPr>
        <w:pStyle w:val="11"/>
        <w:spacing w:before="156" w:beforeLines="50" w:after="0" w:line="360" w:lineRule="auto"/>
        <w:outlineLvl w:val="1"/>
      </w:pPr>
      <w:r>
        <w:drawing>
          <wp:inline distT="0" distB="0" distL="114300" distR="114300">
            <wp:extent cx="5273040" cy="1996440"/>
            <wp:effectExtent l="0" t="0" r="381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3040" cy="1996440"/>
                    </a:xfrm>
                    <a:prstGeom prst="rect">
                      <a:avLst/>
                    </a:prstGeom>
                    <a:noFill/>
                    <a:ln>
                      <a:noFill/>
                    </a:ln>
                  </pic:spPr>
                </pic:pic>
              </a:graphicData>
            </a:graphic>
          </wp:inline>
        </w:drawing>
      </w:r>
    </w:p>
    <w:p>
      <w:pPr>
        <w:spacing w:line="440" w:lineRule="exact"/>
        <w:jc w:val="center"/>
        <w:rPr>
          <w:rFonts w:hint="eastAsia"/>
          <w:lang w:val="en-US" w:eastAsia="zh-CN"/>
        </w:rPr>
      </w:pPr>
      <w:r>
        <w:rPr>
          <w:rFonts w:hint="eastAsia" w:ascii="宋体" w:hAnsi="宋体"/>
          <w:color w:val="000000" w:themeColor="text1"/>
          <w:szCs w:val="21"/>
          <w:lang w:val="en-US" w:eastAsia="zh-CN"/>
          <w14:textFill>
            <w14:solidFill>
              <w14:schemeClr w14:val="tx1"/>
            </w14:solidFill>
          </w14:textFill>
        </w:rPr>
        <w:t>图4 BMBC双边光流估计模块图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&lt;EndNote&gt;&lt;Cite&gt;&lt;Author&gt;Park&lt;/Author&gt;&lt;Year&gt;2020&lt;/Year&gt;&lt;RecNum&gt;159&lt;/RecNum&gt;&lt;DisplayText&gt;&lt;style face="superscript"&gt;[7]&lt;/style&gt;&lt;/DisplayText&gt;&lt;record&gt;&lt;rec-number&gt;159&lt;/rec-number&gt;&lt;foreign-keys&gt;&lt;key app="EN" db-id="zxz90d2flwwve9ea2r9vw295sar5z55x9xax" timestamp="1703733132"&gt;159&lt;/key&gt;&lt;/foreign-keys&gt;&lt;ref-type name="Conference Proceedings"&gt;10&lt;/ref-type&gt;&lt;contributors&gt;&lt;authors&gt;&lt;author&gt;Park, Junheum&lt;/author&gt;&lt;author&gt;Ko, Keunsoo&lt;/author&gt;&lt;author&gt;Lee, Chul&lt;/author&gt;&lt;author&gt;Kim, Chang-Su&lt;/author&gt;&lt;/authors&gt;&lt;/contributors&gt;&lt;titles&gt;&lt;title&gt;Bmbc: Bilateral motion estimation with bilateral cost volume for video interpolation&lt;/title&gt;&lt;secondary-title&gt;Computer Vision–ECCV 2020: 16th European Conference, Glasgow, UK, August 23–28, 2020, Proceedings, Part XIV 16&lt;/secondary-title&gt;&lt;/titles&gt;&lt;pages&gt;109-125&lt;/pages&gt;&lt;dates&gt;&lt;year&gt;2020&lt;/year&gt;&lt;/dates&gt;&lt;publisher&gt;Springer&lt;/publisher&gt;&lt;isbn&gt;3030585670&lt;/isbn&gt;&lt;urls&gt;&lt;/urls&gt;&lt;/record&gt;&lt;/Cite&gt;&lt;/EndNote&gt;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[7]</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2.3.2 运动估计</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尽管双边光流网络可以直接输出中间帧到前后帧的光流，但由于采用线性运动假设，</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的精度可能不够高，尤其是对于存在遮挡的情况，与SuperSloMo类似，BMBC设计光流近似网络从</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中近似得到</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，详见公式（3）、公式（4）。</w:t>
      </w:r>
    </w:p>
    <w:p>
      <w:pPr>
        <w:spacing w:line="440" w:lineRule="exact"/>
        <w:rPr>
          <w:rFonts w:hint="eastAsia" w:ascii="宋体" w:hAnsi="宋体" w:cs="宋体"/>
          <w:b w:val="0"/>
          <w:bCs w:val="0"/>
          <w:sz w:val="28"/>
          <w:szCs w:val="28"/>
          <w:lang w:val="en-US" w:eastAsia="zh-CN"/>
        </w:rPr>
      </w:pPr>
      <w:r>
        <w:rPr>
          <w:rFonts w:hint="eastAsia" w:ascii="宋体" w:hAnsi="宋体" w:cs="宋体"/>
          <w:b w:val="0"/>
          <w:bCs w:val="0"/>
          <w:sz w:val="28"/>
          <w:szCs w:val="28"/>
          <w:lang w:val="en-US" w:eastAsia="zh-CN"/>
        </w:rPr>
        <w:t>2.3.3 帧合成</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如图3所示，结合三组光流获得三组候选中间帧，利用图5所示的结构，从特征中提取滤波卷积核，利用该滤波核将候选中间帧进行融合，生成最终的插帧结果。</w:t>
      </w:r>
    </w:p>
    <w:p>
      <w:pPr>
        <w:spacing w:line="440" w:lineRule="exact"/>
        <w:ind w:firstLine="480" w:firstLineChars="200"/>
        <w:jc w:val="right"/>
        <w:rPr>
          <w:rFonts w:hint="eastAsia" w:hAnsi="Cambria Math" w:cs="Cambria Math"/>
          <w:i w:val="0"/>
          <w:sz w:val="24"/>
          <w:lang w:val="en-US" w:eastAsia="zh-CN"/>
        </w:rPr>
      </w:pP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x,y</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bidi="ar-SA"/>
          </w:rPr>
          <m:t>∈</m:t>
        </m:r>
        <m:sSup>
          <m:sSupPr>
            <m:ctrlPr>
              <w:rPr>
                <w:rFonts w:hint="default" w:ascii="Cambria Math" w:hAnsi="Cambria Math" w:cs="Cambria Math"/>
                <w:i/>
                <w:kern w:val="2"/>
                <w:sz w:val="24"/>
                <w:szCs w:val="24"/>
                <w:lang w:val="en-US" w:bidi="ar-SA"/>
              </w:rPr>
            </m:ctrlPr>
          </m:sSupPr>
          <m:e>
            <m:r>
              <m:rPr/>
              <w:rPr>
                <w:rFonts w:hint="default" w:ascii="Cambria Math" w:hAnsi="Cambria Math" w:cs="Cambria Math"/>
                <w:kern w:val="2"/>
                <w:sz w:val="24"/>
                <w:szCs w:val="24"/>
                <w:lang w:val="en-US" w:eastAsia="zh-CN" w:bidi="ar-SA"/>
              </w:rPr>
              <m:t>R</m:t>
            </m:r>
            <m:ctrlPr>
              <w:rPr>
                <w:rFonts w:hint="default" w:ascii="Cambria Math" w:hAnsi="Cambria Math" w:cs="Cambria Math"/>
                <w:i/>
                <w:kern w:val="2"/>
                <w:sz w:val="24"/>
                <w:szCs w:val="24"/>
                <w:lang w:val="en-US" w:bidi="ar-SA"/>
              </w:rPr>
            </m:ctrlPr>
          </m:e>
          <m:sup>
            <m:r>
              <m:rPr/>
              <w:rPr>
                <w:rFonts w:hint="default" w:ascii="Cambria Math" w:hAnsi="Cambria Math" w:cs="Cambria Math"/>
                <w:kern w:val="2"/>
                <w:sz w:val="24"/>
                <w:szCs w:val="24"/>
                <w:lang w:val="en-US" w:eastAsia="zh-CN" w:bidi="ar-SA"/>
              </w:rPr>
              <m:t>5</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5</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6</m:t>
            </m:r>
            <m:ctrlPr>
              <w:rPr>
                <w:rFonts w:hint="default" w:ascii="Cambria Math" w:hAnsi="Cambria Math" w:cs="Cambria Math"/>
                <w:i/>
                <w:kern w:val="2"/>
                <w:sz w:val="24"/>
                <w:szCs w:val="24"/>
                <w:lang w:val="en-US" w:bidi="ar-SA"/>
              </w:rPr>
            </m:ctrlPr>
          </m:sup>
        </m:sSup>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（15）</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jc w:val="right"/>
        <w:textAlignment w:val="auto"/>
        <w:rPr>
          <w:rFonts w:hint="default" w:hAnsi="Cambria Math" w:cs="Cambria Math"/>
          <w:i w:val="0"/>
          <w:sz w:val="24"/>
          <w:lang w:val="en-US" w:eastAsia="zh-CN"/>
        </w:rPr>
      </w:pPr>
      <m:oMath>
        <m:sSub>
          <m:sSubPr>
            <m:ctrlPr>
              <w:rPr>
                <w:rFonts w:ascii="Cambria Math" w:hAnsi="Cambria Math" w:cs="Cambria Math"/>
                <w:i w:val="0"/>
                <w:kern w:val="2"/>
                <w:sz w:val="24"/>
                <w:szCs w:val="24"/>
                <w:lang w:val="en-US" w:bidi="ar-SA"/>
              </w:rPr>
            </m:ctrlPr>
          </m:sSubPr>
          <m:e>
            <m:r>
              <m:rPr>
                <m:sty m:val="p"/>
              </m:rPr>
              <w:rPr>
                <w:rFonts w:hint="default" w:ascii="Cambria Math" w:hAnsi="Cambria Math" w:cs="Cambria Math"/>
                <w:kern w:val="2"/>
                <w:sz w:val="24"/>
                <w:szCs w:val="24"/>
                <w:lang w:val="en-US" w:eastAsia="zh-CN" w:bidi="ar-SA"/>
              </w:rPr>
              <m:t>I</m:t>
            </m:r>
            <m:ctrlPr>
              <w:rPr>
                <w:rFonts w:ascii="Cambria Math" w:hAnsi="Cambria Math" w:cs="Cambria Math"/>
                <w:i w:val="0"/>
                <w:kern w:val="2"/>
                <w:sz w:val="24"/>
                <w:szCs w:val="24"/>
                <w:lang w:val="en-US" w:bidi="ar-SA"/>
              </w:rPr>
            </m:ctrlPr>
          </m:e>
          <m:sub>
            <m:r>
              <m:rPr>
                <m:sty m:val="p"/>
              </m:rPr>
              <w:rPr>
                <w:rFonts w:hint="default" w:ascii="Cambria Math" w:hAnsi="Cambria Math" w:cs="Cambria Math"/>
                <w:kern w:val="2"/>
                <w:sz w:val="24"/>
                <w:szCs w:val="24"/>
                <w:lang w:val="en-US" w:eastAsia="zh-CN" w:bidi="ar-SA"/>
              </w:rPr>
              <m:t>t</m:t>
            </m:r>
            <m:ctrlPr>
              <w:rPr>
                <w:rFonts w:ascii="Cambria Math" w:hAnsi="Cambria Math" w:cs="Cambria Math"/>
                <w:i w:val="0"/>
                <w:kern w:val="2"/>
                <w:sz w:val="24"/>
                <w:szCs w:val="24"/>
                <w:lang w:val="en-US" w:bidi="ar-SA"/>
              </w:rPr>
            </m:ctrlPr>
          </m:sub>
        </m:sSub>
        <m:r>
          <m:rPr>
            <m:sty m:val="p"/>
          </m:rPr>
          <w:rPr>
            <w:rFonts w:hint="default" w:ascii="Cambria Math" w:hAnsi="Cambria Math" w:cs="Cambria Math"/>
            <w:kern w:val="2"/>
            <w:sz w:val="24"/>
            <w:szCs w:val="24"/>
            <w:lang w:val="en-US" w:eastAsia="zh-CN" w:bidi="ar-SA"/>
          </w:rPr>
          <m:t>(x,y)=</m:t>
        </m:r>
        <m:nary>
          <m:naryPr>
            <m:chr m:val="∑"/>
            <m:limLoc m:val="undOvr"/>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c=1</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6</m:t>
            </m:r>
            <m:ctrlPr>
              <w:rPr>
                <w:rFonts w:hint="default" w:ascii="Cambria Math" w:hAnsi="Cambria Math" w:cs="Cambria Math"/>
                <w:i w:val="0"/>
                <w:kern w:val="2"/>
                <w:sz w:val="24"/>
                <w:szCs w:val="24"/>
                <w:lang w:val="en-US" w:eastAsia="zh-CN" w:bidi="ar-SA"/>
              </w:rPr>
            </m:ctrlPr>
          </m:sup>
          <m:e>
            <m:nary>
              <m:naryPr>
                <m:chr m:val="∑"/>
                <m:limLoc m:val="undOvr"/>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i=−2</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p>
              <m:e>
                <m:nary>
                  <m:naryPr>
                    <m:chr m:val="∑"/>
                    <m:limLoc m:val="undOvr"/>
                    <m:ctrlPr>
                      <w:rPr>
                        <w:rFonts w:hint="default" w:ascii="Cambria Math" w:hAnsi="Cambria Math" w:cs="Cambria Math"/>
                        <w:i w:val="0"/>
                        <w:kern w:val="2"/>
                        <w:sz w:val="24"/>
                        <w:szCs w:val="24"/>
                        <w:lang w:val="en-US" w:eastAsia="zh-CN" w:bidi="ar-SA"/>
                      </w:rPr>
                    </m:ctrlPr>
                  </m:naryPr>
                  <m:sub>
                    <m:r>
                      <m:rPr>
                        <m:sty m:val="p"/>
                      </m:rPr>
                      <w:rPr>
                        <w:rFonts w:hint="default" w:ascii="Cambria Math" w:hAnsi="Cambria Math" w:cs="Cambria Math"/>
                        <w:kern w:val="2"/>
                        <w:sz w:val="24"/>
                        <w:szCs w:val="24"/>
                        <w:lang w:val="en-US" w:eastAsia="zh-CN" w:bidi="ar-SA"/>
                      </w:rPr>
                      <m:t>j=−2</m:t>
                    </m:r>
                    <m:ctrlPr>
                      <w:rPr>
                        <w:rFonts w:hint="default" w:ascii="Cambria Math" w:hAnsi="Cambria Math" w:cs="Cambria Math"/>
                        <w:i w:val="0"/>
                        <w:kern w:val="2"/>
                        <w:sz w:val="24"/>
                        <w:szCs w:val="24"/>
                        <w:lang w:val="en-US" w:eastAsia="zh-CN" w:bidi="ar-SA"/>
                      </w:rPr>
                    </m:ctrlPr>
                  </m:sub>
                  <m:sup>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p>
                  <m:e>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x,y</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(i,j,c)</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c</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(x+i,y+j)</m:t>
                    </m:r>
                    <m:ctrlPr>
                      <w:rPr>
                        <w:rFonts w:hint="default" w:ascii="Cambria Math" w:hAnsi="Cambria Math" w:cs="Cambria Math"/>
                        <w:i w:val="0"/>
                        <w:kern w:val="2"/>
                        <w:sz w:val="24"/>
                        <w:szCs w:val="24"/>
                        <w:lang w:val="en-US" w:eastAsia="zh-CN" w:bidi="ar-SA"/>
                      </w:rPr>
                    </m:ctrlPr>
                  </m:e>
                </m:nary>
                <m:ctrlPr>
                  <w:rPr>
                    <w:rFonts w:hint="default" w:ascii="Cambria Math" w:hAnsi="Cambria Math" w:cs="Cambria Math"/>
                    <w:i w:val="0"/>
                    <w:kern w:val="2"/>
                    <w:sz w:val="24"/>
                    <w:szCs w:val="24"/>
                    <w:lang w:val="en-US" w:eastAsia="zh-CN" w:bidi="ar-SA"/>
                  </w:rPr>
                </m:ctrlPr>
              </m:e>
            </m:nary>
            <m:ctrlPr>
              <w:rPr>
                <w:rFonts w:hint="default" w:ascii="Cambria Math" w:hAnsi="Cambria Math" w:cs="Cambria Math"/>
                <w:i w:val="0"/>
                <w:kern w:val="2"/>
                <w:sz w:val="24"/>
                <w:szCs w:val="24"/>
                <w:lang w:val="en-US" w:eastAsia="zh-CN" w:bidi="ar-SA"/>
              </w:rPr>
            </m:ctrlPr>
          </m:e>
        </m:nary>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（16）</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4759960" cy="1820545"/>
            <wp:effectExtent l="0" t="0" r="2540" b="825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759960" cy="1820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rPr>
          <w:rFonts w:hint="eastAsia" w:ascii="宋体" w:hAnsi="宋体"/>
          <w:color w:val="000000" w:themeColor="text1"/>
          <w:szCs w:val="21"/>
          <w:lang w:val="en-US" w:eastAsia="zh-CN"/>
          <w14:textFill>
            <w14:solidFill>
              <w14:schemeClr w14:val="tx1"/>
            </w14:solidFill>
          </w14:textFill>
        </w:rPr>
        <w:t>图5 BMBC帧合成模块图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&lt;EndNote&gt;&lt;Cite&gt;&lt;Author&gt;Park&lt;/Author&gt;&lt;Year&gt;2020&lt;/Year&gt;&lt;RecNum&gt;159&lt;/RecNum&gt;&lt;DisplayText&gt;&lt;style face="superscript"&gt;[7]&lt;/style&gt;&lt;/DisplayText&gt;&lt;record&gt;&lt;rec-number&gt;159&lt;/rec-number&gt;&lt;foreign-keys&gt;&lt;key app="EN" db-id="zxz90d2flwwve9ea2r9vw295sar5z55x9xax" timestamp="1703733132"&gt;159&lt;/key&gt;&lt;/foreign-keys&gt;&lt;ref-type name="Conference Proceedings"&gt;10&lt;/ref-type&gt;&lt;contributors&gt;&lt;authors&gt;&lt;author&gt;Park, Junheum&lt;/author&gt;&lt;author&gt;Ko, Keunsoo&lt;/author&gt;&lt;author&gt;Lee, Chul&lt;/author&gt;&lt;author&gt;Kim, Chang-Su&lt;/author&gt;&lt;/authors&gt;&lt;/contributors&gt;&lt;titles&gt;&lt;title&gt;Bmbc: Bilateral motion estimation with bilateral cost volume for video interpolation&lt;/title&gt;&lt;secondary-title&gt;Computer Vision–ECCV 2020: 16th European Conference, Glasgow, UK, August 23–28, 2020, Proceedings, Part XIV 16&lt;/secondary-title&gt;&lt;/titles&gt;&lt;pages&gt;109-125&lt;/pages&gt;&lt;dates&gt;&lt;year&gt;2020&lt;/year&gt;&lt;/dates&gt;&lt;publisher&gt;Springer&lt;/publisher&gt;&lt;isbn&gt;3030585670&lt;/isbn&gt;&lt;urls&gt;&lt;/urls&gt;&lt;/record&gt;&lt;/Cite&gt;&lt;/EndNote&gt;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[7]</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2.3.4 训练损失</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BMBC将双边光流网络、动态滤波生成网络分别训练。</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对于光流网络，设计基于Charbonnier的光度损失、平滑损失：</w:t>
      </w:r>
    </w:p>
    <w:p>
      <w:pPr>
        <w:spacing w:line="440" w:lineRule="exact"/>
        <w:ind w:firstLine="480" w:firstLineChars="200"/>
        <w:jc w:val="right"/>
        <w:rPr>
          <w:rFonts w:hint="default" w:hAnsi="Cambria Math" w:cs="Cambria Math"/>
          <w:i w:val="0"/>
          <w:kern w:val="2"/>
          <w:sz w:val="24"/>
          <w:szCs w:val="24"/>
          <w:lang w:val="en-US" w:eastAsia="zh-CN" w:bidi="ar-SA"/>
        </w:rPr>
      </w:pP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p</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m:t>
        </m:r>
        <m:nary>
          <m:naryPr>
            <m:chr m:val="∑"/>
            <m:limLoc m:val="subSup"/>
            <m:ctrlPr>
              <w:rPr>
                <w:rFonts w:hint="default" w:ascii="Cambria Math" w:hAnsi="Cambria Math" w:cs="Cambria Math"/>
                <w:i/>
                <w:kern w:val="2"/>
                <w:sz w:val="24"/>
                <w:szCs w:val="24"/>
                <w:lang w:val="en-US" w:eastAsia="zh-CN" w:bidi="ar-SA"/>
              </w:rPr>
            </m:ctrlPr>
          </m:naryPr>
          <m:sub>
            <m:r>
              <m:rPr/>
              <w:rPr>
                <w:rFonts w:hint="default" w:ascii="Cambria Math" w:hAnsi="Cambria Math" w:cs="Cambria Math"/>
                <w:kern w:val="2"/>
                <w:sz w:val="24"/>
                <w:szCs w:val="24"/>
                <w:lang w:val="en-US" w:eastAsia="zh-CN" w:bidi="ar-SA"/>
              </w:rPr>
              <m:t>l=1</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sup>
          <m:e>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α</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nary>
              <m:naryPr>
                <m:chr m:val="∑"/>
                <m:limLoc m:val="undOvr"/>
                <m:supHide m:val="1"/>
                <m:ctrlPr>
                  <w:rPr>
                    <w:rFonts w:hint="default" w:ascii="Cambria Math" w:hAnsi="Cambria Math" w:cs="Cambria Math"/>
                    <w:i/>
                    <w:kern w:val="2"/>
                    <w:sz w:val="24"/>
                    <w:szCs w:val="24"/>
                    <w:lang w:val="en-US" w:eastAsia="zh-CN" w:bidi="ar-SA"/>
                  </w:rPr>
                </m:ctrlPr>
              </m:naryPr>
              <m:sub>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sub>
              <m:sup>
                <m:ctrlPr>
                  <w:rPr>
                    <w:rFonts w:hint="default" w:ascii="Cambria Math" w:hAnsi="Cambria Math" w:cs="Cambria Math"/>
                    <w:i/>
                    <w:kern w:val="2"/>
                    <w:sz w:val="24"/>
                    <w:szCs w:val="24"/>
                    <w:lang w:val="en-US" w:eastAsia="zh-CN" w:bidi="ar-SA"/>
                  </w:rPr>
                </m:ctrlPr>
              </m:sup>
              <m:e>
                <m:r>
                  <m:rPr/>
                  <w:rPr>
                    <w:rFonts w:ascii="Cambria Math" w:hAnsi="Cambria Math" w:cs="Cambria Math"/>
                    <w:kern w:val="2"/>
                    <w:sz w:val="24"/>
                    <w:szCs w:val="24"/>
                    <w:lang w:val="en-US" w:bidi="ar-SA"/>
                  </w:rPr>
                  <m:t>ρ</m:t>
                </m:r>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(x)−</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(x))+</m:t>
                </m:r>
                <m:r>
                  <m:rPr/>
                  <w:rPr>
                    <w:rFonts w:ascii="Cambria Math" w:hAnsi="Cambria Math" w:cs="Cambria Math"/>
                    <w:kern w:val="2"/>
                    <w:sz w:val="24"/>
                    <w:szCs w:val="24"/>
                    <w:lang w:val="en-US" w:bidi="ar-SA"/>
                  </w:rPr>
                  <m:t>ρ</m:t>
                </m:r>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(x)−</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e>
            </m:nary>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e>
        </m:nary>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（17）</w:t>
      </w:r>
    </w:p>
    <w:p>
      <w:pPr>
        <w:spacing w:line="440" w:lineRule="exact"/>
        <w:ind w:firstLine="480" w:firstLineChars="200"/>
        <w:jc w:val="right"/>
        <w:rPr>
          <w:rFonts w:hint="eastAsia" w:hAnsi="Cambria Math" w:cs="Cambria Math"/>
          <w:i w:val="0"/>
          <w:kern w:val="2"/>
          <w:sz w:val="24"/>
          <w:szCs w:val="24"/>
          <w:lang w:val="en-US" w:eastAsia="zh-CN" w:bidi="ar-SA"/>
        </w:rPr>
      </w:pPr>
      <m:oMath>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L</m:t>
            </m:r>
            <m:ctrlPr>
              <w:rPr>
                <w:rFonts w:hint="default" w:ascii="Cambria Math" w:hAnsi="Cambria Math" w:cs="Cambria Math"/>
                <w:i w:val="0"/>
                <w:kern w:val="2"/>
                <w:sz w:val="24"/>
                <w:szCs w:val="24"/>
                <w:lang w:val="en-US" w:eastAsia="zh-CN" w:bidi="ar-SA"/>
              </w:rPr>
            </m:ctrlPr>
          </m:e>
          <m:sub>
            <m:r>
              <m:rPr>
                <m:sty m:val="p"/>
              </m:rPr>
              <w:rPr>
                <w:rFonts w:hint="eastAsia" w:ascii="Cambria Math" w:hAnsi="Cambria Math" w:cs="Cambria Math"/>
                <w:kern w:val="2"/>
                <w:sz w:val="24"/>
                <w:szCs w:val="24"/>
                <w:lang w:val="en-US" w:eastAsia="zh-CN" w:bidi="ar-SA"/>
              </w:rPr>
              <m:t>s</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r>
              <m:rPr>
                <m:sty m:val="p"/>
              </m:rPr>
              <w:rPr>
                <w:rFonts w:ascii="Cambria Math" w:hAnsi="Cambria Math" w:cs="Cambria Math"/>
                <w:kern w:val="2"/>
                <w:sz w:val="24"/>
                <w:szCs w:val="24"/>
                <w:lang w:val="en-US" w:bidi="ar-SA"/>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b>
        </m:sSub>
        <m:r>
          <m:rPr>
            <m:sty m:val="p"/>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val="0"/>
                <w:kern w:val="2"/>
                <w:sz w:val="24"/>
                <w:szCs w:val="24"/>
                <w:lang w:val="en-US" w:eastAsia="zh-CN" w:bidi="ar-SA"/>
              </w:rPr>
            </m:ctrlPr>
          </m:sSubPr>
          <m:e>
            <m:r>
              <m:rPr>
                <m:sty m:val="p"/>
              </m:rPr>
              <w:rPr>
                <w:rFonts w:hint="default" w:ascii="Cambria Math" w:hAnsi="Cambria Math" w:cs="Cambria Math"/>
                <w:kern w:val="2"/>
                <w:sz w:val="24"/>
                <w:szCs w:val="24"/>
                <w:lang w:val="en-US" w:eastAsia="zh-CN" w:bidi="ar-SA"/>
              </w:rPr>
              <m:t>||</m:t>
            </m:r>
            <m:r>
              <m:rPr>
                <m:sty m:val="p"/>
              </m:rPr>
              <w:rPr>
                <w:rFonts w:ascii="Cambria Math" w:hAnsi="Cambria Math" w:cs="Cambria Math"/>
                <w:kern w:val="2"/>
                <w:sz w:val="24"/>
                <w:szCs w:val="24"/>
                <w:lang w:val="en-US" w:bidi="ar-SA"/>
              </w:rPr>
              <m:t>∇</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m:sty m:val="p"/>
              </m:rPr>
              <w:rPr>
                <w:rFonts w:hint="default" w:ascii="Cambria Math" w:hAnsi="Cambria Math" w:cs="Cambria Math"/>
                <w:kern w:val="2"/>
                <w:sz w:val="24"/>
                <w:szCs w:val="24"/>
                <w:lang w:val="en-US" w:eastAsia="zh-CN" w:bidi="ar-SA"/>
              </w:rPr>
              <m:t>||</m:t>
            </m:r>
            <m:ctrlPr>
              <w:rPr>
                <w:rFonts w:hint="default" w:ascii="Cambria Math" w:hAnsi="Cambria Math" w:cs="Cambria Math"/>
                <w:i w:val="0"/>
                <w:kern w:val="2"/>
                <w:sz w:val="24"/>
                <w:szCs w:val="24"/>
                <w:lang w:val="en-US" w:eastAsia="zh-CN" w:bidi="ar-SA"/>
              </w:rPr>
            </m:ctrlPr>
          </m:e>
          <m:sub>
            <m:r>
              <m:rPr>
                <m:sty m:val="p"/>
              </m:rPr>
              <w:rPr>
                <w:rFonts w:hint="default" w:ascii="Cambria Math" w:hAnsi="Cambria Math" w:cs="Cambria Math"/>
                <w:kern w:val="2"/>
                <w:sz w:val="24"/>
                <w:szCs w:val="24"/>
                <w:lang w:val="en-US" w:eastAsia="zh-CN" w:bidi="ar-SA"/>
              </w:rPr>
              <m:t>2</m:t>
            </m:r>
            <m:ctrlPr>
              <w:rPr>
                <w:rFonts w:hint="default" w:ascii="Cambria Math" w:hAnsi="Cambria Math" w:cs="Cambria Math"/>
                <w:i w:val="0"/>
                <w:kern w:val="2"/>
                <w:sz w:val="24"/>
                <w:szCs w:val="24"/>
                <w:lang w:val="en-US" w:eastAsia="zh-CN" w:bidi="ar-SA"/>
              </w:rPr>
            </m:ctrlPr>
          </m:sub>
        </m:sSub>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（18）</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对于滤波生成网络，设计基于Charbonnier的损失：</w:t>
      </w:r>
    </w:p>
    <w:p>
      <w:pPr>
        <w:spacing w:line="440" w:lineRule="exact"/>
        <w:ind w:firstLine="480" w:firstLineChars="200"/>
        <w:jc w:val="right"/>
        <w:rPr>
          <w:rFonts w:hint="default" w:hAnsi="Cambria Math" w:cs="Cambria Math"/>
          <w:i w:val="0"/>
          <w:kern w:val="2"/>
          <w:sz w:val="24"/>
          <w:szCs w:val="24"/>
          <w:lang w:val="en-US" w:eastAsia="zh-CN" w:bidi="ar-SA"/>
        </w:rPr>
      </w:pP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d</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m:t>
        </m:r>
        <m:nary>
          <m:naryPr>
            <m:chr m:val="∑"/>
            <m:limLoc m:val="undOvr"/>
            <m:supHide m:val="1"/>
            <m:ctrlPr>
              <w:rPr>
                <w:rFonts w:hint="default" w:ascii="Cambria Math" w:hAnsi="Cambria Math" w:cs="Cambria Math"/>
                <w:i/>
                <w:kern w:val="2"/>
                <w:sz w:val="24"/>
                <w:szCs w:val="24"/>
                <w:lang w:val="en-US" w:eastAsia="zh-CN" w:bidi="ar-SA"/>
              </w:rPr>
            </m:ctrlPr>
          </m:naryPr>
          <m:sub>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sub>
          <m:sup>
            <m:ctrlPr>
              <w:rPr>
                <w:rFonts w:hint="default" w:ascii="Cambria Math" w:hAnsi="Cambria Math" w:cs="Cambria Math"/>
                <w:i/>
                <w:kern w:val="2"/>
                <w:sz w:val="24"/>
                <w:szCs w:val="24"/>
                <w:lang w:val="en-US" w:eastAsia="zh-CN" w:bidi="ar-SA"/>
              </w:rPr>
            </m:ctrlPr>
          </m:sup>
          <m:e>
            <m:r>
              <m:rPr/>
              <w:rPr>
                <w:rFonts w:ascii="Cambria Math" w:hAnsi="Cambria Math" w:cs="Cambria Math"/>
                <w:kern w:val="2"/>
                <w:sz w:val="24"/>
                <w:szCs w:val="24"/>
                <w:lang w:val="en-US" w:bidi="ar-SA"/>
              </w:rPr>
              <m:t>ρ</m:t>
            </m:r>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acc>
                  <m:accPr>
                    <m:ctrlPr>
                      <w:rPr>
                        <w:rFonts w:hint="default" w:ascii="Cambria Math" w:hAnsi="Cambria Math" w:cs="Cambria Math"/>
                        <w:i/>
                        <w:kern w:val="2"/>
                        <w:sz w:val="24"/>
                        <w:szCs w:val="24"/>
                        <w:lang w:val="en-US" w:eastAsia="zh-CN" w:bidi="ar-SA"/>
                      </w:rPr>
                    </m:ctrlPr>
                  </m:acc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acc>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(x)−</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(x))</m:t>
            </m:r>
            <m:ctrlPr>
              <w:rPr>
                <w:rFonts w:hint="default" w:ascii="Cambria Math" w:hAnsi="Cambria Math" w:cs="Cambria Math"/>
                <w:i/>
                <w:kern w:val="2"/>
                <w:sz w:val="24"/>
                <w:szCs w:val="24"/>
                <w:lang w:val="en-US" w:eastAsia="zh-CN" w:bidi="ar-SA"/>
              </w:rPr>
            </m:ctrlPr>
          </m:e>
        </m:nary>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（19）</w:t>
      </w:r>
    </w:p>
    <w:p>
      <w:pPr>
        <w:pStyle w:val="11"/>
        <w:spacing w:before="156" w:beforeLines="50" w:after="0" w:line="360" w:lineRule="auto"/>
        <w:outlineLvl w:val="1"/>
        <w:rPr>
          <w:rFonts w:hint="eastAsia"/>
          <w:lang w:val="en-US" w:eastAsia="zh-CN"/>
        </w:rPr>
      </w:pPr>
      <w:r>
        <w:rPr>
          <w:rFonts w:hint="eastAsia"/>
          <w:lang w:val="en-US" w:eastAsia="zh-CN"/>
        </w:rPr>
        <w:t>2.4 ABME</w:t>
      </w:r>
    </w:p>
    <w:p>
      <w:p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BMBC建模了双边光流估计网络直接生成</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，但是BMBC遵循线性运动的假设，对于非对称运动的光流估计仍有局限性，ABME在此基础上更进一步，提出非对称双边光流估计方法，一定程度上解决了图7所示的问题。</w:t>
      </w:r>
    </w:p>
    <w:p>
      <w:pPr>
        <w:pStyle w:val="11"/>
        <w:spacing w:before="156" w:beforeLines="50" w:after="0" w:line="360" w:lineRule="auto"/>
        <w:jc w:val="center"/>
        <w:outlineLvl w:val="1"/>
      </w:pPr>
      <w:r>
        <w:drawing>
          <wp:inline distT="0" distB="0" distL="114300" distR="114300">
            <wp:extent cx="3247390" cy="1229360"/>
            <wp:effectExtent l="0" t="0" r="10160" b="889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3247390" cy="1229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图6 对称、非对称双边光流示意图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&lt;EndNote&gt;&lt;Cite&gt;&lt;Author&gt;Park&lt;/Author&gt;&lt;Year&gt;2021&lt;/Year&gt;&lt;RecNum&gt;158&lt;/RecNum&gt;&lt;DisplayText&gt;&lt;style face="superscript"&gt;[8]&lt;/style&gt;&lt;/DisplayText&gt;&lt;record&gt;&lt;rec-number&gt;158&lt;/rec-number&gt;&lt;foreign-keys&gt;&lt;key app="EN" db-id="zxz90d2flwwve9ea2r9vw295sar5z55x9xax" timestamp="1703733069"&gt;158&lt;/key&gt;&lt;/foreign-keys&gt;&lt;ref-type name="Conference Proceedings"&gt;10&lt;/ref-type&gt;&lt;contributors&gt;&lt;authors&gt;&lt;author&gt;Park, Junheum&lt;/author&gt;&lt;author&gt;Lee, Chul&lt;/author&gt;&lt;author&gt;Kim, Chang-Su&lt;/author&gt;&lt;/authors&gt;&lt;/contributors&gt;&lt;titles&gt;&lt;title&gt;Asymmetric bilateral motion estimation for video frame interpolation&lt;/title&gt;&lt;secondary-title&gt;Proceedings of the IEEE/CVF International Conference on Computer Vision&lt;/secondary-title&gt;&lt;/titles&gt;&lt;pages&gt;14539-14548&lt;/pages&gt;&lt;dates&gt;&lt;year&gt;2021&lt;/year&gt;&lt;/dates&gt;&lt;urls&gt;&lt;/urls&gt;&lt;/record&gt;&lt;/Cite&gt;&lt;/EndNote&gt;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[8]</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ind w:firstLine="480" w:firstLineChars="200"/>
        <w:rPr>
          <w:rFonts w:hint="default" w:hAnsi="Cambria Math" w:cs="Cambria Math" w:eastAsiaTheme="minorEastAsia"/>
          <w:i w:val="0"/>
          <w:kern w:val="2"/>
          <w:sz w:val="24"/>
          <w:szCs w:val="24"/>
          <w:lang w:val="en-US" w:eastAsia="zh-CN" w:bidi="ar-SA"/>
        </w:rPr>
      </w:pPr>
      <w:r>
        <w:rPr>
          <w:rFonts w:hint="eastAsia" w:hAnsi="Cambria Math" w:cs="Cambria Math"/>
          <w:i w:val="0"/>
          <w:kern w:val="2"/>
          <w:sz w:val="24"/>
          <w:szCs w:val="24"/>
          <w:lang w:val="en-US" w:eastAsia="zh-CN" w:bidi="ar-SA"/>
        </w:rPr>
        <w:t>ABME的模型如图6所示，首先利用BMBC中提到的双边光流估计网络提取对称的双边光流</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和</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，然后基于此光流生成锚定帧，即插值帧的临时中间结果，然后利用ABMR-Net网络从前后帧、锚定帧中估计新的非对称的双边光流</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A</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和</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A</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，最终将结果输入帧合成网络，得到最终的输出结果。</w:t>
      </w:r>
    </w:p>
    <w:p>
      <w:pPr>
        <w:pStyle w:val="11"/>
        <w:spacing w:before="156" w:beforeLines="50" w:after="0" w:line="360" w:lineRule="auto"/>
        <w:outlineLvl w:val="1"/>
      </w:pPr>
      <w:r>
        <w:drawing>
          <wp:inline distT="0" distB="0" distL="114300" distR="114300">
            <wp:extent cx="5271135" cy="1042670"/>
            <wp:effectExtent l="0" t="0" r="5715"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135" cy="1042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rPr>
          <w:rFonts w:hint="eastAsia" w:ascii="宋体" w:hAnsi="宋体"/>
          <w:color w:val="000000" w:themeColor="text1"/>
          <w:szCs w:val="21"/>
          <w:lang w:val="en-US" w:eastAsia="zh-CN"/>
          <w14:textFill>
            <w14:solidFill>
              <w14:schemeClr w14:val="tx1"/>
            </w14:solidFill>
          </w14:textFill>
        </w:rPr>
        <w:t>图7 ABME模型图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&lt;EndNote&gt;&lt;Cite&gt;&lt;Author&gt;Park&lt;/Author&gt;&lt;Year&gt;2021&lt;/Year&gt;&lt;RecNum&gt;158&lt;/RecNum&gt;&lt;DisplayText&gt;&lt;style face="superscript"&gt;[8]&lt;/style&gt;&lt;/DisplayText&gt;&lt;record&gt;&lt;rec-number&gt;158&lt;/rec-number&gt;&lt;foreign-keys&gt;&lt;key app="EN" db-id="zxz90d2flwwve9ea2r9vw295sar5z55x9xax" timestamp="1703733069"&gt;158&lt;/key&gt;&lt;/foreign-keys&gt;&lt;ref-type name="Conference Proceedings"&gt;10&lt;/ref-type&gt;&lt;contributors&gt;&lt;authors&gt;&lt;author&gt;Park, Junheum&lt;/author&gt;&lt;author&gt;Lee, Chul&lt;/author&gt;&lt;author&gt;Kim, Chang-Su&lt;/author&gt;&lt;/authors&gt;&lt;/contributors&gt;&lt;titles&gt;&lt;title&gt;Asymmetric bilateral motion estimation for video frame interpolation&lt;/title&gt;&lt;secondary-title&gt;Proceedings of the IEEE/CVF International Conference on Computer Vision&lt;/secondary-title&gt;&lt;/titles&gt;&lt;pages&gt;14539-14548&lt;/pages&gt;&lt;dates&gt;&lt;year&gt;2021&lt;/year&gt;&lt;/dates&gt;&lt;urls&gt;&lt;/urls&gt;&lt;/record&gt;&lt;/Cite&gt;&lt;/EndNote&gt;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[8]</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rPr>
          <w:rFonts w:hint="eastAsia" w:ascii="宋体" w:hAnsi="宋体" w:cs="宋体"/>
          <w:b w:val="0"/>
          <w:bCs w:val="0"/>
          <w:sz w:val="28"/>
          <w:szCs w:val="28"/>
          <w:lang w:val="en-US" w:eastAsia="zh-CN"/>
        </w:rPr>
      </w:pPr>
      <w:r>
        <w:rPr>
          <w:rFonts w:hint="eastAsia" w:ascii="宋体" w:hAnsi="宋体" w:cs="宋体"/>
          <w:b w:val="0"/>
          <w:bCs w:val="0"/>
          <w:sz w:val="28"/>
          <w:szCs w:val="28"/>
          <w:lang w:val="en-US" w:eastAsia="zh-CN"/>
        </w:rPr>
        <w:t>2.4.1 锚定帧</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获取对称双边光流</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和</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后，利用反向扭曲和时序权重，生成锚定帧：</w:t>
      </w:r>
    </w:p>
    <w:p>
      <w:pPr>
        <w:spacing w:line="440" w:lineRule="exact"/>
        <w:ind w:firstLine="480" w:firstLineChars="200"/>
        <w:jc w:val="right"/>
        <w:rPr>
          <w:rFonts w:hint="default" w:hAnsi="Cambria Math" w:cs="Cambria Math" w:eastAsiaTheme="minorEastAsia"/>
          <w:i w:val="0"/>
          <w:kern w:val="2"/>
          <w:sz w:val="24"/>
          <w:szCs w:val="24"/>
          <w:lang w:val="en-US" w:eastAsia="zh-CN" w:bidi="ar-SA"/>
        </w:rPr>
      </w:pPr>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=(1−t)</m:t>
        </m:r>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ϕ</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)+t</m:t>
        </m:r>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ϕ</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（20）</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为缓解遮挡产生的问题，尤其是相机平移时产生的边界遮挡，额外添加遮挡Mask如下：</w:t>
      </w:r>
    </w:p>
    <w:p>
      <w:pPr>
        <w:spacing w:line="440" w:lineRule="exact"/>
        <w:ind w:firstLine="480" w:firstLineChars="200"/>
        <w:jc w:val="right"/>
        <w:rPr>
          <w:rFonts w:hint="eastAsia" w:hAnsi="Cambria Math" w:cs="Cambria Math"/>
          <w:i w:val="0"/>
          <w:sz w:val="24"/>
          <w:lang w:val="en-US" w:eastAsia="zh-CN"/>
        </w:rPr>
      </w:pP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M</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ϕ</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 xml:space="preserve">,1)  and  </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M</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ϕ</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,1)</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（21）</w:t>
      </w:r>
    </w:p>
    <w:p>
      <w:pPr>
        <w:spacing w:line="440" w:lineRule="exact"/>
        <w:ind w:firstLine="480" w:firstLineChars="200"/>
        <w:jc w:val="right"/>
        <w:rPr>
          <w:rFonts w:hint="default" w:hAnsi="Cambria Math" w:cs="Cambria Math"/>
          <w:i/>
          <w:kern w:val="2"/>
          <w:sz w:val="24"/>
          <w:szCs w:val="24"/>
          <w:lang w:val="en-US" w:eastAsia="zh-CN" w:bidi="ar-SA"/>
        </w:rPr>
      </w:pPr>
      <m:oMathPara>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 xml:space="preserve">=(1−t)(1− </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M</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M</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r>
            <m:rPr/>
            <w:rPr>
              <w:rFonts w:hint="eastAsia"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ϕ</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oMath>
      </m:oMathPara>
    </w:p>
    <w:p>
      <w:pPr>
        <w:spacing w:line="440" w:lineRule="exact"/>
        <w:ind w:firstLine="480" w:firstLineChars="200"/>
        <w:jc w:val="right"/>
        <w:rPr>
          <w:rFonts w:hint="default" w:hAnsi="Cambria Math" w:cs="Cambria Math" w:eastAsiaTheme="minorEastAsia"/>
          <w:i w:val="0"/>
          <w:kern w:val="2"/>
          <w:sz w:val="24"/>
          <w:szCs w:val="24"/>
          <w:lang w:val="en-US" w:eastAsia="zh-CN" w:bidi="ar-SA"/>
        </w:rPr>
      </w:pPr>
      <m:oMath>
        <m:r>
          <m:rPr/>
          <w:rPr>
            <w:rFonts w:hint="default" w:ascii="Cambria Math" w:hAnsi="Cambria Math" w:cs="Cambria Math"/>
            <w:kern w:val="2"/>
            <w:sz w:val="24"/>
            <w:szCs w:val="24"/>
            <w:lang w:val="en-US" w:eastAsia="zh-CN" w:bidi="ar-SA"/>
          </w:rPr>
          <m:t>+t</m:t>
        </m:r>
        <m:r>
          <m:rPr/>
          <w:rPr>
            <w:rFonts w:hint="eastAsia" w:ascii="Cambria Math" w:hAnsi="Cambria Math" w:cs="Cambria Math"/>
            <w:kern w:val="2"/>
            <w:sz w:val="24"/>
            <w:szCs w:val="24"/>
            <w:lang w:val="en-US" w:eastAsia="zh-CN" w:bidi="ar-SA"/>
          </w:rPr>
          <m:t>·</m:t>
        </m:r>
        <m:r>
          <m:rPr/>
          <w:rPr>
            <w:rFonts w:hint="default" w:ascii="Cambria Math" w:hAnsi="Cambria Math" w:cs="Cambria Math"/>
            <w:kern w:val="2"/>
            <w:sz w:val="24"/>
            <w:szCs w:val="24"/>
            <w:lang w:val="en-US" w:eastAsia="zh-CN" w:bidi="ar-SA"/>
          </w:rPr>
          <m:t xml:space="preserve">(1− </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M</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M</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ϕ</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（22）</w:t>
      </w:r>
    </w:p>
    <w:p>
      <w:pPr>
        <w:spacing w:line="440" w:lineRule="exact"/>
        <w:rPr>
          <w:rFonts w:hint="eastAsia" w:ascii="宋体" w:hAnsi="宋体" w:cs="宋体"/>
          <w:b w:val="0"/>
          <w:bCs w:val="0"/>
          <w:sz w:val="28"/>
          <w:szCs w:val="28"/>
          <w:lang w:val="en-US" w:eastAsia="zh-CN"/>
        </w:rPr>
      </w:pPr>
      <w:r>
        <w:rPr>
          <w:rFonts w:hint="eastAsia" w:ascii="宋体" w:hAnsi="宋体" w:cs="宋体"/>
          <w:b w:val="0"/>
          <w:bCs w:val="0"/>
          <w:sz w:val="28"/>
          <w:szCs w:val="28"/>
          <w:lang w:val="en-US" w:eastAsia="zh-CN"/>
        </w:rPr>
        <w:t>2.4.2 非对称双边光流</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基于锚定帧</w:t>
      </w:r>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与输入帧</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，利用图7所示的ABMR-Net模块生成非对称双边光流，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w:t>
      </w:r>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w:t>
      </w:r>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二者分别单独计算，得出光流</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A</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和</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A</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，此处的光流计算框架仍为PWC-Net</w:t>
      </w:r>
      <w:r>
        <w:rPr>
          <w:rFonts w:hint="eastAsia" w:hAnsi="Cambria Math" w:cs="Cambria Math"/>
          <w:i w:val="0"/>
          <w:kern w:val="2"/>
          <w:sz w:val="24"/>
          <w:szCs w:val="24"/>
          <w:lang w:val="en-US" w:eastAsia="zh-CN" w:bidi="ar-SA"/>
        </w:rPr>
        <w:fldChar w:fldCharType="begin"/>
      </w:r>
      <w:r>
        <w:rPr>
          <w:rFonts w:hint="eastAsia" w:hAnsi="Cambria Math" w:cs="Cambria Math"/>
          <w:i w:val="0"/>
          <w:kern w:val="2"/>
          <w:sz w:val="24"/>
          <w:szCs w:val="24"/>
          <w:lang w:val="en-US" w:eastAsia="zh-CN" w:bidi="ar-SA"/>
        </w:rPr>
        <w:instrText xml:space="preserve"> ADDIN EN.CITE &lt;EndNote&gt;&lt;Cite&gt;&lt;Author&gt;Sun&lt;/Author&gt;&lt;Year&gt;2018&lt;/Year&gt;&lt;RecNum&gt;74&lt;/RecNum&gt;&lt;DisplayText&gt;&lt;style face="superscript"&gt;[4]&lt;/style&gt;&lt;/DisplayText&gt;&lt;record&gt;&lt;rec-number&gt;74&lt;/rec-number&gt;&lt;foreign-keys&gt;&lt;key app="EN" db-id="zxz90d2flwwve9ea2r9vw295sar5z55x9xax" timestamp="1696833985"&gt;74&lt;/key&gt;&lt;/foreign-keys&gt;&lt;ref-type name="Conference Proceedings"&gt;10&lt;/ref-type&gt;&lt;contributors&gt;&lt;authors&gt;&lt;author&gt;Sun, Deqing&lt;/author&gt;&lt;author&gt;Yang, Xiaodong&lt;/author&gt;&lt;author&gt;Liu, Ming-Yu&lt;/author&gt;&lt;author&gt;Kautz, Jan&lt;/author&gt;&lt;/authors&gt;&lt;/contributors&gt;&lt;titles&gt;&lt;title&gt;Pwc-net: Cnns for optical flow using pyramid, warping, and cost volume&lt;/title&gt;&lt;secondary-title&gt;Proceedings of the IEEE conference on computer vision and pattern recognition&lt;/secondary-title&gt;&lt;/titles&gt;&lt;pages&gt;8934-8943&lt;/pages&gt;&lt;dates&gt;&lt;year&gt;2018&lt;/year&gt;&lt;/dates&gt;&lt;urls&gt;&lt;/urls&gt;&lt;/record&gt;&lt;/Cite&gt;&lt;/EndNote&gt;</w:instrText>
      </w:r>
      <w:r>
        <w:rPr>
          <w:rFonts w:hint="eastAsia" w:hAnsi="Cambria Math" w:cs="Cambria Math"/>
          <w:i w:val="0"/>
          <w:kern w:val="2"/>
          <w:sz w:val="24"/>
          <w:szCs w:val="24"/>
          <w:lang w:val="en-US" w:eastAsia="zh-CN" w:bidi="ar-SA"/>
        </w:rPr>
        <w:fldChar w:fldCharType="separate"/>
      </w:r>
      <w:r>
        <w:rPr>
          <w:rFonts w:hint="eastAsia" w:hAnsi="Cambria Math" w:cs="Cambria Math" w:asciiTheme="minorHAnsi" w:eastAsiaTheme="minorEastAsia"/>
          <w:i w:val="0"/>
          <w:kern w:val="2"/>
          <w:sz w:val="24"/>
          <w:szCs w:val="24"/>
          <w:vertAlign w:val="superscript"/>
          <w:lang w:val="en-US" w:eastAsia="zh-CN" w:bidi="ar-SA"/>
        </w:rPr>
        <w:t>[4]</w:t>
      </w:r>
      <w:r>
        <w:rPr>
          <w:rFonts w:hint="eastAsia" w:hAnsi="Cambria Math" w:cs="Cambria Math"/>
          <w:i w:val="0"/>
          <w:kern w:val="2"/>
          <w:sz w:val="24"/>
          <w:szCs w:val="24"/>
          <w:lang w:val="en-US" w:eastAsia="zh-CN" w:bidi="ar-SA"/>
        </w:rPr>
        <w:fldChar w:fldCharType="end"/>
      </w:r>
      <w:r>
        <w:rPr>
          <w:rFonts w:hint="eastAsia" w:hAnsi="Cambria Math" w:cs="Cambria Math"/>
          <w:i w:val="0"/>
          <w:kern w:val="2"/>
          <w:sz w:val="24"/>
          <w:szCs w:val="24"/>
          <w:lang w:val="en-US" w:eastAsia="zh-CN" w:bidi="ar-SA"/>
        </w:rPr>
        <w:t>。</w:t>
      </w:r>
    </w:p>
    <w:p>
      <w:pPr>
        <w:pStyle w:val="11"/>
        <w:spacing w:before="156" w:beforeLines="50" w:after="0" w:line="360" w:lineRule="auto"/>
        <w:jc w:val="center"/>
        <w:outlineLvl w:val="1"/>
      </w:pPr>
      <w:r>
        <w:drawing>
          <wp:inline distT="0" distB="0" distL="114300" distR="114300">
            <wp:extent cx="4296410" cy="1639570"/>
            <wp:effectExtent l="0" t="0" r="8890" b="177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4296410" cy="16395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hAnsi="Cambria Math" w:cs="Cambria Math"/>
          <w:i w:val="0"/>
          <w:kern w:val="2"/>
          <w:sz w:val="24"/>
          <w:szCs w:val="24"/>
          <w:lang w:val="en-US" w:eastAsia="zh-CN" w:bidi="ar-SA"/>
        </w:rPr>
      </w:pPr>
      <w:r>
        <w:rPr>
          <w:rFonts w:hint="eastAsia" w:ascii="宋体" w:hAnsi="宋体"/>
          <w:color w:val="000000" w:themeColor="text1"/>
          <w:szCs w:val="21"/>
          <w:lang w:val="en-US" w:eastAsia="zh-CN"/>
          <w14:textFill>
            <w14:solidFill>
              <w14:schemeClr w14:val="tx1"/>
            </w14:solidFill>
          </w14:textFill>
        </w:rPr>
        <w:t>图8 ABMR-Net模块图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&lt;EndNote&gt;&lt;Cite&gt;&lt;Author&gt;Park&lt;/Author&gt;&lt;Year&gt;2021&lt;/Year&gt;&lt;RecNum&gt;158&lt;/RecNum&gt;&lt;DisplayText&gt;&lt;style face="superscript"&gt;[8]&lt;/style&gt;&lt;/DisplayText&gt;&lt;record&gt;&lt;rec-number&gt;158&lt;/rec-number&gt;&lt;foreign-keys&gt;&lt;key app="EN" db-id="zxz90d2flwwve9ea2r9vw295sar5z55x9xax" timestamp="1703733069"&gt;158&lt;/key&gt;&lt;/foreign-keys&gt;&lt;ref-type name="Conference Proceedings"&gt;10&lt;/ref-type&gt;&lt;contributors&gt;&lt;authors&gt;&lt;author&gt;Park, Junheum&lt;/author&gt;&lt;author&gt;Lee, Chul&lt;/author&gt;&lt;author&gt;Kim, Chang-Su&lt;/author&gt;&lt;/authors&gt;&lt;/contributors&gt;&lt;titles&gt;&lt;title&gt;Asymmetric bilateral motion estimation for video frame interpolation&lt;/title&gt;&lt;secondary-title&gt;Proceedings of the IEEE/CVF International Conference on Computer Vision&lt;/secondary-title&gt;&lt;/titles&gt;&lt;pages&gt;14539-14548&lt;/pages&gt;&lt;dates&gt;&lt;year&gt;2021&lt;/year&gt;&lt;/dates&gt;&lt;urls&gt;&lt;/urls&gt;&lt;/record&gt;&lt;/Cite&gt;&lt;/EndNote&gt;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[8]</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由于锚定帧</w:t>
      </w:r>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是对真实插帧</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的模拟，因此设计可靠性遮罩</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Z</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、遮挡遮罩</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O</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以补偿其误差，其中</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O</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初始化为0矩阵，</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Z</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基于双边光流的线性一致性初始化为：</w:t>
      </w:r>
    </w:p>
    <w:p>
      <w:pPr>
        <w:spacing w:line="440" w:lineRule="exact"/>
        <w:ind w:firstLine="480" w:firstLineChars="200"/>
        <w:jc w:val="right"/>
        <w:rPr>
          <w:rFonts w:hint="default" w:hAnsi="Cambria Math" w:cs="Cambria Math" w:eastAsiaTheme="minorEastAsia"/>
          <w:i w:val="0"/>
          <w:kern w:val="2"/>
          <w:sz w:val="24"/>
          <w:szCs w:val="24"/>
          <w:lang w:val="en-US" w:eastAsia="zh-CN" w:bidi="ar-SA"/>
        </w:rPr>
      </w:pP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Z</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=exp(−</m:t>
        </m:r>
        <m:r>
          <m:rPr/>
          <w:rPr>
            <w:rFonts w:ascii="Cambria Math" w:hAnsi="Cambria Math" w:cs="Cambria Math"/>
            <w:kern w:val="2"/>
            <w:sz w:val="24"/>
            <w:szCs w:val="24"/>
            <w:lang w:val="en-US" w:bidi="ar-SA"/>
          </w:rPr>
          <m:t>β</m:t>
        </m:r>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ϕ</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ascii="Cambria Math" w:hAnsi="Cambria Math" w:cs="Cambria Math"/>
                <w:kern w:val="2"/>
                <w:sz w:val="24"/>
                <w:szCs w:val="24"/>
                <w:lang w:val="en-US" w:bidi="ar-SA"/>
              </w:rPr>
              <m:t>ϕ</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B</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S</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（23）</w:t>
      </w:r>
    </w:p>
    <w:p>
      <w:pPr>
        <w:spacing w:line="440" w:lineRule="exact"/>
        <w:rPr>
          <w:rFonts w:hint="eastAsia" w:ascii="宋体" w:hAnsi="宋体" w:cs="宋体"/>
          <w:b w:val="0"/>
          <w:bCs w:val="0"/>
          <w:sz w:val="28"/>
          <w:szCs w:val="28"/>
          <w:lang w:val="en-US" w:eastAsia="zh-CN"/>
        </w:rPr>
      </w:pPr>
      <w:r>
        <w:rPr>
          <w:rFonts w:hint="eastAsia" w:ascii="宋体" w:hAnsi="宋体" w:cs="宋体"/>
          <w:b w:val="0"/>
          <w:bCs w:val="0"/>
          <w:sz w:val="28"/>
          <w:szCs w:val="28"/>
          <w:lang w:val="en-US" w:eastAsia="zh-CN"/>
        </w:rPr>
        <w:t>2.4.3 帧合成</w:t>
      </w:r>
    </w:p>
    <w:p>
      <w:p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基于输入图像帧、对称双边光流、非对称双边光流，利用特征提取网络提取出的特征帧，ABME利用扭曲操作获得四个候选图像帧、十二个候选特征帧，并利用图8所示网络对其进行合成。</w:t>
      </w:r>
    </w:p>
    <w:p>
      <w:pPr>
        <w:pStyle w:val="11"/>
        <w:spacing w:before="156" w:beforeLines="50" w:after="0" w:line="360" w:lineRule="auto"/>
        <w:jc w:val="center"/>
        <w:outlineLvl w:val="1"/>
        <w:rPr>
          <w:rFonts w:hint="default" w:hAnsi="Cambria Math" w:cs="Cambria Math" w:eastAsiaTheme="minorEastAsia"/>
          <w:i w:val="0"/>
          <w:kern w:val="2"/>
          <w:sz w:val="24"/>
          <w:szCs w:val="24"/>
          <w:lang w:val="en-US" w:eastAsia="zh-CN" w:bidi="ar-SA"/>
        </w:rPr>
      </w:pPr>
      <w:r>
        <w:drawing>
          <wp:inline distT="0" distB="0" distL="114300" distR="114300">
            <wp:extent cx="5167630" cy="1966595"/>
            <wp:effectExtent l="0" t="0" r="13970" b="146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5167630" cy="19665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hAnsi="Cambria Math" w:cs="Cambria Math"/>
          <w:i w:val="0"/>
          <w:kern w:val="2"/>
          <w:sz w:val="24"/>
          <w:szCs w:val="24"/>
          <w:lang w:val="en-US" w:eastAsia="zh-CN" w:bidi="ar-SA"/>
        </w:rPr>
      </w:pPr>
      <w:r>
        <w:rPr>
          <w:rFonts w:hint="eastAsia" w:ascii="宋体" w:hAnsi="宋体"/>
          <w:color w:val="000000" w:themeColor="text1"/>
          <w:szCs w:val="21"/>
          <w:lang w:val="en-US" w:eastAsia="zh-CN"/>
          <w14:textFill>
            <w14:solidFill>
              <w14:schemeClr w14:val="tx1"/>
            </w14:solidFill>
          </w14:textFill>
        </w:rPr>
        <w:t>图9 ABME帧合成模块图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&lt;EndNote&gt;&lt;Cite&gt;&lt;Author&gt;Park&lt;/Author&gt;&lt;Year&gt;2021&lt;/Year&gt;&lt;RecNum&gt;158&lt;/RecNum&gt;&lt;DisplayText&gt;&lt;style face="superscript"&gt;[8]&lt;/style&gt;&lt;/DisplayText&gt;&lt;record&gt;&lt;rec-number&gt;158&lt;/rec-number&gt;&lt;foreign-keys&gt;&lt;key app="EN" db-id="zxz90d2flwwve9ea2r9vw295sar5z55x9xax" timestamp="1703733069"&gt;158&lt;/key&gt;&lt;/foreign-keys&gt;&lt;ref-type name="Conference Proceedings"&gt;10&lt;/ref-type&gt;&lt;contributors&gt;&lt;authors&gt;&lt;author&gt;Park, Junheum&lt;/author&gt;&lt;author&gt;Lee, Chul&lt;/author&gt;&lt;author&gt;Kim, Chang-Su&lt;/author&gt;&lt;/authors&gt;&lt;/contributors&gt;&lt;titles&gt;&lt;title&gt;Asymmetric bilateral motion estimation for video frame interpolation&lt;/title&gt;&lt;secondary-title&gt;Proceedings of the IEEE/CVF International Conference on Computer Vision&lt;/secondary-title&gt;&lt;/titles&gt;&lt;pages&gt;14539-14548&lt;/pages&gt;&lt;dates&gt;&lt;year&gt;2021&lt;/year&gt;&lt;/dates&gt;&lt;urls&gt;&lt;/urls&gt;&lt;/record&gt;&lt;/Cite&gt;&lt;/EndNote&gt;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[8]</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给定多个候选帧，可以用权重对其进行加权融合，但是这种简单策略容易产生模糊伪影以及遮挡区域的重建错误，因此BMBC利用动态滤波对候选帧进行合成，而ABME提出了FilterNet和RefineNet两个网络实现该步骤。</w:t>
      </w:r>
    </w:p>
    <w:p>
      <w:pPr>
        <w:spacing w:line="440" w:lineRule="exact"/>
        <w:ind w:firstLine="480" w:firstLineChars="200"/>
        <w:rPr>
          <w:rFonts w:hint="eastAsia" w:hAnsi="Cambria Math" w:cs="Cambria Math" w:eastAsiaTheme="minorEastAsia"/>
          <w:i w:val="0"/>
          <w:kern w:val="2"/>
          <w:sz w:val="24"/>
          <w:szCs w:val="24"/>
          <w:lang w:val="en-US" w:eastAsia="zh-CN" w:bidi="ar-SA"/>
        </w:rPr>
      </w:pPr>
      <w:r>
        <w:rPr>
          <w:rFonts w:hint="eastAsia" w:hAnsi="Cambria Math" w:cs="Cambria Math"/>
          <w:i w:val="0"/>
          <w:kern w:val="2"/>
          <w:sz w:val="24"/>
          <w:szCs w:val="24"/>
          <w:lang w:val="en-US" w:eastAsia="zh-CN" w:bidi="ar-SA"/>
        </w:rPr>
        <w:t>FilterNet。用于生成卷积核，结构如图9所示，生成的卷积核被用于动态局部卷积（DLC），以生成滤波后的帧</w:t>
      </w:r>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w:t>
      </w:r>
    </w:p>
    <w:p>
      <w:pPr>
        <w:pStyle w:val="11"/>
        <w:spacing w:before="156" w:beforeLines="50" w:after="0" w:line="360" w:lineRule="auto"/>
        <w:jc w:val="center"/>
        <w:outlineLvl w:val="1"/>
      </w:pPr>
      <w:r>
        <w:drawing>
          <wp:inline distT="0" distB="0" distL="114300" distR="114300">
            <wp:extent cx="4168140" cy="1767840"/>
            <wp:effectExtent l="0" t="0" r="3810" b="38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3"/>
                    <a:stretch>
                      <a:fillRect/>
                    </a:stretch>
                  </pic:blipFill>
                  <pic:spPr>
                    <a:xfrm>
                      <a:off x="0" y="0"/>
                      <a:ext cx="4168140" cy="1767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hAnsi="Cambria Math" w:cs="Cambria Math"/>
          <w:i w:val="0"/>
          <w:kern w:val="2"/>
          <w:sz w:val="24"/>
          <w:szCs w:val="24"/>
          <w:lang w:val="en-US" w:eastAsia="zh-CN" w:bidi="ar-SA"/>
        </w:rPr>
      </w:pPr>
      <w:r>
        <w:rPr>
          <w:rFonts w:hint="eastAsia" w:ascii="宋体" w:hAnsi="宋体"/>
          <w:color w:val="000000" w:themeColor="text1"/>
          <w:szCs w:val="21"/>
          <w:lang w:val="en-US" w:eastAsia="zh-CN"/>
          <w14:textFill>
            <w14:solidFill>
              <w14:schemeClr w14:val="tx1"/>
            </w14:solidFill>
          </w14:textFill>
        </w:rPr>
        <w:t>图10 FilterNet模块图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&lt;EndNote&gt;&lt;Cite&gt;&lt;Author&gt;Park&lt;/Author&gt;&lt;Year&gt;2021&lt;/Year&gt;&lt;RecNum&gt;158&lt;/RecNum&gt;&lt;DisplayText&gt;&lt;style face="superscript"&gt;[8]&lt;/style&gt;&lt;/DisplayText&gt;&lt;record&gt;&lt;rec-number&gt;158&lt;/rec-number&gt;&lt;foreign-keys&gt;&lt;key app="EN" db-id="zxz90d2flwwve9ea2r9vw295sar5z55x9xax" timestamp="1703733069"&gt;158&lt;/key&gt;&lt;/foreign-keys&gt;&lt;ref-type name="Conference Proceedings"&gt;10&lt;/ref-type&gt;&lt;contributors&gt;&lt;authors&gt;&lt;author&gt;Park, Junheum&lt;/author&gt;&lt;author&gt;Lee, Chul&lt;/author&gt;&lt;author&gt;Kim, Chang-Su&lt;/author&gt;&lt;/authors&gt;&lt;/contributors&gt;&lt;titles&gt;&lt;title&gt;Asymmetric bilateral motion estimation for video frame interpolation&lt;/title&gt;&lt;secondary-title&gt;Proceedings of the IEEE/CVF International Conference on Computer Vision&lt;/secondary-title&gt;&lt;/titles&gt;&lt;pages&gt;14539-14548&lt;/pages&gt;&lt;dates&gt;&lt;year&gt;2021&lt;/year&gt;&lt;/dates&gt;&lt;urls&gt;&lt;/urls&gt;&lt;/record&gt;&lt;/Cite&gt;&lt;/EndNote&gt;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[8]</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ind w:firstLine="480" w:firstLineChars="200"/>
        <w:rPr>
          <w:rFonts w:hint="default" w:hAnsi="Cambria Math" w:cs="Cambria Math" w:eastAsiaTheme="minorEastAsia"/>
          <w:i w:val="0"/>
          <w:kern w:val="2"/>
          <w:sz w:val="24"/>
          <w:szCs w:val="24"/>
          <w:lang w:val="en-US" w:eastAsia="zh-CN" w:bidi="ar-SA"/>
        </w:rPr>
      </w:pPr>
      <w:r>
        <w:rPr>
          <w:rFonts w:hint="eastAsia" w:hAnsi="Cambria Math" w:cs="Cambria Math"/>
          <w:i w:val="0"/>
          <w:kern w:val="2"/>
          <w:sz w:val="24"/>
          <w:szCs w:val="24"/>
          <w:lang w:val="en-US" w:eastAsia="zh-CN" w:bidi="ar-SA"/>
        </w:rPr>
        <w:t>RefineNet。动态滤波器只考虑局部邻域，如果邻域内由于运动误差、遮挡等问题没有包含某像素的信息，结果也会出现错误，因此为利用全局信息，RefineNet生成残差帧</w:t>
      </w:r>
      <m:oMath>
        <m:r>
          <m:rPr>
            <m:sty m:val="p"/>
          </m:rPr>
          <w:rPr>
            <w:rFonts w:ascii="Cambria Math" w:hAnsi="Cambria Math" w:cs="Cambria Math"/>
            <w:kern w:val="2"/>
            <w:sz w:val="24"/>
            <w:szCs w:val="24"/>
            <w:lang w:val="en-US" w:bidi="ar-SA"/>
          </w:rPr>
          <m:t>∆</m:t>
        </m:r>
        <m:sSub>
          <m:sSubPr>
            <m:ctrlPr>
              <w:rPr>
                <w:rFonts w:ascii="Cambria Math" w:hAnsi="Cambria Math" w:cs="Cambria Math"/>
                <w:kern w:val="2"/>
                <w:sz w:val="24"/>
                <w:szCs w:val="24"/>
                <w:lang w:val="en-US" w:bidi="ar-SA"/>
              </w:rPr>
            </m:ctrlPr>
          </m:sSubPr>
          <m:e>
            <m:r>
              <m:rPr>
                <m:sty m:val="p"/>
              </m:rPr>
              <w:rPr>
                <w:rFonts w:hint="default" w:ascii="Cambria Math" w:hAnsi="Cambria Math" w:cs="Cambria Math"/>
                <w:kern w:val="2"/>
                <w:sz w:val="24"/>
                <w:szCs w:val="24"/>
                <w:lang w:val="en-US" w:eastAsia="zh-CN" w:bidi="ar-SA"/>
              </w:rPr>
              <m:t>I</m:t>
            </m:r>
            <m:ctrlPr>
              <w:rPr>
                <w:rFonts w:ascii="Cambria Math" w:hAnsi="Cambria Math" w:cs="Cambria Math"/>
                <w:kern w:val="2"/>
                <w:sz w:val="24"/>
                <w:szCs w:val="24"/>
                <w:lang w:val="en-US" w:bidi="ar-SA"/>
              </w:rPr>
            </m:ctrlPr>
          </m:e>
          <m:sub>
            <m:r>
              <m:rPr>
                <m:sty m:val="p"/>
              </m:rPr>
              <w:rPr>
                <w:rFonts w:hint="eastAsia" w:ascii="Cambria Math" w:hAnsi="Cambria Math" w:cs="Cambria Math"/>
                <w:kern w:val="2"/>
                <w:sz w:val="24"/>
                <w:szCs w:val="24"/>
                <w:lang w:val="en-US" w:eastAsia="zh-CN" w:bidi="ar-SA"/>
              </w:rPr>
              <m:t>t</m:t>
            </m:r>
            <m:ctrlPr>
              <w:rPr>
                <w:rFonts w:ascii="Cambria Math" w:hAnsi="Cambria Math" w:cs="Cambria Math"/>
                <w:kern w:val="2"/>
                <w:sz w:val="24"/>
                <w:szCs w:val="24"/>
                <w:lang w:val="en-US" w:bidi="ar-SA"/>
              </w:rPr>
            </m:ctrlPr>
          </m:sub>
        </m:sSub>
      </m:oMath>
      <w:r>
        <w:rPr>
          <w:rFonts w:hint="eastAsia" w:hAnsi="Cambria Math" w:cs="Cambria Math"/>
          <w:i w:val="0"/>
          <w:kern w:val="2"/>
          <w:sz w:val="24"/>
          <w:szCs w:val="24"/>
          <w:lang w:val="en-US" w:eastAsia="zh-CN" w:bidi="ar-SA"/>
        </w:rPr>
        <w:t>以细化滤波后的帧</w:t>
      </w:r>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，它的结构与FilterNet相同，但其输入是滤波后的图像</w:t>
      </w:r>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和特征</w:t>
      </w:r>
      <m:oMath>
        <m:sSub>
          <m:sSubPr>
            <m:ctrlPr>
              <w:rPr>
                <w:rFonts w:ascii="Cambria Math" w:hAnsi="Cambria Math" w:cs="Cambria Math"/>
                <w:i/>
                <w:kern w:val="2"/>
                <w:sz w:val="24"/>
                <w:szCs w:val="24"/>
                <w:lang w:val="en-US" w:bidi="ar-SA"/>
              </w:rPr>
            </m:ctrlPr>
          </m:sSubPr>
          <m:e>
            <m:acc>
              <m:accPr>
                <m:chr m:val="̃"/>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C</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以及原始金字塔特征。</w:t>
      </w:r>
    </w:p>
    <w:p>
      <w:pPr>
        <w:spacing w:line="440" w:lineRule="exact"/>
        <w:rPr>
          <w:rFonts w:hint="default" w:ascii="宋体" w:hAnsi="宋体" w:cs="宋体"/>
          <w:b w:val="0"/>
          <w:bCs w:val="0"/>
          <w:sz w:val="28"/>
          <w:szCs w:val="28"/>
          <w:lang w:val="en-US" w:eastAsia="zh-CN"/>
        </w:rPr>
      </w:pPr>
      <w:r>
        <w:rPr>
          <w:rFonts w:hint="eastAsia" w:ascii="宋体" w:hAnsi="宋体" w:cs="宋体"/>
          <w:b w:val="0"/>
          <w:bCs w:val="0"/>
          <w:sz w:val="28"/>
          <w:szCs w:val="28"/>
          <w:lang w:val="en-US" w:eastAsia="zh-CN"/>
        </w:rPr>
        <w:t>2.4.4 模型训练</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首先训练双边光流模块，然后训练AMBR-Net模块，最后以端到端的方式训练整个网络。</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对光流网络，设置光度损失如下：</w:t>
      </w:r>
    </w:p>
    <w:p>
      <w:pPr>
        <w:spacing w:line="440" w:lineRule="exact"/>
        <w:ind w:firstLine="480" w:firstLineChars="200"/>
        <w:rPr>
          <w:rFonts w:hint="default" w:hAnsi="Cambria Math" w:cs="Cambria Math"/>
          <w:i/>
          <w:kern w:val="2"/>
          <w:sz w:val="24"/>
          <w:szCs w:val="24"/>
          <w:lang w:val="en-US" w:eastAsia="zh-CN" w:bidi="ar-SA"/>
        </w:rPr>
      </w:pPr>
      <m:oMathPara>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pℎo</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=ρ(</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GT</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m:t>
          </m:r>
          <m:r>
            <m:rPr/>
            <w:rPr>
              <w:rFonts w:ascii="Cambria Math" w:hAnsi="Cambria Math" w:cs="Cambria Math"/>
              <w:kern w:val="2"/>
              <w:sz w:val="24"/>
              <w:szCs w:val="24"/>
              <w:lang w:val="en-US" w:bidi="ar-SA"/>
            </w:rPr>
            <m:t>ϕ</m:t>
          </m:r>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A</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 xml:space="preserve">, </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))+ρ(</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GT</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m:t>
          </m:r>
          <m:r>
            <m:rPr/>
            <w:rPr>
              <w:rFonts w:ascii="Cambria Math" w:hAnsi="Cambria Math" w:cs="Cambria Math"/>
              <w:kern w:val="2"/>
              <w:sz w:val="24"/>
              <w:szCs w:val="24"/>
              <w:lang w:val="en-US" w:bidi="ar-SA"/>
            </w:rPr>
            <m:t>ϕ</m:t>
          </m:r>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A</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 xml:space="preserve">, </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oMath>
      </m:oMathPara>
    </w:p>
    <w:p>
      <w:pPr>
        <w:spacing w:line="440" w:lineRule="exact"/>
        <w:ind w:firstLine="480" w:firstLineChars="200"/>
        <w:jc w:val="right"/>
        <w:rPr>
          <w:rFonts w:hint="default" w:hAnsi="Cambria Math" w:cs="Cambria Math" w:eastAsiaTheme="minorEastAsia"/>
          <w:i w:val="0"/>
          <w:kern w:val="2"/>
          <w:sz w:val="24"/>
          <w:szCs w:val="24"/>
          <w:lang w:val="en-US" w:eastAsia="zh-CN" w:bidi="ar-SA"/>
        </w:rPr>
      </w:pPr>
      <m:oMath>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cen</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GT</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m:t>
        </m:r>
        <m:r>
          <m:rPr/>
          <w:rPr>
            <w:rFonts w:ascii="Cambria Math" w:hAnsi="Cambria Math" w:cs="Cambria Math"/>
            <w:kern w:val="2"/>
            <w:sz w:val="24"/>
            <w:szCs w:val="24"/>
            <w:lang w:val="en-US" w:bidi="ar-SA"/>
          </w:rPr>
          <m:t>ϕ</m:t>
        </m:r>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A</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 xml:space="preserve">, </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cen</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GT</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m:t>
        </m:r>
        <m:r>
          <m:rPr/>
          <w:rPr>
            <w:rFonts w:ascii="Cambria Math" w:hAnsi="Cambria Math" w:cs="Cambria Math"/>
            <w:kern w:val="2"/>
            <w:sz w:val="24"/>
            <w:szCs w:val="24"/>
            <w:lang w:val="en-US" w:bidi="ar-SA"/>
          </w:rPr>
          <m:t>ϕ</m:t>
        </m:r>
        <m:r>
          <m:rPr/>
          <w:rPr>
            <w:rFonts w:hint="default" w:ascii="Cambria Math" w:hAnsi="Cambria Math" w:cs="Cambria Math"/>
            <w:kern w:val="2"/>
            <w:sz w:val="24"/>
            <w:szCs w:val="24"/>
            <w:lang w:val="en-US" w:eastAsia="zh-CN" w:bidi="ar-SA"/>
          </w:rPr>
          <m:t>(</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A</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 xml:space="preserve">, </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1</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（24）</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对于帧合成网络，设置损失如下：</w:t>
      </w:r>
    </w:p>
    <w:p>
      <w:pPr>
        <w:spacing w:line="440" w:lineRule="exact"/>
        <w:ind w:firstLine="480" w:firstLineChars="200"/>
        <w:jc w:val="right"/>
        <w:rPr>
          <w:rFonts w:hint="default" w:hAnsi="Cambria Math" w:cs="Cambria Math" w:eastAsiaTheme="minorEastAsia"/>
          <w:i w:val="0"/>
          <w:kern w:val="2"/>
          <w:sz w:val="24"/>
          <w:szCs w:val="24"/>
          <w:lang w:val="en-US" w:eastAsia="zh-CN" w:bidi="ar-SA"/>
        </w:rPr>
      </w:pP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pℎo</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=ρ(</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GT</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cen</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GT</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（25）</w:t>
      </w:r>
    </w:p>
    <w:p>
      <w:pPr>
        <w:spacing w:line="440" w:lineRule="exact"/>
        <w:ind w:firstLine="480" w:firstLineChars="200"/>
        <w:rPr>
          <w:rFonts w:hint="default" w:hAnsi="Cambria Math" w:cs="Cambria Math" w:eastAsiaTheme="minorEastAsia"/>
          <w:i w:val="0"/>
          <w:kern w:val="2"/>
          <w:sz w:val="24"/>
          <w:szCs w:val="24"/>
          <w:lang w:val="en-US" w:eastAsia="zh-CN" w:bidi="ar-SA"/>
        </w:rPr>
      </w:pPr>
      <w:r>
        <w:rPr>
          <w:rFonts w:hint="eastAsia" w:hAnsi="Cambria Math" w:cs="Cambria Math"/>
          <w:i w:val="0"/>
          <w:kern w:val="2"/>
          <w:sz w:val="24"/>
          <w:szCs w:val="24"/>
          <w:lang w:val="en-US" w:eastAsia="zh-CN" w:bidi="ar-SA"/>
        </w:rPr>
        <w:t>其中</w:t>
      </w:r>
      <m:oMath>
        <m:r>
          <m:rPr/>
          <w:rPr>
            <w:rFonts w:hint="default" w:ascii="Cambria Math" w:hAnsi="Cambria Math" w:cs="Cambria Math"/>
            <w:kern w:val="2"/>
            <w:sz w:val="24"/>
            <w:szCs w:val="24"/>
            <w:lang w:val="en-US" w:eastAsia="zh-CN" w:bidi="ar-SA"/>
          </w:rPr>
          <m:t>ρ</m:t>
        </m:r>
      </m:oMath>
      <w:r>
        <w:rPr>
          <w:rFonts w:hint="eastAsia" w:hAnsi="Cambria Math" w:cs="Cambria Math"/>
          <w:i w:val="0"/>
          <w:kern w:val="2"/>
          <w:sz w:val="24"/>
          <w:szCs w:val="24"/>
          <w:lang w:val="en-US" w:eastAsia="zh-CN" w:bidi="ar-SA"/>
        </w:rPr>
        <w:t>为Charbonnier损失，</w:t>
      </w:r>
      <m:oMath>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cen</m:t>
            </m:r>
            <m:ctrlPr>
              <w:rPr>
                <w:rFonts w:hint="default" w:ascii="Cambria Math" w:hAnsi="Cambria Math" w:cs="Cambria Math"/>
                <w:i/>
                <w:kern w:val="2"/>
                <w:sz w:val="24"/>
                <w:szCs w:val="24"/>
                <w:lang w:val="en-US" w:eastAsia="zh-CN" w:bidi="ar-SA"/>
              </w:rPr>
            </m:ctrlPr>
          </m:sub>
        </m:sSub>
      </m:oMath>
      <w:r>
        <w:rPr>
          <w:rFonts w:hint="eastAsia" w:hAnsi="Cambria Math" w:cs="Cambria Math"/>
          <w:i w:val="0"/>
          <w:kern w:val="2"/>
          <w:sz w:val="24"/>
          <w:szCs w:val="24"/>
          <w:lang w:val="en-US" w:eastAsia="zh-CN" w:bidi="ar-SA"/>
        </w:rPr>
        <w:t>为census损失。</w:t>
      </w:r>
    </w:p>
    <w:p>
      <w:pPr>
        <w:pStyle w:val="11"/>
        <w:spacing w:before="156" w:beforeLines="50" w:after="0" w:line="360" w:lineRule="auto"/>
        <w:outlineLvl w:val="1"/>
        <w:rPr>
          <w:rFonts w:hint="eastAsia"/>
          <w:lang w:val="en-US" w:eastAsia="zh-CN"/>
        </w:rPr>
      </w:pPr>
      <w:r>
        <w:rPr>
          <w:rFonts w:hint="eastAsia"/>
          <w:lang w:val="en-US" w:eastAsia="zh-CN"/>
        </w:rPr>
        <w:t>2.5 RIFE</w:t>
      </w:r>
    </w:p>
    <w:p>
      <w:pPr>
        <w:spacing w:line="440" w:lineRule="exact"/>
        <w:rPr>
          <w:rFonts w:hint="default"/>
          <w:lang w:val="en-US" w:eastAsia="zh-CN"/>
        </w:rPr>
      </w:pPr>
      <w:r>
        <w:rPr>
          <w:rFonts w:hint="eastAsia" w:ascii="宋体" w:hAnsi="宋体" w:cs="宋体"/>
          <w:b w:val="0"/>
          <w:bCs w:val="0"/>
          <w:sz w:val="28"/>
          <w:szCs w:val="28"/>
          <w:lang w:val="en-US" w:eastAsia="zh-CN"/>
        </w:rPr>
        <w:t>2.5.1 基本原理</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视频插帧的关键是光流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的生成，前人的研究都是利用</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V</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对目标光流进行近似，即利用公式（3）、公式（4）揭示的线性关系进行估计，SuperSloMo、DAIN直接利用从</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进行估计，而BMBC、ABME引入</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作为中间结果。</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但是这种线性关系在面对复杂运动时总是存在局限性，因此RIFE提出直接利用端到端的框架设计新的模型，使模型拜托线性的约束，同时简化模型，提升模型的运行速度。</w:t>
      </w:r>
    </w:p>
    <w:p>
      <w:pPr>
        <w:spacing w:line="440" w:lineRule="exact"/>
        <w:rPr>
          <w:rFonts w:hint="default" w:hAnsi="Cambria Math" w:cs="Cambria Math"/>
          <w:i w:val="0"/>
          <w:kern w:val="2"/>
          <w:sz w:val="24"/>
          <w:szCs w:val="24"/>
          <w:lang w:val="en-US" w:eastAsia="zh-CN" w:bidi="ar-SA"/>
        </w:rPr>
      </w:pPr>
      <w:r>
        <w:rPr>
          <w:rFonts w:hint="eastAsia" w:ascii="宋体" w:hAnsi="宋体" w:cs="宋体"/>
          <w:b w:val="0"/>
          <w:bCs w:val="0"/>
          <w:sz w:val="28"/>
          <w:szCs w:val="28"/>
          <w:lang w:val="en-US" w:eastAsia="zh-CN"/>
        </w:rPr>
        <w:t>2.5.2 模型方法</w:t>
      </w:r>
    </w:p>
    <w:p>
      <w:pPr>
        <w:pStyle w:val="11"/>
        <w:spacing w:before="156" w:beforeLines="50" w:after="0" w:line="360" w:lineRule="auto"/>
        <w:jc w:val="center"/>
        <w:outlineLvl w:val="1"/>
      </w:pPr>
      <w:r>
        <w:drawing>
          <wp:inline distT="0" distB="0" distL="114300" distR="114300">
            <wp:extent cx="5271135" cy="2166620"/>
            <wp:effectExtent l="0" t="0" r="571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71135" cy="21666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hAnsi="Cambria Math" w:cs="Cambria Math"/>
          <w:i w:val="0"/>
          <w:kern w:val="2"/>
          <w:sz w:val="24"/>
          <w:szCs w:val="24"/>
          <w:lang w:val="en-US" w:eastAsia="zh-CN" w:bidi="ar-SA"/>
        </w:rPr>
      </w:pPr>
      <w:r>
        <w:rPr>
          <w:rFonts w:hint="eastAsia" w:ascii="宋体" w:hAnsi="宋体"/>
          <w:color w:val="000000" w:themeColor="text1"/>
          <w:szCs w:val="21"/>
          <w:lang w:val="en-US" w:eastAsia="zh-CN"/>
          <w14:textFill>
            <w14:solidFill>
              <w14:schemeClr w14:val="tx1"/>
            </w14:solidFill>
          </w14:textFill>
        </w:rPr>
        <w:t>图11 RIFE架构图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&lt;EndNote&gt;&lt;Cite&gt;&lt;Author&gt;Huang&lt;/Author&gt;&lt;Year&gt;2022&lt;/Year&gt;&lt;RecNum&gt;155&lt;/RecNum&gt;&lt;DisplayText&gt;&lt;style face="superscript"&gt;[9]&lt;/style&gt;&lt;/DisplayText&gt;&lt;record&gt;&lt;rec-number&gt;155&lt;/rec-number&gt;&lt;foreign-keys&gt;&lt;key app="EN" db-id="zxz90d2flwwve9ea2r9vw295sar5z55x9xax" timestamp="1703732797"&gt;155&lt;/key&gt;&lt;/foreign-keys&gt;&lt;ref-type name="Conference Proceedings"&gt;10&lt;/ref-type&gt;&lt;contributors&gt;&lt;authors&gt;&lt;author&gt;Huang, Zhewei&lt;/author&gt;&lt;author&gt;Zhang, Tianyuan&lt;/author&gt;&lt;author&gt;Heng, Wen&lt;/author&gt;&lt;author&gt;Shi, Boxin&lt;/author&gt;&lt;author&gt;Zhou, Shuchang&lt;/author&gt;&lt;/authors&gt;&lt;/contributors&gt;&lt;titles&gt;&lt;title&gt;Real-time intermediate flow estimation for video frame interpolation&lt;/title&gt;&lt;secondary-title&gt;European Conference on Computer Vision&lt;/secondary-title&gt;&lt;/titles&gt;&lt;pages&gt;624-642&lt;/pages&gt;&lt;dates&gt;&lt;year&gt;2022&lt;/year&gt;&lt;/dates&gt;&lt;publisher&gt;Springer&lt;/publisher&gt;&lt;urls&gt;&lt;/urls&gt;&lt;/record&gt;&lt;/Cite&gt;&lt;/EndNote&gt;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[9]</w:t>
      </w:r>
      <w:r>
        <w:rPr>
          <w:rFonts w:hint="eastAsia" w:ascii="宋体" w:hAnsi="宋体"/>
          <w:color w:val="000000" w:themeColor="text1"/>
          <w:szCs w:val="21"/>
          <w:lang w:val="en-US" w:eastAsia="zh-CN"/>
          <w14:textFill>
            <w14:solidFill>
              <w14:schemeClr w14:val="tx1"/>
            </w14:solidFill>
          </w14:textFill>
        </w:rPr>
        <w:fldChar w:fldCharType="end"/>
      </w:r>
    </w:p>
    <w:p>
      <w:pPr>
        <w:pStyle w:val="11"/>
        <w:spacing w:before="156" w:beforeLines="50" w:after="0" w:line="360" w:lineRule="auto"/>
        <w:jc w:val="center"/>
        <w:outlineLvl w:val="1"/>
      </w:pPr>
      <w:r>
        <w:drawing>
          <wp:inline distT="0" distB="0" distL="114300" distR="114300">
            <wp:extent cx="3388995" cy="2169160"/>
            <wp:effectExtent l="0" t="0" r="1905"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5"/>
                    <a:stretch>
                      <a:fillRect/>
                    </a:stretch>
                  </pic:blipFill>
                  <pic:spPr>
                    <a:xfrm>
                      <a:off x="0" y="0"/>
                      <a:ext cx="3388995" cy="21691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hAnsi="Cambria Math" w:cs="Cambria Math"/>
          <w:i w:val="0"/>
          <w:kern w:val="2"/>
          <w:sz w:val="24"/>
          <w:szCs w:val="24"/>
          <w:lang w:val="en-US" w:eastAsia="zh-CN" w:bidi="ar-SA"/>
        </w:rPr>
      </w:pPr>
      <w:r>
        <w:rPr>
          <w:rFonts w:hint="eastAsia" w:ascii="宋体" w:hAnsi="宋体"/>
          <w:color w:val="000000" w:themeColor="text1"/>
          <w:szCs w:val="21"/>
          <w:lang w:val="en-US" w:eastAsia="zh-CN"/>
          <w14:textFill>
            <w14:solidFill>
              <w14:schemeClr w14:val="tx1"/>
            </w14:solidFill>
          </w14:textFill>
        </w:rPr>
        <w:t>图12 FIBlock模块图</w:t>
      </w:r>
      <w:r>
        <w:rPr>
          <w:rFonts w:hint="eastAsia" w:ascii="宋体" w:hAnsi="宋体"/>
          <w:color w:val="000000" w:themeColor="text1"/>
          <w:szCs w:val="21"/>
          <w:lang w:val="en-US" w:eastAsia="zh-CN"/>
          <w14:textFill>
            <w14:solidFill>
              <w14:schemeClr w14:val="tx1"/>
            </w14:solidFill>
          </w14:textFill>
        </w:rPr>
        <w:fldChar w:fldCharType="begin"/>
      </w:r>
      <w:r>
        <w:rPr>
          <w:rFonts w:hint="eastAsia" w:ascii="宋体" w:hAnsi="宋体"/>
          <w:color w:val="000000" w:themeColor="text1"/>
          <w:szCs w:val="21"/>
          <w:lang w:val="en-US" w:eastAsia="zh-CN"/>
          <w14:textFill>
            <w14:solidFill>
              <w14:schemeClr w14:val="tx1"/>
            </w14:solidFill>
          </w14:textFill>
        </w:rPr>
        <w:instrText xml:space="preserve"> ADDIN EN.CITE &lt;EndNote&gt;&lt;Cite&gt;&lt;Author&gt;Huang&lt;/Author&gt;&lt;Year&gt;2022&lt;/Year&gt;&lt;RecNum&gt;155&lt;/RecNum&gt;&lt;DisplayText&gt;&lt;style face="superscript"&gt;[9]&lt;/style&gt;&lt;/DisplayText&gt;&lt;record&gt;&lt;rec-number&gt;155&lt;/rec-number&gt;&lt;foreign-keys&gt;&lt;key app="EN" db-id="zxz90d2flwwve9ea2r9vw295sar5z55x9xax" timestamp="1703732797"&gt;155&lt;/key&gt;&lt;/foreign-keys&gt;&lt;ref-type name="Conference Proceedings"&gt;10&lt;/ref-type&gt;&lt;contributors&gt;&lt;authors&gt;&lt;author&gt;Huang, Zhewei&lt;/author&gt;&lt;author&gt;Zhang, Tianyuan&lt;/author&gt;&lt;author&gt;Heng, Wen&lt;/author&gt;&lt;author&gt;Shi, Boxin&lt;/author&gt;&lt;author&gt;Zhou, Shuchang&lt;/author&gt;&lt;/authors&gt;&lt;/contributors&gt;&lt;titles&gt;&lt;title&gt;Real-time intermediate flow estimation for video frame interpolation&lt;/title&gt;&lt;secondary-title&gt;European Conference on Computer Vision&lt;/secondary-title&gt;&lt;/titles&gt;&lt;pages&gt;624-642&lt;/pages&gt;&lt;dates&gt;&lt;year&gt;2022&lt;/year&gt;&lt;/dates&gt;&lt;publisher&gt;Springer&lt;/publisher&gt;&lt;urls&gt;&lt;/urls&gt;&lt;/record&gt;&lt;/Cite&gt;&lt;/EndNote&gt;</w:instrText>
      </w:r>
      <w:r>
        <w:rPr>
          <w:rFonts w:hint="eastAsia" w:ascii="宋体" w:hAnsi="宋体"/>
          <w:color w:val="000000" w:themeColor="text1"/>
          <w:szCs w:val="21"/>
          <w:lang w:val="en-US" w:eastAsia="zh-CN"/>
          <w14:textFill>
            <w14:solidFill>
              <w14:schemeClr w14:val="tx1"/>
            </w14:solidFill>
          </w14:textFill>
        </w:rPr>
        <w:fldChar w:fldCharType="separate"/>
      </w:r>
      <w:r>
        <w:rPr>
          <w:rFonts w:hint="eastAsia" w:ascii="宋体" w:hAnsi="宋体" w:eastAsiaTheme="minorEastAsia" w:cstheme="minorBidi"/>
          <w:color w:val="000000" w:themeColor="text1"/>
          <w:kern w:val="2"/>
          <w:sz w:val="21"/>
          <w:szCs w:val="21"/>
          <w:vertAlign w:val="superscript"/>
          <w:lang w:val="en-US" w:eastAsia="zh-CN" w:bidi="ar-SA"/>
          <w14:textFill>
            <w14:solidFill>
              <w14:schemeClr w14:val="tx1"/>
            </w14:solidFill>
          </w14:textFill>
        </w:rPr>
        <w:t>[9]</w:t>
      </w:r>
      <w:r>
        <w:rPr>
          <w:rFonts w:hint="eastAsia" w:ascii="宋体" w:hAnsi="宋体"/>
          <w:color w:val="000000" w:themeColor="text1"/>
          <w:szCs w:val="21"/>
          <w:lang w:val="en-US" w:eastAsia="zh-CN"/>
          <w14:textFill>
            <w14:solidFill>
              <w14:schemeClr w14:val="tx1"/>
            </w14:solidFill>
          </w14:textFill>
        </w:rPr>
        <w:fldChar w:fldCharType="end"/>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如图11、图12所示，RIFE设计IFBlock模块，并将其进行堆叠形成端到端的结构，每层的输入为前后帧</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、融合权重</w:t>
      </w:r>
      <m:oMath>
        <m:r>
          <m:rPr>
            <m:sty m:val="p"/>
          </m:rPr>
          <w:rPr>
            <w:rFonts w:hint="default" w:ascii="Cambria Math" w:hAnsi="Cambria Math" w:cs="Cambria Math"/>
            <w:kern w:val="2"/>
            <w:sz w:val="24"/>
            <w:szCs w:val="24"/>
            <w:lang w:val="en-US" w:eastAsia="zh-CN" w:bidi="ar-SA"/>
          </w:rPr>
          <m:t>M</m:t>
        </m:r>
      </m:oMath>
      <w:r>
        <w:rPr>
          <w:rFonts w:hint="eastAsia" w:hAnsi="Cambria Math" w:cs="Cambria Math"/>
          <w:i w:val="0"/>
          <w:kern w:val="2"/>
          <w:sz w:val="24"/>
          <w:szCs w:val="24"/>
          <w:lang w:val="en-US" w:eastAsia="zh-CN" w:bidi="ar-SA"/>
        </w:rPr>
        <w:t>、光流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，输出为新的融合权重</w:t>
      </w:r>
      <m:oMath>
        <m:r>
          <m:rPr>
            <m:sty m:val="p"/>
          </m:rPr>
          <w:rPr>
            <w:rFonts w:hint="default" w:ascii="Cambria Math" w:hAnsi="Cambria Math" w:cs="Cambria Math"/>
            <w:kern w:val="2"/>
            <w:sz w:val="24"/>
            <w:szCs w:val="24"/>
            <w:lang w:val="en-US" w:eastAsia="zh-CN" w:bidi="ar-SA"/>
          </w:rPr>
          <m:t>M</m:t>
        </m:r>
      </m:oMath>
      <w:r>
        <w:rPr>
          <w:rFonts w:hint="eastAsia" w:hAnsi="Cambria Math" w:cs="Cambria Math"/>
          <w:i w:val="0"/>
          <w:kern w:val="2"/>
          <w:sz w:val="24"/>
          <w:szCs w:val="24"/>
          <w:lang w:val="en-US" w:eastAsia="zh-CN" w:bidi="ar-SA"/>
        </w:rPr>
        <w:t>、光流</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和</w:t>
      </w: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w:r>
        <w:rPr>
          <w:rFonts w:hint="eastAsia" w:hAnsi="Cambria Math" w:cs="Cambria Math"/>
          <w:i w:val="0"/>
          <w:kern w:val="2"/>
          <w:sz w:val="24"/>
          <w:szCs w:val="24"/>
          <w:lang w:val="en-US" w:eastAsia="zh-CN" w:bidi="ar-SA"/>
        </w:rPr>
        <w:t>，有公式如下：</w:t>
      </w:r>
    </w:p>
    <w:p>
      <w:pPr>
        <w:spacing w:line="440" w:lineRule="exact"/>
        <w:ind w:firstLine="480" w:firstLineChars="200"/>
        <w:rPr>
          <w:rFonts w:hAnsi="Cambria Math" w:cs="Cambria Math"/>
          <w:i w:val="0"/>
          <w:kern w:val="2"/>
          <w:sz w:val="24"/>
          <w:szCs w:val="24"/>
          <w:lang w:val="en-US" w:bidi="ar-SA"/>
        </w:rPr>
      </w:pPr>
      <m:oMathPara>
        <m:oMath>
          <m:sSub>
            <m:sSubPr>
              <m:ctrlPr>
                <w:rPr>
                  <w:rFonts w:ascii="Cambria Math" w:hAnsi="Cambria Math" w:cs="Cambria Math"/>
                  <w:i/>
                  <w:kern w:val="2"/>
                  <w:sz w:val="24"/>
                  <w:szCs w:val="24"/>
                  <w:lang w:val="en-US" w:bidi="ar-SA"/>
                </w:rPr>
              </m:ctrlPr>
            </m:sSub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=M</m:t>
          </m:r>
          <m:r>
            <m:rPr/>
            <w:rPr>
              <w:rFonts w:hint="eastAsia" w:ascii="Cambria Math" w:hAnsi="Cambria Math" w:cs="Cambria Math"/>
              <w:kern w:val="2"/>
              <w:sz w:val="24"/>
              <w:szCs w:val="24"/>
              <w:lang w:val="en-US" w:eastAsia="zh-CN" w:bidi="ar-SA"/>
            </w:rPr>
            <m:t>·</m:t>
          </m:r>
          <m:sSub>
            <m:sSubPr>
              <m:ctrlPr>
                <w:rPr>
                  <w:rFonts w:ascii="Cambria Math" w:hAnsi="Cambria Math" w:cs="Cambria Math"/>
                  <w:i/>
                  <w:kern w:val="2"/>
                  <w:sz w:val="24"/>
                  <w:szCs w:val="24"/>
                  <w:lang w:val="en-US" w:bidi="ar-SA"/>
                </w:rPr>
              </m:ctrlPr>
            </m:sSub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+(1−M)</m:t>
          </m:r>
          <m:r>
            <m:rPr/>
            <w:rPr>
              <w:rFonts w:hint="eastAsia" w:ascii="Cambria Math" w:hAnsi="Cambria Math" w:cs="Cambria Math"/>
              <w:kern w:val="2"/>
              <w:sz w:val="24"/>
              <w:szCs w:val="24"/>
              <w:lang w:val="en-US" w:eastAsia="zh-CN" w:bidi="ar-SA"/>
            </w:rPr>
            <m:t>·</m:t>
          </m:r>
          <m:sSub>
            <m:sSubPr>
              <m:ctrlPr>
                <w:rPr>
                  <w:rFonts w:ascii="Cambria Math" w:hAnsi="Cambria Math" w:cs="Cambria Math"/>
                  <w:i/>
                  <w:kern w:val="2"/>
                  <w:sz w:val="24"/>
                  <w:szCs w:val="24"/>
                  <w:lang w:val="en-US" w:bidi="ar-SA"/>
                </w:rPr>
              </m:ctrlPr>
            </m:sSub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oMath>
      </m:oMathPara>
    </w:p>
    <w:p>
      <w:pPr>
        <w:spacing w:line="440" w:lineRule="exact"/>
        <w:ind w:firstLine="480" w:firstLineChars="200"/>
        <w:jc w:val="right"/>
        <w:rPr>
          <w:rFonts w:hint="default" w:hAnsi="Cambria Math" w:cs="Cambria Math" w:eastAsiaTheme="minorEastAsia"/>
          <w:i w:val="0"/>
          <w:kern w:val="2"/>
          <w:sz w:val="24"/>
          <w:szCs w:val="24"/>
          <w:lang w:val="en-US" w:eastAsia="zh-CN" w:bidi="ar-SA"/>
        </w:rPr>
      </w:pPr>
      <m:oMath>
        <m:sSub>
          <m:sSubPr>
            <m:ctrlPr>
              <w:rPr>
                <w:rFonts w:ascii="Cambria Math" w:hAnsi="Cambria Math" w:cs="Cambria Math"/>
                <w:i/>
                <w:kern w:val="2"/>
                <w:sz w:val="24"/>
                <w:szCs w:val="24"/>
                <w:lang w:val="en-US" w:bidi="ar-SA"/>
              </w:rPr>
            </m:ctrlPr>
          </m:sSub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=Warp(</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 xml:space="preserve">, </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 xml:space="preserve">)   </m:t>
        </m:r>
        <m:sSub>
          <m:sSubPr>
            <m:ctrlPr>
              <w:rPr>
                <w:rFonts w:ascii="Cambria Math" w:hAnsi="Cambria Math" w:cs="Cambria Math"/>
                <w:i/>
                <w:kern w:val="2"/>
                <w:sz w:val="24"/>
                <w:szCs w:val="24"/>
                <w:lang w:val="en-US" w:bidi="ar-SA"/>
              </w:rPr>
            </m:ctrlPr>
          </m:sSub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=Warp(</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 xml:space="preserve">, </m:t>
        </m:r>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F</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 xml:space="preserve">)  </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（26）</w:t>
      </w:r>
    </w:p>
    <w:p>
      <w:pPr>
        <w:spacing w:line="440" w:lineRule="exact"/>
        <w:rPr>
          <w:rFonts w:hint="eastAsia" w:hAnsi="Cambria Math" w:cs="Cambria Math"/>
          <w:i w:val="0"/>
          <w:kern w:val="2"/>
          <w:sz w:val="24"/>
          <w:szCs w:val="24"/>
          <w:lang w:val="en-US" w:eastAsia="zh-CN" w:bidi="ar-SA"/>
        </w:rPr>
      </w:pPr>
      <w:r>
        <w:rPr>
          <w:rFonts w:hint="eastAsia" w:ascii="宋体" w:hAnsi="宋体" w:cs="宋体"/>
          <w:b w:val="0"/>
          <w:bCs w:val="0"/>
          <w:sz w:val="28"/>
          <w:szCs w:val="28"/>
          <w:lang w:val="en-US" w:eastAsia="zh-CN"/>
        </w:rPr>
        <w:t>2.5.3 训练损失</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由于端到端训练不容易收敛，在训练时作者额外设置最后一层IFBlock作为特权层，其可以接受真实的中间帧</w:t>
      </w:r>
      <m:oMath>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GT</m:t>
            </m:r>
            <m:ctrlPr>
              <w:rPr>
                <w:rFonts w:ascii="Cambria Math" w:hAnsi="Cambria Math" w:cs="Cambria Math"/>
                <w:i/>
                <w:kern w:val="2"/>
                <w:sz w:val="24"/>
                <w:szCs w:val="24"/>
                <w:lang w:val="en-US" w:bidi="ar-SA"/>
              </w:rPr>
            </m:ctrlPr>
          </m:sup>
        </m:sSubSup>
      </m:oMath>
      <w:r>
        <w:rPr>
          <w:rFonts w:hint="eastAsia" w:hAnsi="Cambria Math" w:cs="Cambria Math"/>
          <w:i w:val="0"/>
          <w:kern w:val="2"/>
          <w:sz w:val="24"/>
          <w:szCs w:val="24"/>
          <w:lang w:val="en-US" w:eastAsia="zh-CN" w:bidi="ar-SA"/>
        </w:rPr>
        <w:t>作为输入，由此设计蒸馏损失如下：</w:t>
      </w:r>
    </w:p>
    <w:p>
      <w:pPr>
        <w:spacing w:line="440" w:lineRule="exact"/>
        <w:ind w:firstLine="480" w:firstLineChars="200"/>
        <w:jc w:val="right"/>
        <w:rPr>
          <w:rFonts w:hint="default" w:hAnsi="Cambria Math" w:cs="Cambria Math" w:eastAsiaTheme="minorEastAsia"/>
          <w:i w:val="0"/>
          <w:kern w:val="2"/>
          <w:sz w:val="24"/>
          <w:szCs w:val="24"/>
          <w:lang w:val="en-US" w:eastAsia="zh-CN" w:bidi="ar-SA"/>
        </w:rPr>
      </w:pP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dis</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F</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F</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0</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Tea</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m:t>
            </m:r>
            <m:sSub>
              <m:sSubPr>
                <m:ctrlPr>
                  <w:rPr>
                    <w:rFonts w:hint="default" w:ascii="Cambria Math" w:hAnsi="Cambria Math" w:cs="Cambria Math"/>
                    <w:i/>
                    <w:kern w:val="2"/>
                    <w:sz w:val="24"/>
                    <w:szCs w:val="24"/>
                    <w:lang w:val="en-US" w:eastAsia="zh-CN" w:bidi="ar-SA"/>
                  </w:rPr>
                </m:ctrlPr>
              </m:sSubPr>
              <m:e>
                <m:r>
                  <m:rPr/>
                  <w:rPr>
                    <w:rFonts w:hint="default" w:ascii="Cambria Math" w:hAnsi="Cambria Math" w:cs="Cambria Math"/>
                    <w:kern w:val="2"/>
                    <w:sz w:val="24"/>
                    <w:szCs w:val="24"/>
                    <w:lang w:val="en-US" w:eastAsia="zh-CN" w:bidi="ar-SA"/>
                  </w:rPr>
                  <m:t>F</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F</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r>
                  <m:rPr/>
                  <w:rPr>
                    <w:rFonts w:ascii="Cambria Math" w:hAnsi="Cambria Math" w:cs="Cambria Math"/>
                    <w:kern w:val="2"/>
                    <w:sz w:val="24"/>
                    <w:szCs w:val="24"/>
                    <w:lang w:val="en-US" w:bidi="ar-SA"/>
                  </w:rPr>
                  <m:t>→</m:t>
                </m:r>
                <m:r>
                  <m:rPr/>
                  <w:rPr>
                    <w:rFonts w:hint="default" w:ascii="Cambria Math" w:hAnsi="Cambria Math" w:cs="Cambria Math"/>
                    <w:kern w:val="2"/>
                    <w:sz w:val="24"/>
                    <w:szCs w:val="24"/>
                    <w:lang w:val="en-US" w:eastAsia="zh-CN" w:bidi="ar-SA"/>
                  </w:rPr>
                  <m:t>1</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Tea</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2</m:t>
            </m:r>
            <m:ctrlPr>
              <w:rPr>
                <w:rFonts w:hint="default" w:ascii="Cambria Math" w:hAnsi="Cambria Math" w:cs="Cambria Math"/>
                <w:i/>
                <w:kern w:val="2"/>
                <w:sz w:val="24"/>
                <w:szCs w:val="24"/>
                <w:lang w:val="en-US" w:eastAsia="zh-CN" w:bidi="ar-SA"/>
              </w:rPr>
            </m:ctrlPr>
          </m:sub>
        </m:sSub>
        <m:r>
          <m:rPr/>
          <w:rPr>
            <w:rFonts w:hint="default" w:ascii="Cambria Math" w:hAnsi="Cambria Math" w:cs="Cambria Math"/>
            <w:kern w:val="2"/>
            <w:sz w:val="24"/>
            <w:szCs w:val="24"/>
            <w:lang w:val="en-US" w:eastAsia="zh-CN" w:bidi="ar-SA"/>
          </w:rPr>
          <m:t xml:space="preserve"> </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（27）</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此外有重建损失如下：</w:t>
      </w:r>
    </w:p>
    <w:p>
      <w:pPr>
        <w:spacing w:line="440" w:lineRule="exact"/>
        <w:ind w:firstLine="480" w:firstLineChars="200"/>
        <w:jc w:val="right"/>
        <w:rPr>
          <w:rFonts w:hint="default"/>
          <w:lang w:val="en-US" w:eastAsia="zh-CN"/>
        </w:rPr>
      </w:pPr>
      <m:oMath>
        <m:sSub>
          <m:sSubPr>
            <m:ctrlPr>
              <w:rPr>
                <w:rFonts w:ascii="Cambria Math" w:hAnsi="Cambria Math" w:cs="Cambria Math"/>
                <w:i/>
                <w:kern w:val="2"/>
                <w:sz w:val="24"/>
                <w:szCs w:val="24"/>
                <w:lang w:val="en-US" w:bidi="ar-SA"/>
              </w:rPr>
            </m:ctrlPr>
          </m:sSubPr>
          <m:e>
            <m:r>
              <m:rPr/>
              <w:rPr>
                <w:rFonts w:hint="default" w:ascii="Cambria Math" w:hAnsi="Cambria Math" w:cs="Cambria Math"/>
                <w:kern w:val="2"/>
                <w:sz w:val="24"/>
                <w:szCs w:val="24"/>
                <w:lang w:val="en-US" w:eastAsia="zh-CN" w:bidi="ar-SA"/>
              </w:rPr>
              <m:t>L</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rec</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=d(</m:t>
        </m:r>
        <m:sSub>
          <m:sSubPr>
            <m:ctrlPr>
              <w:rPr>
                <w:rFonts w:ascii="Cambria Math" w:hAnsi="Cambria Math" w:cs="Cambria Math"/>
                <w:i/>
                <w:kern w:val="2"/>
                <w:sz w:val="24"/>
                <w:szCs w:val="24"/>
                <w:lang w:val="en-US" w:bidi="ar-SA"/>
              </w:rPr>
            </m:ctrlPr>
          </m:sSubPr>
          <m:e>
            <m:acc>
              <m:accPr>
                <m:ctrlPr>
                  <w:rPr>
                    <w:rFonts w:ascii="Cambria Math" w:hAnsi="Cambria Math" w:cs="Cambria Math"/>
                    <w:i/>
                    <w:kern w:val="2"/>
                    <w:sz w:val="24"/>
                    <w:szCs w:val="24"/>
                    <w:lang w:val="en-US" w:bidi="ar-SA"/>
                  </w:rPr>
                </m:ctrlPr>
              </m:acc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acc>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Sub>
        <m:r>
          <m:rPr/>
          <w:rPr>
            <w:rFonts w:hint="default" w:ascii="Cambria Math" w:hAnsi="Cambria Math" w:cs="Cambria Math"/>
            <w:kern w:val="2"/>
            <w:sz w:val="24"/>
            <w:szCs w:val="24"/>
            <w:lang w:val="en-US" w:eastAsia="zh-CN" w:bidi="ar-SA"/>
          </w:rPr>
          <m:t xml:space="preserve">, </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GT</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 xml:space="preserve">),      </m:t>
        </m:r>
        <m:sSubSup>
          <m:sSubSupPr>
            <m:ctrlPr>
              <w:rPr>
                <w:rFonts w:hint="default" w:ascii="Cambria Math" w:hAnsi="Cambria Math" w:cs="Cambria Math"/>
                <w:i/>
                <w:kern w:val="2"/>
                <w:sz w:val="24"/>
                <w:szCs w:val="24"/>
                <w:lang w:val="en-US" w:eastAsia="zh-CN" w:bidi="ar-SA"/>
              </w:rPr>
            </m:ctrlPr>
          </m:sSubSupPr>
          <m:e>
            <m:r>
              <m:rPr/>
              <w:rPr>
                <w:rFonts w:hint="default" w:ascii="Cambria Math" w:hAnsi="Cambria Math" w:cs="Cambria Math"/>
                <w:kern w:val="2"/>
                <w:sz w:val="24"/>
                <w:szCs w:val="24"/>
                <w:lang w:val="en-US" w:eastAsia="zh-CN" w:bidi="ar-SA"/>
              </w:rPr>
              <m:t>L</m:t>
            </m:r>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rec</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Tea</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=d(</m:t>
        </m:r>
        <m:sSubSup>
          <m:sSubSupPr>
            <m:ctrlPr>
              <w:rPr>
                <w:rFonts w:hint="default" w:ascii="Cambria Math" w:hAnsi="Cambria Math" w:cs="Cambria Math"/>
                <w:i/>
                <w:kern w:val="2"/>
                <w:sz w:val="24"/>
                <w:szCs w:val="24"/>
                <w:lang w:val="en-US" w:eastAsia="zh-CN" w:bidi="ar-SA"/>
              </w:rPr>
            </m:ctrlPr>
          </m:sSubSupPr>
          <m:e>
            <m:acc>
              <m:accPr>
                <m:ctrlPr>
                  <w:rPr>
                    <w:rFonts w:hint="default" w:ascii="Cambria Math" w:hAnsi="Cambria Math" w:cs="Cambria Math"/>
                    <w:i/>
                    <w:kern w:val="2"/>
                    <w:sz w:val="24"/>
                    <w:szCs w:val="24"/>
                    <w:lang w:val="en-US" w:eastAsia="zh-CN" w:bidi="ar-SA"/>
                  </w:rPr>
                </m:ctrlPr>
              </m:accPr>
              <m:e>
                <m:r>
                  <m:rPr/>
                  <w:rPr>
                    <w:rFonts w:hint="default" w:ascii="Cambria Math" w:hAnsi="Cambria Math" w:cs="Cambria Math"/>
                    <w:kern w:val="2"/>
                    <w:sz w:val="24"/>
                    <w:szCs w:val="24"/>
                    <w:lang w:val="en-US" w:eastAsia="zh-CN" w:bidi="ar-SA"/>
                  </w:rPr>
                  <m:t>I</m:t>
                </m:r>
                <m:ctrlPr>
                  <w:rPr>
                    <w:rFonts w:hint="default" w:ascii="Cambria Math" w:hAnsi="Cambria Math" w:cs="Cambria Math"/>
                    <w:i/>
                    <w:kern w:val="2"/>
                    <w:sz w:val="24"/>
                    <w:szCs w:val="24"/>
                    <w:lang w:val="en-US" w:eastAsia="zh-CN" w:bidi="ar-SA"/>
                  </w:rPr>
                </m:ctrlPr>
              </m:e>
            </m:acc>
            <m:ctrlPr>
              <w:rPr>
                <w:rFonts w:hint="default" w:ascii="Cambria Math" w:hAnsi="Cambria Math" w:cs="Cambria Math"/>
                <w:i/>
                <w:kern w:val="2"/>
                <w:sz w:val="24"/>
                <w:szCs w:val="24"/>
                <w:lang w:val="en-US" w:eastAsia="zh-CN" w:bidi="ar-SA"/>
              </w:rPr>
            </m:ctrlPr>
          </m:e>
          <m:sub>
            <m:r>
              <m:rPr/>
              <w:rPr>
                <w:rFonts w:hint="default" w:ascii="Cambria Math" w:hAnsi="Cambria Math" w:cs="Cambria Math"/>
                <w:kern w:val="2"/>
                <w:sz w:val="24"/>
                <w:szCs w:val="24"/>
                <w:lang w:val="en-US" w:eastAsia="zh-CN" w:bidi="ar-SA"/>
              </w:rPr>
              <m:t>t</m:t>
            </m:r>
            <m:ctrlPr>
              <w:rPr>
                <w:rFonts w:hint="default" w:ascii="Cambria Math" w:hAnsi="Cambria Math" w:cs="Cambria Math"/>
                <w:i/>
                <w:kern w:val="2"/>
                <w:sz w:val="24"/>
                <w:szCs w:val="24"/>
                <w:lang w:val="en-US" w:eastAsia="zh-CN" w:bidi="ar-SA"/>
              </w:rPr>
            </m:ctrlPr>
          </m:sub>
          <m:sup>
            <m:r>
              <m:rPr/>
              <w:rPr>
                <w:rFonts w:hint="default" w:ascii="Cambria Math" w:hAnsi="Cambria Math" w:cs="Cambria Math"/>
                <w:kern w:val="2"/>
                <w:sz w:val="24"/>
                <w:szCs w:val="24"/>
                <w:lang w:val="en-US" w:eastAsia="zh-CN" w:bidi="ar-SA"/>
              </w:rPr>
              <m:t>Tea</m:t>
            </m:r>
            <m:ctrlPr>
              <w:rPr>
                <w:rFonts w:hint="default" w:ascii="Cambria Math" w:hAnsi="Cambria Math" w:cs="Cambria Math"/>
                <w:i/>
                <w:kern w:val="2"/>
                <w:sz w:val="24"/>
                <w:szCs w:val="24"/>
                <w:lang w:val="en-US" w:eastAsia="zh-CN" w:bidi="ar-SA"/>
              </w:rPr>
            </m:ctrlPr>
          </m:sup>
        </m:sSubSup>
        <m:r>
          <m:rPr/>
          <w:rPr>
            <w:rFonts w:hint="default" w:ascii="Cambria Math" w:hAnsi="Cambria Math" w:cs="Cambria Math"/>
            <w:kern w:val="2"/>
            <w:sz w:val="24"/>
            <w:szCs w:val="24"/>
            <w:lang w:val="en-US" w:eastAsia="zh-CN" w:bidi="ar-SA"/>
          </w:rPr>
          <m:t xml:space="preserve">, </m:t>
        </m:r>
        <m:sSubSup>
          <m:sSubSupPr>
            <m:ctrlPr>
              <w:rPr>
                <w:rFonts w:ascii="Cambria Math" w:hAnsi="Cambria Math" w:cs="Cambria Math"/>
                <w:i/>
                <w:kern w:val="2"/>
                <w:sz w:val="24"/>
                <w:szCs w:val="24"/>
                <w:lang w:val="en-US" w:bidi="ar-SA"/>
              </w:rPr>
            </m:ctrlPr>
          </m:sSubSupPr>
          <m:e>
            <m:r>
              <m:rPr/>
              <w:rPr>
                <w:rFonts w:hint="default" w:ascii="Cambria Math" w:hAnsi="Cambria Math" w:cs="Cambria Math"/>
                <w:kern w:val="2"/>
                <w:sz w:val="24"/>
                <w:szCs w:val="24"/>
                <w:lang w:val="en-US" w:eastAsia="zh-CN" w:bidi="ar-SA"/>
              </w:rPr>
              <m:t>I</m:t>
            </m:r>
            <m:ctrlPr>
              <w:rPr>
                <w:rFonts w:ascii="Cambria Math" w:hAnsi="Cambria Math" w:cs="Cambria Math"/>
                <w:i/>
                <w:kern w:val="2"/>
                <w:sz w:val="24"/>
                <w:szCs w:val="24"/>
                <w:lang w:val="en-US" w:bidi="ar-SA"/>
              </w:rPr>
            </m:ctrlPr>
          </m:e>
          <m:sub>
            <m:r>
              <m:rPr/>
              <w:rPr>
                <w:rFonts w:hint="default" w:ascii="Cambria Math" w:hAnsi="Cambria Math" w:cs="Cambria Math"/>
                <w:kern w:val="2"/>
                <w:sz w:val="24"/>
                <w:szCs w:val="24"/>
                <w:lang w:val="en-US" w:eastAsia="zh-CN" w:bidi="ar-SA"/>
              </w:rPr>
              <m:t>t</m:t>
            </m:r>
            <m:ctrlPr>
              <w:rPr>
                <w:rFonts w:ascii="Cambria Math" w:hAnsi="Cambria Math" w:cs="Cambria Math"/>
                <w:i/>
                <w:kern w:val="2"/>
                <w:sz w:val="24"/>
                <w:szCs w:val="24"/>
                <w:lang w:val="en-US" w:bidi="ar-SA"/>
              </w:rPr>
            </m:ctrlPr>
          </m:sub>
          <m:sup>
            <m:r>
              <m:rPr/>
              <w:rPr>
                <w:rFonts w:hint="default" w:ascii="Cambria Math" w:hAnsi="Cambria Math" w:cs="Cambria Math"/>
                <w:kern w:val="2"/>
                <w:sz w:val="24"/>
                <w:szCs w:val="24"/>
                <w:lang w:val="en-US" w:eastAsia="zh-CN" w:bidi="ar-SA"/>
              </w:rPr>
              <m:t>GT</m:t>
            </m:r>
            <m:ctrlPr>
              <w:rPr>
                <w:rFonts w:ascii="Cambria Math" w:hAnsi="Cambria Math" w:cs="Cambria Math"/>
                <w:i/>
                <w:kern w:val="2"/>
                <w:sz w:val="24"/>
                <w:szCs w:val="24"/>
                <w:lang w:val="en-US" w:bidi="ar-SA"/>
              </w:rPr>
            </m:ctrlPr>
          </m:sup>
        </m:sSubSup>
        <m:r>
          <m:rPr/>
          <w:rPr>
            <w:rFonts w:hint="default" w:ascii="Cambria Math" w:hAnsi="Cambria Math" w:cs="Cambria Math"/>
            <w:kern w:val="2"/>
            <w:sz w:val="24"/>
            <w:szCs w:val="24"/>
            <w:lang w:val="en-US" w:eastAsia="zh-CN" w:bidi="ar-SA"/>
          </w:rPr>
          <m:t>)</m:t>
        </m:r>
      </m:oMath>
      <w:r>
        <w:rPr>
          <w:rFonts w:hint="eastAsia" w:hAnsi="Cambria Math" w:cs="Cambria Math"/>
          <w:i w:val="0"/>
          <w:kern w:val="2"/>
          <w:sz w:val="24"/>
          <w:szCs w:val="24"/>
          <w:lang w:val="en-US" w:eastAsia="zh-CN" w:bidi="ar-SA"/>
        </w:rPr>
        <w:t xml:space="preserve">          </w:t>
      </w:r>
      <w:r>
        <w:rPr>
          <w:rFonts w:hint="eastAsia" w:hAnsi="Cambria Math" w:cs="Cambria Math"/>
          <w:i w:val="0"/>
          <w:sz w:val="24"/>
          <w:lang w:val="en-US" w:eastAsia="zh-CN"/>
        </w:rPr>
        <w:t>（28）</w:t>
      </w:r>
    </w:p>
    <w:p>
      <w:pPr>
        <w:pStyle w:val="2"/>
        <w:keepNext/>
        <w:keepLines/>
        <w:pageBreakBefore w:val="0"/>
        <w:widowControl w:val="0"/>
        <w:numPr>
          <w:ilvl w:val="0"/>
          <w:numId w:val="1"/>
        </w:numPr>
        <w:kinsoku/>
        <w:wordWrap/>
        <w:overflowPunct/>
        <w:topLinePunct w:val="0"/>
        <w:autoSpaceDE/>
        <w:autoSpaceDN/>
        <w:bidi w:val="0"/>
        <w:adjustRightInd/>
        <w:snapToGrid/>
        <w:spacing w:before="156" w:beforeLines="50" w:after="157" w:afterLines="50" w:line="240" w:lineRule="auto"/>
        <w:jc w:val="center"/>
        <w:textAlignment w:val="auto"/>
        <w:rPr>
          <w:rFonts w:hint="eastAsia" w:ascii="黑体" w:hAnsi="黑体" w:eastAsia="黑体"/>
          <w:lang w:val="en-US" w:eastAsia="zh-CN"/>
        </w:rPr>
      </w:pPr>
      <w:r>
        <w:rPr>
          <w:rFonts w:hint="eastAsia" w:ascii="黑体" w:hAnsi="黑体"/>
          <w:lang w:val="en-US" w:eastAsia="zh-CN"/>
        </w:rPr>
        <w:t>总结</w:t>
      </w:r>
    </w:p>
    <w:p>
      <w:p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对基于光流的视频插帧而言，光流的准确性决定了最终插帧结果的质量，因此提取出更准确的中间帧到前后帧的光流是至关重要的，但是由于我们需要生成中间帧，而生成光流又需要前后帧，因此存在一个“先有鸡还是先有蛋”的问题，如何解决这一问题是进一步提升插帧模型性能的关键。</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本文总结的若干方法中，前期方法如SuperSloMo、DAIN等利用前后帧间的光流对目标光流进行近似，中期方法如BMBC、ABME等将中间帧的思想引入光流网络，直接生成中间帧，但仍不能摆脱</w:t>
      </w:r>
      <w:bookmarkStart w:id="0" w:name="_GoBack"/>
      <w:bookmarkEnd w:id="0"/>
      <w:r>
        <w:rPr>
          <w:rFonts w:hint="eastAsia" w:hAnsi="Cambria Math" w:cs="Cambria Math"/>
          <w:i w:val="0"/>
          <w:kern w:val="2"/>
          <w:sz w:val="24"/>
          <w:szCs w:val="24"/>
          <w:lang w:val="en-US" w:eastAsia="zh-CN" w:bidi="ar-SA"/>
        </w:rPr>
        <w:t>线性运动的假设，后期方法如RIFE提出利用端到端模型规避这一问题，总之都在探索提取出准确的光流。</w:t>
      </w:r>
    </w:p>
    <w:p>
      <w:pPr>
        <w:spacing w:line="440" w:lineRule="exact"/>
        <w:ind w:firstLine="480" w:firstLineChars="200"/>
        <w:rPr>
          <w:rFonts w:hint="eastAsia"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因此，从实际的角度出发，可以进一步探索的方向包括：</w:t>
      </w:r>
    </w:p>
    <w:p>
      <w:pPr>
        <w:numPr>
          <w:ilvl w:val="0"/>
          <w:numId w:val="2"/>
        </w:num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改进光流模型。当前的大部分插帧网络都忽视了对光流网络的改进，仍沿用Unet的原始结构，如果能参考最新光流估计的相关理论，一定能对最终的插帧结果有所帮助。</w:t>
      </w:r>
    </w:p>
    <w:p>
      <w:pPr>
        <w:numPr>
          <w:ilvl w:val="0"/>
          <w:numId w:val="2"/>
        </w:num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引入多模态数据。对于遮挡问题，仅仅利用图像数据是很难有一个高效准确的解决方案，但如果能引入额外的信息如深度，基于多模态的输入构建光流插帧网络，可以对最终的结果产生有益影响。</w:t>
      </w:r>
    </w:p>
    <w:p>
      <w:pPr>
        <w:numPr>
          <w:ilvl w:val="0"/>
          <w:numId w:val="2"/>
        </w:numPr>
        <w:spacing w:line="440" w:lineRule="exact"/>
        <w:ind w:firstLine="480" w:firstLineChars="200"/>
        <w:rPr>
          <w:rFonts w:hint="default" w:hAnsi="Cambria Math" w:cs="Cambria Math"/>
          <w:i w:val="0"/>
          <w:kern w:val="2"/>
          <w:sz w:val="24"/>
          <w:szCs w:val="24"/>
          <w:lang w:val="en-US" w:eastAsia="zh-CN" w:bidi="ar-SA"/>
        </w:rPr>
      </w:pPr>
      <w:r>
        <w:rPr>
          <w:rFonts w:hint="eastAsia" w:hAnsi="Cambria Math" w:cs="Cambria Math"/>
          <w:i w:val="0"/>
          <w:kern w:val="2"/>
          <w:sz w:val="24"/>
          <w:szCs w:val="24"/>
          <w:lang w:val="en-US" w:eastAsia="zh-CN" w:bidi="ar-SA"/>
        </w:rPr>
        <w:t>多任务模型。如DAIN中的深度估计一般，可以设计多任务模型，对光流网络、插帧网络产生促进作用。</w:t>
      </w:r>
    </w:p>
    <w:p>
      <w:pPr>
        <w:spacing w:line="440" w:lineRule="exact"/>
        <w:ind w:firstLine="420" w:firstLineChars="200"/>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numPr>
          <w:ilvl w:val="0"/>
          <w:numId w:val="0"/>
        </w:numPr>
        <w:jc w:val="both"/>
        <w:rPr>
          <w:rFonts w:hint="default"/>
          <w:lang w:val="en-US" w:eastAsia="zh-CN"/>
        </w:rPr>
      </w:pPr>
    </w:p>
    <w:p>
      <w:pPr>
        <w:rPr>
          <w:rFonts w:hint="default"/>
          <w:lang w:val="en-US" w:eastAsia="zh-CN"/>
        </w:rPr>
      </w:pPr>
      <w:r>
        <w:rPr>
          <w:rFonts w:hint="default"/>
          <w:lang w:val="en-US" w:eastAsia="zh-CN"/>
        </w:rPr>
        <w:br w:type="page"/>
      </w:r>
    </w:p>
    <w:p>
      <w:pPr>
        <w:pStyle w:val="2"/>
        <w:spacing w:before="156" w:beforeLines="50" w:after="312" w:afterLines="100" w:line="360" w:lineRule="auto"/>
        <w:jc w:val="center"/>
        <w:rPr>
          <w:rFonts w:hint="default" w:ascii="黑体" w:hAnsi="黑体"/>
          <w:lang w:val="en-US" w:eastAsia="zh-CN"/>
        </w:rPr>
      </w:pPr>
      <w:r>
        <w:rPr>
          <w:rFonts w:hint="eastAsia" w:ascii="黑体" w:hAnsi="黑体"/>
          <w:lang w:val="en-US" w:eastAsia="zh-CN"/>
        </w:rPr>
        <w:t>参考文献</w:t>
      </w:r>
    </w:p>
    <w:p>
      <w:pPr>
        <w:pStyle w:val="14"/>
        <w:bidi w:val="0"/>
        <w:ind w:left="720" w:hanging="720"/>
        <w:rPr>
          <w:rFonts w:ascii="Calibri" w:hAnsi="Calibri" w:cs="Calibri" w:eastAsiaTheme="minorEastAsia"/>
          <w:kern w:val="2"/>
          <w:sz w:val="20"/>
          <w:szCs w:val="24"/>
          <w:lang w:val="en-US" w:eastAsia="zh-CN" w:bidi="ar-SA"/>
        </w:rPr>
      </w:pPr>
      <w:r>
        <w:rPr>
          <w:rFonts w:hint="default"/>
          <w:lang w:val="en-US" w:eastAsia="zh-CN"/>
        </w:rPr>
        <w:fldChar w:fldCharType="begin"/>
      </w:r>
      <w:r>
        <w:rPr>
          <w:rFonts w:hint="eastAsia"/>
          <w:lang w:val="en-US" w:eastAsia="zh-CN"/>
        </w:rPr>
        <w:instrText xml:space="preserve"> ADDIN EN.REFLIST </w:instrText>
      </w:r>
      <w:r>
        <w:rPr>
          <w:rFonts w:hint="default"/>
          <w:lang w:val="en-US" w:eastAsia="zh-CN"/>
        </w:rPr>
        <w:fldChar w:fldCharType="separate"/>
      </w:r>
      <w:r>
        <w:rPr>
          <w:rFonts w:ascii="Calibri" w:hAnsi="Calibri" w:cs="Calibri" w:eastAsiaTheme="minorEastAsia"/>
          <w:kern w:val="2"/>
          <w:sz w:val="20"/>
          <w:szCs w:val="24"/>
          <w:lang w:val="en-US" w:eastAsia="zh-CN" w:bidi="ar-SA"/>
        </w:rPr>
        <w:t>[1]</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LUCAS B D, KANADE T. An iterative image registration technique with an application to stereo vision; proceedings of the IJCAI'81: 7th international joint conference on Artificial intelligence, F, 1981 [C].</w:t>
      </w:r>
    </w:p>
    <w:p>
      <w:pPr>
        <w:pStyle w:val="14"/>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HORN B K, SCHUNCK B G. Determining optical flow [J]. Artificial intelligence, 1981, 17(1-3): 185-203.</w:t>
      </w:r>
    </w:p>
    <w:p>
      <w:pPr>
        <w:pStyle w:val="14"/>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DOSOVITSKIY A, FISCHER P, ILG E, et al. Flownet: Learning optical flow with convolutional networks; proceedings of the Proceedings of the IEEE international conference on computer vision, F, 2015 [C].</w:t>
      </w:r>
    </w:p>
    <w:p>
      <w:pPr>
        <w:pStyle w:val="14"/>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SUN D, YANG X, LIU M-Y, et al. Pwc-net: Cnns for optical flow using pyramid, warping, and cost volume; proceedings of the Proceedings of the IEEE conference on computer vision and pattern recognition, F, 2018 [C].</w:t>
      </w:r>
    </w:p>
    <w:p>
      <w:pPr>
        <w:pStyle w:val="14"/>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JIANG H, SUN D, JAMPANI V, et al. Super slomo: High quality estimation of multiple intermediate frames for video interpolation; proceedings of the Proceedings of the IEEE conference on computer vision and pattern recognition, F, 2018 [C].</w:t>
      </w:r>
    </w:p>
    <w:p>
      <w:pPr>
        <w:pStyle w:val="14"/>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[6]</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BAO W, LAI W-S, MA C, et al. Depth-aware video frame interpolation; proceedings of the Proceedings of the IEEE/CVF conference on computer vision and pattern recognition, F, 2019 [C].</w:t>
      </w:r>
    </w:p>
    <w:p>
      <w:pPr>
        <w:pStyle w:val="14"/>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[7]</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PARK J, KO K, LEE C, et al. Bmbc: Bilateral motion estimation with bilateral cost volume for video interpolation; proceedings of the Computer Vision–ECCV 2020: 16th European Conference, Glasgow, UK, August 23–28, 2020, Proceedings, Part XIV 16, F, 2020 [C]. Springer.</w:t>
      </w:r>
    </w:p>
    <w:p>
      <w:pPr>
        <w:pStyle w:val="14"/>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[8]</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PARK J, LEE C, KIM C-S. Asymmetric bilateral motion estimation for video frame interpolation; proceedings of the Proceedings of the IEEE/CVF International Conference on Computer Vision, F, 2021 [C].</w:t>
      </w:r>
    </w:p>
    <w:p>
      <w:pPr>
        <w:pStyle w:val="14"/>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[9]</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HUANG Z, ZHANG T, HENG W, et al. Real-time intermediate flow estimation for video frame interpolation; proceedings of the European Conference on Computer Vision, F, 2022 [C]. Springer.</w:t>
      </w:r>
    </w:p>
    <w:p>
      <w:pPr>
        <w:pStyle w:val="14"/>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[10]</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LI Z, SNAVELY N. Megadepth: Learning single-view depth prediction from internet photos; proceedings of the Proceedings of the IEEE conference on computer vision and pattern recognition, F, 2018 [C].</w:t>
      </w:r>
    </w:p>
    <w:p>
      <w:pPr>
        <w:rPr>
          <w:rFonts w:hint="default"/>
          <w:lang w:val="en-US" w:eastAsia="zh-CN"/>
        </w:rPr>
      </w:pP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703128"/>
    <w:multiLevelType w:val="singleLevel"/>
    <w:tmpl w:val="E3703128"/>
    <w:lvl w:ilvl="0" w:tentative="0">
      <w:start w:val="1"/>
      <w:numFmt w:val="decimal"/>
      <w:suff w:val="space"/>
      <w:lvlText w:val="%1."/>
      <w:lvlJc w:val="left"/>
    </w:lvl>
  </w:abstractNum>
  <w:abstractNum w:abstractNumId="1">
    <w:nsid w:val="6CB11091"/>
    <w:multiLevelType w:val="singleLevel"/>
    <w:tmpl w:val="6CB11091"/>
    <w:lvl w:ilvl="0" w:tentative="0">
      <w:start w:val="1"/>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hkMDA2MjBiODYzMmZjODBjODlkNTdjNmY5NDNiZT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z90d2flwwve9ea2r9vw295sar5z55x9xax&quot;&gt;My EndNote Library&lt;record-ids&gt;&lt;item&gt;74&lt;/item&gt;&lt;item&gt;85&lt;/item&gt;&lt;item&gt;138&lt;/item&gt;&lt;item&gt;139&lt;/item&gt;&lt;item&gt;154&lt;/item&gt;&lt;item&gt;155&lt;/item&gt;&lt;item&gt;158&lt;/item&gt;&lt;item&gt;159&lt;/item&gt;&lt;item&gt;162&lt;/item&gt;&lt;item&gt;164&lt;/item&gt;&lt;/record-ids&gt;&lt;/item&gt;&lt;/Libraries&gt;"/>
  </w:docVars>
  <w:rsids>
    <w:rsidRoot w:val="00000000"/>
    <w:rsid w:val="000942B7"/>
    <w:rsid w:val="004E616D"/>
    <w:rsid w:val="00523EB0"/>
    <w:rsid w:val="00C14B91"/>
    <w:rsid w:val="00DE1BE7"/>
    <w:rsid w:val="00E40880"/>
    <w:rsid w:val="011806A1"/>
    <w:rsid w:val="016245C6"/>
    <w:rsid w:val="016E2F6B"/>
    <w:rsid w:val="017B5688"/>
    <w:rsid w:val="01877B89"/>
    <w:rsid w:val="018F4C90"/>
    <w:rsid w:val="018F6EF5"/>
    <w:rsid w:val="0194674A"/>
    <w:rsid w:val="019978BC"/>
    <w:rsid w:val="019D55FE"/>
    <w:rsid w:val="01B446F6"/>
    <w:rsid w:val="01BD35AB"/>
    <w:rsid w:val="0200793B"/>
    <w:rsid w:val="021A27AB"/>
    <w:rsid w:val="022B38DD"/>
    <w:rsid w:val="023F0464"/>
    <w:rsid w:val="025B1C52"/>
    <w:rsid w:val="025D6B3C"/>
    <w:rsid w:val="026B74AB"/>
    <w:rsid w:val="027A76EE"/>
    <w:rsid w:val="02B32819"/>
    <w:rsid w:val="031418F0"/>
    <w:rsid w:val="031F3DF1"/>
    <w:rsid w:val="033850E7"/>
    <w:rsid w:val="034A5312"/>
    <w:rsid w:val="034C108A"/>
    <w:rsid w:val="03547F3F"/>
    <w:rsid w:val="0361440A"/>
    <w:rsid w:val="037979A5"/>
    <w:rsid w:val="038325D2"/>
    <w:rsid w:val="039E11BA"/>
    <w:rsid w:val="039E280F"/>
    <w:rsid w:val="03B42042"/>
    <w:rsid w:val="03B95FF4"/>
    <w:rsid w:val="040354C1"/>
    <w:rsid w:val="040A4AA1"/>
    <w:rsid w:val="04277401"/>
    <w:rsid w:val="04635FDA"/>
    <w:rsid w:val="049367AC"/>
    <w:rsid w:val="04A26803"/>
    <w:rsid w:val="04B0389B"/>
    <w:rsid w:val="04B05649"/>
    <w:rsid w:val="04B54A0D"/>
    <w:rsid w:val="04DA0918"/>
    <w:rsid w:val="04EA6DAD"/>
    <w:rsid w:val="04F33787"/>
    <w:rsid w:val="04F574FF"/>
    <w:rsid w:val="04FC088E"/>
    <w:rsid w:val="05157BA2"/>
    <w:rsid w:val="05243941"/>
    <w:rsid w:val="054F6C10"/>
    <w:rsid w:val="055A7363"/>
    <w:rsid w:val="05AB3D8F"/>
    <w:rsid w:val="05AB7BBE"/>
    <w:rsid w:val="05D37841"/>
    <w:rsid w:val="05D45367"/>
    <w:rsid w:val="05F257ED"/>
    <w:rsid w:val="06113EC5"/>
    <w:rsid w:val="065546FA"/>
    <w:rsid w:val="06A27213"/>
    <w:rsid w:val="06B036DE"/>
    <w:rsid w:val="06B37672"/>
    <w:rsid w:val="06FD08ED"/>
    <w:rsid w:val="070E2AFA"/>
    <w:rsid w:val="070E48A8"/>
    <w:rsid w:val="0726771F"/>
    <w:rsid w:val="072D2F81"/>
    <w:rsid w:val="07373DFF"/>
    <w:rsid w:val="07375BAD"/>
    <w:rsid w:val="073B7A69"/>
    <w:rsid w:val="076444C8"/>
    <w:rsid w:val="0774295E"/>
    <w:rsid w:val="079C1EB4"/>
    <w:rsid w:val="07A90360"/>
    <w:rsid w:val="07AB20F7"/>
    <w:rsid w:val="08123F24"/>
    <w:rsid w:val="0817778D"/>
    <w:rsid w:val="081D2FF5"/>
    <w:rsid w:val="08202AE5"/>
    <w:rsid w:val="08253C58"/>
    <w:rsid w:val="084F6F27"/>
    <w:rsid w:val="08591B53"/>
    <w:rsid w:val="087F780C"/>
    <w:rsid w:val="08915791"/>
    <w:rsid w:val="08B84ACC"/>
    <w:rsid w:val="08ED6E6B"/>
    <w:rsid w:val="08EE4992"/>
    <w:rsid w:val="08F85810"/>
    <w:rsid w:val="090E0B90"/>
    <w:rsid w:val="09293C1C"/>
    <w:rsid w:val="092D54BA"/>
    <w:rsid w:val="095073FA"/>
    <w:rsid w:val="096D1D5A"/>
    <w:rsid w:val="097053A7"/>
    <w:rsid w:val="0984551C"/>
    <w:rsid w:val="09C0632E"/>
    <w:rsid w:val="09C6146A"/>
    <w:rsid w:val="09D516AE"/>
    <w:rsid w:val="0A083831"/>
    <w:rsid w:val="0A283ED3"/>
    <w:rsid w:val="0A474359"/>
    <w:rsid w:val="0A6C0264"/>
    <w:rsid w:val="0A7333A0"/>
    <w:rsid w:val="0A7F7F97"/>
    <w:rsid w:val="0AC534D0"/>
    <w:rsid w:val="0AD656DD"/>
    <w:rsid w:val="0AF73FD1"/>
    <w:rsid w:val="0B440899"/>
    <w:rsid w:val="0B4E5BBB"/>
    <w:rsid w:val="0B5C3E34"/>
    <w:rsid w:val="0B6B22C9"/>
    <w:rsid w:val="0B73117E"/>
    <w:rsid w:val="0B732F2C"/>
    <w:rsid w:val="0BCE4606"/>
    <w:rsid w:val="0BE1433A"/>
    <w:rsid w:val="0BED1C3D"/>
    <w:rsid w:val="0BED2CDE"/>
    <w:rsid w:val="0BF311B0"/>
    <w:rsid w:val="0C012C2E"/>
    <w:rsid w:val="0C013B43"/>
    <w:rsid w:val="0C1110C3"/>
    <w:rsid w:val="0C3923C8"/>
    <w:rsid w:val="0C580AA0"/>
    <w:rsid w:val="0C656D19"/>
    <w:rsid w:val="0C782EF0"/>
    <w:rsid w:val="0C7B19C5"/>
    <w:rsid w:val="0CB87790"/>
    <w:rsid w:val="0CE75980"/>
    <w:rsid w:val="0CE95B9C"/>
    <w:rsid w:val="0CF956B3"/>
    <w:rsid w:val="0CFF50CF"/>
    <w:rsid w:val="0CFF53BF"/>
    <w:rsid w:val="0D29279E"/>
    <w:rsid w:val="0D334492"/>
    <w:rsid w:val="0D824CA2"/>
    <w:rsid w:val="0D984ECC"/>
    <w:rsid w:val="0DAD0977"/>
    <w:rsid w:val="0DB8556E"/>
    <w:rsid w:val="0DFE5677"/>
    <w:rsid w:val="0E0662D9"/>
    <w:rsid w:val="0E1E3623"/>
    <w:rsid w:val="0E3310C6"/>
    <w:rsid w:val="0E3E5A73"/>
    <w:rsid w:val="0E63197E"/>
    <w:rsid w:val="0E651252"/>
    <w:rsid w:val="0E981627"/>
    <w:rsid w:val="0EA93835"/>
    <w:rsid w:val="0EAD2BF9"/>
    <w:rsid w:val="0EB421D9"/>
    <w:rsid w:val="0EB775D4"/>
    <w:rsid w:val="0EC609D2"/>
    <w:rsid w:val="0EC75A69"/>
    <w:rsid w:val="0ECF491D"/>
    <w:rsid w:val="0EDB1514"/>
    <w:rsid w:val="0EE52393"/>
    <w:rsid w:val="0EE54141"/>
    <w:rsid w:val="0EEE56EB"/>
    <w:rsid w:val="0F135152"/>
    <w:rsid w:val="0F16079E"/>
    <w:rsid w:val="0F2A5FF8"/>
    <w:rsid w:val="0F827239"/>
    <w:rsid w:val="0F9D560B"/>
    <w:rsid w:val="0FB35FED"/>
    <w:rsid w:val="0FCB3337"/>
    <w:rsid w:val="0FDE750E"/>
    <w:rsid w:val="0FE443F8"/>
    <w:rsid w:val="0FEB5DDD"/>
    <w:rsid w:val="0FEE5277"/>
    <w:rsid w:val="10090303"/>
    <w:rsid w:val="101E3DAE"/>
    <w:rsid w:val="10437371"/>
    <w:rsid w:val="10596B94"/>
    <w:rsid w:val="106612B1"/>
    <w:rsid w:val="10771710"/>
    <w:rsid w:val="109127D2"/>
    <w:rsid w:val="10C1473A"/>
    <w:rsid w:val="10D34B99"/>
    <w:rsid w:val="10D426BF"/>
    <w:rsid w:val="10EC5C5A"/>
    <w:rsid w:val="11146F5F"/>
    <w:rsid w:val="113837CD"/>
    <w:rsid w:val="11447845"/>
    <w:rsid w:val="115F642C"/>
    <w:rsid w:val="117F6ACF"/>
    <w:rsid w:val="11847C41"/>
    <w:rsid w:val="118714DF"/>
    <w:rsid w:val="11904838"/>
    <w:rsid w:val="11951E4E"/>
    <w:rsid w:val="11AE1B67"/>
    <w:rsid w:val="11B00A36"/>
    <w:rsid w:val="11C40985"/>
    <w:rsid w:val="11D94BA5"/>
    <w:rsid w:val="11FF7532"/>
    <w:rsid w:val="121F796A"/>
    <w:rsid w:val="122F22A3"/>
    <w:rsid w:val="12307DC9"/>
    <w:rsid w:val="125C296C"/>
    <w:rsid w:val="125C471A"/>
    <w:rsid w:val="127A1044"/>
    <w:rsid w:val="12A3059B"/>
    <w:rsid w:val="12CA5B28"/>
    <w:rsid w:val="12E2352F"/>
    <w:rsid w:val="12EC1F42"/>
    <w:rsid w:val="12F40DF6"/>
    <w:rsid w:val="1313230D"/>
    <w:rsid w:val="13785584"/>
    <w:rsid w:val="137E7A43"/>
    <w:rsid w:val="13A24CF6"/>
    <w:rsid w:val="13CE1647"/>
    <w:rsid w:val="13D33102"/>
    <w:rsid w:val="13EB3FA7"/>
    <w:rsid w:val="13EE5846"/>
    <w:rsid w:val="13F84916"/>
    <w:rsid w:val="14011A1D"/>
    <w:rsid w:val="141379A2"/>
    <w:rsid w:val="141C0605"/>
    <w:rsid w:val="141D25CF"/>
    <w:rsid w:val="14237BE5"/>
    <w:rsid w:val="14307B9A"/>
    <w:rsid w:val="144302DE"/>
    <w:rsid w:val="144B2C98"/>
    <w:rsid w:val="147C10A3"/>
    <w:rsid w:val="14A01236"/>
    <w:rsid w:val="14A34882"/>
    <w:rsid w:val="14ED1FA1"/>
    <w:rsid w:val="15035321"/>
    <w:rsid w:val="150B2427"/>
    <w:rsid w:val="15107A3E"/>
    <w:rsid w:val="151439D2"/>
    <w:rsid w:val="153B4ABB"/>
    <w:rsid w:val="153C6A85"/>
    <w:rsid w:val="15565D98"/>
    <w:rsid w:val="15973CBB"/>
    <w:rsid w:val="15A9411A"/>
    <w:rsid w:val="15B8435D"/>
    <w:rsid w:val="15BB2A37"/>
    <w:rsid w:val="15EE4223"/>
    <w:rsid w:val="16096967"/>
    <w:rsid w:val="160C28FB"/>
    <w:rsid w:val="1615355E"/>
    <w:rsid w:val="161B669A"/>
    <w:rsid w:val="162419F3"/>
    <w:rsid w:val="162D6610"/>
    <w:rsid w:val="16397379"/>
    <w:rsid w:val="165027E8"/>
    <w:rsid w:val="165D4F05"/>
    <w:rsid w:val="16734728"/>
    <w:rsid w:val="168626AD"/>
    <w:rsid w:val="169F376F"/>
    <w:rsid w:val="16AD7C3A"/>
    <w:rsid w:val="16B32D77"/>
    <w:rsid w:val="16B40FC8"/>
    <w:rsid w:val="16BC3EE5"/>
    <w:rsid w:val="16F13FCB"/>
    <w:rsid w:val="16FE2244"/>
    <w:rsid w:val="17005FBC"/>
    <w:rsid w:val="17160086"/>
    <w:rsid w:val="171E6442"/>
    <w:rsid w:val="172779EC"/>
    <w:rsid w:val="176D1177"/>
    <w:rsid w:val="17A76437"/>
    <w:rsid w:val="17B1375A"/>
    <w:rsid w:val="17C76AD9"/>
    <w:rsid w:val="17DF2075"/>
    <w:rsid w:val="17E56F60"/>
    <w:rsid w:val="17FD24FB"/>
    <w:rsid w:val="180F222F"/>
    <w:rsid w:val="184C3483"/>
    <w:rsid w:val="18602A8A"/>
    <w:rsid w:val="18826EA4"/>
    <w:rsid w:val="189015C1"/>
    <w:rsid w:val="18975082"/>
    <w:rsid w:val="189A41EE"/>
    <w:rsid w:val="18CD0120"/>
    <w:rsid w:val="18D3325C"/>
    <w:rsid w:val="18E15979"/>
    <w:rsid w:val="18FA4C8D"/>
    <w:rsid w:val="18FF4051"/>
    <w:rsid w:val="19204AAD"/>
    <w:rsid w:val="19267830"/>
    <w:rsid w:val="192D0BBE"/>
    <w:rsid w:val="19566367"/>
    <w:rsid w:val="196D1903"/>
    <w:rsid w:val="198D3D53"/>
    <w:rsid w:val="199C5D44"/>
    <w:rsid w:val="19B17A41"/>
    <w:rsid w:val="19CF1C75"/>
    <w:rsid w:val="19D379B8"/>
    <w:rsid w:val="19FD2C86"/>
    <w:rsid w:val="1A0F4768"/>
    <w:rsid w:val="1A2C70C8"/>
    <w:rsid w:val="1A3D12D5"/>
    <w:rsid w:val="1A69031C"/>
    <w:rsid w:val="1A7171D0"/>
    <w:rsid w:val="1AD11A1D"/>
    <w:rsid w:val="1ADF238C"/>
    <w:rsid w:val="1AEE25CF"/>
    <w:rsid w:val="1B027E29"/>
    <w:rsid w:val="1B067919"/>
    <w:rsid w:val="1B070C4A"/>
    <w:rsid w:val="1B1A7868"/>
    <w:rsid w:val="1B284871"/>
    <w:rsid w:val="1B2B3823"/>
    <w:rsid w:val="1B351FAC"/>
    <w:rsid w:val="1B636B19"/>
    <w:rsid w:val="1B8F790E"/>
    <w:rsid w:val="1B970EB9"/>
    <w:rsid w:val="1BA17641"/>
    <w:rsid w:val="1BA3785E"/>
    <w:rsid w:val="1BA809D0"/>
    <w:rsid w:val="1BA84E74"/>
    <w:rsid w:val="1BAE3795"/>
    <w:rsid w:val="1BBB0703"/>
    <w:rsid w:val="1BBC447B"/>
    <w:rsid w:val="1BD6378F"/>
    <w:rsid w:val="1BF43C15"/>
    <w:rsid w:val="1BF73705"/>
    <w:rsid w:val="1BF754B3"/>
    <w:rsid w:val="1C0320AA"/>
    <w:rsid w:val="1C0F0A4F"/>
    <w:rsid w:val="1C1F5136"/>
    <w:rsid w:val="1C2E5379"/>
    <w:rsid w:val="1CB11B06"/>
    <w:rsid w:val="1CB3762C"/>
    <w:rsid w:val="1CCC4B92"/>
    <w:rsid w:val="1CCC6940"/>
    <w:rsid w:val="1CF540E9"/>
    <w:rsid w:val="1CF87735"/>
    <w:rsid w:val="1D1F4CC2"/>
    <w:rsid w:val="1D28626C"/>
    <w:rsid w:val="1D33076D"/>
    <w:rsid w:val="1D3369BF"/>
    <w:rsid w:val="1D364950"/>
    <w:rsid w:val="1D436C02"/>
    <w:rsid w:val="1D6152DA"/>
    <w:rsid w:val="1D9E208B"/>
    <w:rsid w:val="1DFE521F"/>
    <w:rsid w:val="1E256308"/>
    <w:rsid w:val="1E4A11FB"/>
    <w:rsid w:val="1E4F59BD"/>
    <w:rsid w:val="1E707201"/>
    <w:rsid w:val="1E780B2E"/>
    <w:rsid w:val="1E827BFE"/>
    <w:rsid w:val="1E9B481C"/>
    <w:rsid w:val="1EA731C1"/>
    <w:rsid w:val="1EA90CE7"/>
    <w:rsid w:val="1EAC6A29"/>
    <w:rsid w:val="1EAE454F"/>
    <w:rsid w:val="1EBD4792"/>
    <w:rsid w:val="1EDB5833"/>
    <w:rsid w:val="1F134CFA"/>
    <w:rsid w:val="1F33719D"/>
    <w:rsid w:val="1F4D2066"/>
    <w:rsid w:val="1F503858"/>
    <w:rsid w:val="1F703EFB"/>
    <w:rsid w:val="1F75506D"/>
    <w:rsid w:val="1F7E2174"/>
    <w:rsid w:val="1F8452B0"/>
    <w:rsid w:val="1FC63B1B"/>
    <w:rsid w:val="20012DA5"/>
    <w:rsid w:val="20482782"/>
    <w:rsid w:val="204F58BE"/>
    <w:rsid w:val="205D447F"/>
    <w:rsid w:val="206155F1"/>
    <w:rsid w:val="207277FE"/>
    <w:rsid w:val="20B00A53"/>
    <w:rsid w:val="20BD6CCC"/>
    <w:rsid w:val="20C20786"/>
    <w:rsid w:val="20CF69FF"/>
    <w:rsid w:val="20E424AA"/>
    <w:rsid w:val="20F87D04"/>
    <w:rsid w:val="210670D2"/>
    <w:rsid w:val="21076325"/>
    <w:rsid w:val="21110DC5"/>
    <w:rsid w:val="21313216"/>
    <w:rsid w:val="21380A48"/>
    <w:rsid w:val="214B2529"/>
    <w:rsid w:val="215D400B"/>
    <w:rsid w:val="216E6218"/>
    <w:rsid w:val="216E7FC6"/>
    <w:rsid w:val="21837F15"/>
    <w:rsid w:val="21B55BF5"/>
    <w:rsid w:val="21DF0EC4"/>
    <w:rsid w:val="21F229A5"/>
    <w:rsid w:val="21F4671D"/>
    <w:rsid w:val="22196184"/>
    <w:rsid w:val="222039B6"/>
    <w:rsid w:val="22205764"/>
    <w:rsid w:val="22237002"/>
    <w:rsid w:val="222F70DD"/>
    <w:rsid w:val="224A458F"/>
    <w:rsid w:val="224D0523"/>
    <w:rsid w:val="225278E7"/>
    <w:rsid w:val="226C6BFB"/>
    <w:rsid w:val="22791FE0"/>
    <w:rsid w:val="227930C6"/>
    <w:rsid w:val="22812619"/>
    <w:rsid w:val="22851A6B"/>
    <w:rsid w:val="22DB168B"/>
    <w:rsid w:val="230C5CE8"/>
    <w:rsid w:val="2342795C"/>
    <w:rsid w:val="237B0CD6"/>
    <w:rsid w:val="23847F75"/>
    <w:rsid w:val="23897339"/>
    <w:rsid w:val="238B1303"/>
    <w:rsid w:val="24013373"/>
    <w:rsid w:val="243B4AD7"/>
    <w:rsid w:val="244D65B8"/>
    <w:rsid w:val="245F0F7A"/>
    <w:rsid w:val="24651B54"/>
    <w:rsid w:val="247753E3"/>
    <w:rsid w:val="248A3369"/>
    <w:rsid w:val="24A51F50"/>
    <w:rsid w:val="24BB5C18"/>
    <w:rsid w:val="24D42F9E"/>
    <w:rsid w:val="24ED38F7"/>
    <w:rsid w:val="250273A3"/>
    <w:rsid w:val="25050C41"/>
    <w:rsid w:val="25184E18"/>
    <w:rsid w:val="25253091"/>
    <w:rsid w:val="253357AE"/>
    <w:rsid w:val="25486966"/>
    <w:rsid w:val="25592D3B"/>
    <w:rsid w:val="2584600A"/>
    <w:rsid w:val="258917E5"/>
    <w:rsid w:val="25937EC0"/>
    <w:rsid w:val="25981AB5"/>
    <w:rsid w:val="259F2E44"/>
    <w:rsid w:val="25B14925"/>
    <w:rsid w:val="25C66622"/>
    <w:rsid w:val="25F809F7"/>
    <w:rsid w:val="260929B3"/>
    <w:rsid w:val="26155BA9"/>
    <w:rsid w:val="261D6B1E"/>
    <w:rsid w:val="26265313"/>
    <w:rsid w:val="2668592C"/>
    <w:rsid w:val="2670658E"/>
    <w:rsid w:val="26997893"/>
    <w:rsid w:val="26B11081"/>
    <w:rsid w:val="26B80661"/>
    <w:rsid w:val="26FE1DEC"/>
    <w:rsid w:val="27027B2E"/>
    <w:rsid w:val="270F5DA7"/>
    <w:rsid w:val="271B6F16"/>
    <w:rsid w:val="27233601"/>
    <w:rsid w:val="2753038A"/>
    <w:rsid w:val="27644345"/>
    <w:rsid w:val="2769195B"/>
    <w:rsid w:val="2778394C"/>
    <w:rsid w:val="27932534"/>
    <w:rsid w:val="27A40BE5"/>
    <w:rsid w:val="27AA02DA"/>
    <w:rsid w:val="27CC5A46"/>
    <w:rsid w:val="27F8683B"/>
    <w:rsid w:val="27FF7BCA"/>
    <w:rsid w:val="282B6C11"/>
    <w:rsid w:val="285B23AE"/>
    <w:rsid w:val="28A15125"/>
    <w:rsid w:val="28AF339E"/>
    <w:rsid w:val="28C130D1"/>
    <w:rsid w:val="28CD7CC8"/>
    <w:rsid w:val="28E62B38"/>
    <w:rsid w:val="28F434A6"/>
    <w:rsid w:val="29051210"/>
    <w:rsid w:val="29167350"/>
    <w:rsid w:val="291D0C4F"/>
    <w:rsid w:val="293E2974"/>
    <w:rsid w:val="29455AB0"/>
    <w:rsid w:val="29656152"/>
    <w:rsid w:val="29B669AE"/>
    <w:rsid w:val="29C42E79"/>
    <w:rsid w:val="29D62BAC"/>
    <w:rsid w:val="29E74DB9"/>
    <w:rsid w:val="29FC6AB7"/>
    <w:rsid w:val="2A0239A1"/>
    <w:rsid w:val="2A063491"/>
    <w:rsid w:val="2A2102CB"/>
    <w:rsid w:val="2A27165A"/>
    <w:rsid w:val="2A375015"/>
    <w:rsid w:val="2A481CFC"/>
    <w:rsid w:val="2A4E6BE6"/>
    <w:rsid w:val="2A524929"/>
    <w:rsid w:val="2A6603D4"/>
    <w:rsid w:val="2A703001"/>
    <w:rsid w:val="2A7E3970"/>
    <w:rsid w:val="2A950CB9"/>
    <w:rsid w:val="2A9C2048"/>
    <w:rsid w:val="2AC1385C"/>
    <w:rsid w:val="2AC60E73"/>
    <w:rsid w:val="2AE13EFE"/>
    <w:rsid w:val="2AFB4FC0"/>
    <w:rsid w:val="2B0C0F7B"/>
    <w:rsid w:val="2B141BDE"/>
    <w:rsid w:val="2B147E30"/>
    <w:rsid w:val="2B1971F4"/>
    <w:rsid w:val="2B604E23"/>
    <w:rsid w:val="2B683CD8"/>
    <w:rsid w:val="2B764647"/>
    <w:rsid w:val="2B91322F"/>
    <w:rsid w:val="2B960845"/>
    <w:rsid w:val="2B97636B"/>
    <w:rsid w:val="2BBE308A"/>
    <w:rsid w:val="2BBE7D9C"/>
    <w:rsid w:val="2BE45A54"/>
    <w:rsid w:val="2BFF288E"/>
    <w:rsid w:val="2C1005F7"/>
    <w:rsid w:val="2C3342E6"/>
    <w:rsid w:val="2C7843EE"/>
    <w:rsid w:val="2CAD22EA"/>
    <w:rsid w:val="2CC82C80"/>
    <w:rsid w:val="2CC94C4A"/>
    <w:rsid w:val="2CDF621C"/>
    <w:rsid w:val="2CDF7FCA"/>
    <w:rsid w:val="2CF77A09"/>
    <w:rsid w:val="2D067C4C"/>
    <w:rsid w:val="2D145EC5"/>
    <w:rsid w:val="2D7921CC"/>
    <w:rsid w:val="2DB11966"/>
    <w:rsid w:val="2DB476A8"/>
    <w:rsid w:val="2DDF2977"/>
    <w:rsid w:val="2DF67CC1"/>
    <w:rsid w:val="2E0423DE"/>
    <w:rsid w:val="2E3A7BAD"/>
    <w:rsid w:val="2E4C168F"/>
    <w:rsid w:val="2E580034"/>
    <w:rsid w:val="2E7C01C6"/>
    <w:rsid w:val="2E81758A"/>
    <w:rsid w:val="2E9F5C62"/>
    <w:rsid w:val="2EC11008"/>
    <w:rsid w:val="2EC851B9"/>
    <w:rsid w:val="2ECD6C74"/>
    <w:rsid w:val="2ED42292"/>
    <w:rsid w:val="2EE10029"/>
    <w:rsid w:val="2EE63891"/>
    <w:rsid w:val="2F067A90"/>
    <w:rsid w:val="2F087CAC"/>
    <w:rsid w:val="2F124686"/>
    <w:rsid w:val="2F2B1BEC"/>
    <w:rsid w:val="2F350375"/>
    <w:rsid w:val="2F594063"/>
    <w:rsid w:val="2F671E9A"/>
    <w:rsid w:val="2F7013AD"/>
    <w:rsid w:val="2F8D1F5F"/>
    <w:rsid w:val="2FA06136"/>
    <w:rsid w:val="2FB76FDC"/>
    <w:rsid w:val="2FBB4D1E"/>
    <w:rsid w:val="2FD656B4"/>
    <w:rsid w:val="2FE75B13"/>
    <w:rsid w:val="2FE83639"/>
    <w:rsid w:val="30185CCC"/>
    <w:rsid w:val="3050190A"/>
    <w:rsid w:val="30984D65"/>
    <w:rsid w:val="30A6152A"/>
    <w:rsid w:val="30D81900"/>
    <w:rsid w:val="31101099"/>
    <w:rsid w:val="31181CFC"/>
    <w:rsid w:val="311961A0"/>
    <w:rsid w:val="312220E2"/>
    <w:rsid w:val="313905F0"/>
    <w:rsid w:val="314A45AB"/>
    <w:rsid w:val="314D409C"/>
    <w:rsid w:val="31554CFE"/>
    <w:rsid w:val="3159659D"/>
    <w:rsid w:val="315F792B"/>
    <w:rsid w:val="31662A68"/>
    <w:rsid w:val="31701B38"/>
    <w:rsid w:val="31774C75"/>
    <w:rsid w:val="31837ABD"/>
    <w:rsid w:val="31857392"/>
    <w:rsid w:val="31AF2660"/>
    <w:rsid w:val="31C559E0"/>
    <w:rsid w:val="31CF685F"/>
    <w:rsid w:val="31D10829"/>
    <w:rsid w:val="31D200FD"/>
    <w:rsid w:val="31F12C79"/>
    <w:rsid w:val="31F664E1"/>
    <w:rsid w:val="32340DB8"/>
    <w:rsid w:val="3243161E"/>
    <w:rsid w:val="325925CC"/>
    <w:rsid w:val="326E6078"/>
    <w:rsid w:val="3275602C"/>
    <w:rsid w:val="328626B9"/>
    <w:rsid w:val="32931F82"/>
    <w:rsid w:val="32990C1B"/>
    <w:rsid w:val="32A45F3D"/>
    <w:rsid w:val="32C03822"/>
    <w:rsid w:val="32CF5ADE"/>
    <w:rsid w:val="32D970F4"/>
    <w:rsid w:val="330B38C7"/>
    <w:rsid w:val="332B5D17"/>
    <w:rsid w:val="332E5807"/>
    <w:rsid w:val="33305A23"/>
    <w:rsid w:val="33484B1B"/>
    <w:rsid w:val="33572FB0"/>
    <w:rsid w:val="33582884"/>
    <w:rsid w:val="336851BD"/>
    <w:rsid w:val="33775400"/>
    <w:rsid w:val="33C23C0F"/>
    <w:rsid w:val="33F94067"/>
    <w:rsid w:val="340622E0"/>
    <w:rsid w:val="340A6274"/>
    <w:rsid w:val="344A2B14"/>
    <w:rsid w:val="345117AD"/>
    <w:rsid w:val="345B262C"/>
    <w:rsid w:val="346E6803"/>
    <w:rsid w:val="34733E19"/>
    <w:rsid w:val="34757B91"/>
    <w:rsid w:val="347B0F20"/>
    <w:rsid w:val="34B63D06"/>
    <w:rsid w:val="34C24459"/>
    <w:rsid w:val="34D83C7C"/>
    <w:rsid w:val="34EE16F2"/>
    <w:rsid w:val="353A66E5"/>
    <w:rsid w:val="358F4C83"/>
    <w:rsid w:val="35A95619"/>
    <w:rsid w:val="35C67F79"/>
    <w:rsid w:val="35C91817"/>
    <w:rsid w:val="35EB79DF"/>
    <w:rsid w:val="36162CAE"/>
    <w:rsid w:val="3623361D"/>
    <w:rsid w:val="362F5B1E"/>
    <w:rsid w:val="363650FE"/>
    <w:rsid w:val="36392E40"/>
    <w:rsid w:val="364A6DFC"/>
    <w:rsid w:val="364D2448"/>
    <w:rsid w:val="36511F38"/>
    <w:rsid w:val="367E6AA5"/>
    <w:rsid w:val="36AC306F"/>
    <w:rsid w:val="36B6623F"/>
    <w:rsid w:val="36B85FBC"/>
    <w:rsid w:val="36BD312A"/>
    <w:rsid w:val="36CF10AF"/>
    <w:rsid w:val="36D16BD5"/>
    <w:rsid w:val="36F823B4"/>
    <w:rsid w:val="37021484"/>
    <w:rsid w:val="37074CED"/>
    <w:rsid w:val="377A101B"/>
    <w:rsid w:val="377C1237"/>
    <w:rsid w:val="37881557"/>
    <w:rsid w:val="379245B6"/>
    <w:rsid w:val="37CB5D1A"/>
    <w:rsid w:val="37E40B8A"/>
    <w:rsid w:val="37EF1A09"/>
    <w:rsid w:val="38342C58"/>
    <w:rsid w:val="38433B03"/>
    <w:rsid w:val="38710670"/>
    <w:rsid w:val="38934A8A"/>
    <w:rsid w:val="38966328"/>
    <w:rsid w:val="38A74091"/>
    <w:rsid w:val="38AF2F46"/>
    <w:rsid w:val="38B247E4"/>
    <w:rsid w:val="38B55CC7"/>
    <w:rsid w:val="38B93DC5"/>
    <w:rsid w:val="38BD38B5"/>
    <w:rsid w:val="38D96215"/>
    <w:rsid w:val="38EC5F48"/>
    <w:rsid w:val="38F55CAE"/>
    <w:rsid w:val="38FB618B"/>
    <w:rsid w:val="39047736"/>
    <w:rsid w:val="3911775D"/>
    <w:rsid w:val="391B05DB"/>
    <w:rsid w:val="39335925"/>
    <w:rsid w:val="393671C3"/>
    <w:rsid w:val="395064D7"/>
    <w:rsid w:val="397D1296"/>
    <w:rsid w:val="399A59A4"/>
    <w:rsid w:val="39D92970"/>
    <w:rsid w:val="39EB4452"/>
    <w:rsid w:val="3A0B68A2"/>
    <w:rsid w:val="3A137505"/>
    <w:rsid w:val="3A7206CF"/>
    <w:rsid w:val="3A856654"/>
    <w:rsid w:val="3A946897"/>
    <w:rsid w:val="3AC151B3"/>
    <w:rsid w:val="3AC727C9"/>
    <w:rsid w:val="3AD76784"/>
    <w:rsid w:val="3ADB44C6"/>
    <w:rsid w:val="3AE01ADD"/>
    <w:rsid w:val="3AEF3ACE"/>
    <w:rsid w:val="3AF47336"/>
    <w:rsid w:val="3B057795"/>
    <w:rsid w:val="3B1B48C3"/>
    <w:rsid w:val="3B3B6D13"/>
    <w:rsid w:val="3B443E1A"/>
    <w:rsid w:val="3B53405D"/>
    <w:rsid w:val="3B547DD5"/>
    <w:rsid w:val="3B561D9F"/>
    <w:rsid w:val="3B5A2C29"/>
    <w:rsid w:val="3B60677A"/>
    <w:rsid w:val="3B64626A"/>
    <w:rsid w:val="3B712735"/>
    <w:rsid w:val="3B7F12F6"/>
    <w:rsid w:val="3B8E778B"/>
    <w:rsid w:val="3B944458"/>
    <w:rsid w:val="3B9B5A04"/>
    <w:rsid w:val="3BA26D92"/>
    <w:rsid w:val="3BD66A3C"/>
    <w:rsid w:val="3C0B2B89"/>
    <w:rsid w:val="3C117EE4"/>
    <w:rsid w:val="3C1F4887"/>
    <w:rsid w:val="3C3A6FCB"/>
    <w:rsid w:val="3C410359"/>
    <w:rsid w:val="3C430575"/>
    <w:rsid w:val="3C485B8B"/>
    <w:rsid w:val="3CA52FDE"/>
    <w:rsid w:val="3CBA010B"/>
    <w:rsid w:val="3CE37662"/>
    <w:rsid w:val="3CEA09F1"/>
    <w:rsid w:val="3CEB6517"/>
    <w:rsid w:val="3D022DBC"/>
    <w:rsid w:val="3D141F11"/>
    <w:rsid w:val="3D532A3A"/>
    <w:rsid w:val="3D6055D1"/>
    <w:rsid w:val="3D90216B"/>
    <w:rsid w:val="3D984ADC"/>
    <w:rsid w:val="3DCC6348"/>
    <w:rsid w:val="3E012496"/>
    <w:rsid w:val="3E135D25"/>
    <w:rsid w:val="3E1B038F"/>
    <w:rsid w:val="3E416D36"/>
    <w:rsid w:val="3E500D27"/>
    <w:rsid w:val="3E52684D"/>
    <w:rsid w:val="3E642A25"/>
    <w:rsid w:val="3E667A57"/>
    <w:rsid w:val="3E8804C1"/>
    <w:rsid w:val="3EB94B1E"/>
    <w:rsid w:val="3EC040FF"/>
    <w:rsid w:val="3ED92ACB"/>
    <w:rsid w:val="3EE020AB"/>
    <w:rsid w:val="3EFB0C93"/>
    <w:rsid w:val="3F112F5F"/>
    <w:rsid w:val="3F2006FA"/>
    <w:rsid w:val="3F3B3785"/>
    <w:rsid w:val="3F4168C2"/>
    <w:rsid w:val="3F632CDC"/>
    <w:rsid w:val="3F7E18C4"/>
    <w:rsid w:val="3F8E5FAB"/>
    <w:rsid w:val="3FB377C0"/>
    <w:rsid w:val="3FDA4D4C"/>
    <w:rsid w:val="3FEC558C"/>
    <w:rsid w:val="40061FE5"/>
    <w:rsid w:val="40063D93"/>
    <w:rsid w:val="40093884"/>
    <w:rsid w:val="401C2680"/>
    <w:rsid w:val="40330901"/>
    <w:rsid w:val="409444EC"/>
    <w:rsid w:val="409D1F9F"/>
    <w:rsid w:val="40A92971"/>
    <w:rsid w:val="40AF61D9"/>
    <w:rsid w:val="40E51BFB"/>
    <w:rsid w:val="40F40090"/>
    <w:rsid w:val="40F751EE"/>
    <w:rsid w:val="412D70FE"/>
    <w:rsid w:val="41306BEE"/>
    <w:rsid w:val="41405083"/>
    <w:rsid w:val="415B010F"/>
    <w:rsid w:val="415E19AD"/>
    <w:rsid w:val="41744D2D"/>
    <w:rsid w:val="41792343"/>
    <w:rsid w:val="417E204F"/>
    <w:rsid w:val="4191768D"/>
    <w:rsid w:val="419C7ECA"/>
    <w:rsid w:val="41C35C45"/>
    <w:rsid w:val="41C45CB4"/>
    <w:rsid w:val="41D028AB"/>
    <w:rsid w:val="41E81277"/>
    <w:rsid w:val="41F63994"/>
    <w:rsid w:val="42075BA1"/>
    <w:rsid w:val="42204EB5"/>
    <w:rsid w:val="42224789"/>
    <w:rsid w:val="4235270E"/>
    <w:rsid w:val="423C1CEE"/>
    <w:rsid w:val="424B3CDF"/>
    <w:rsid w:val="4251506E"/>
    <w:rsid w:val="425D3A13"/>
    <w:rsid w:val="427C033D"/>
    <w:rsid w:val="42823479"/>
    <w:rsid w:val="428E0070"/>
    <w:rsid w:val="42DA5063"/>
    <w:rsid w:val="42E45EE2"/>
    <w:rsid w:val="42F5057E"/>
    <w:rsid w:val="43036368"/>
    <w:rsid w:val="433962C9"/>
    <w:rsid w:val="433F136A"/>
    <w:rsid w:val="435C016E"/>
    <w:rsid w:val="43664B49"/>
    <w:rsid w:val="43860D47"/>
    <w:rsid w:val="439134E8"/>
    <w:rsid w:val="43993170"/>
    <w:rsid w:val="43AD2778"/>
    <w:rsid w:val="43CC52F4"/>
    <w:rsid w:val="43D85A47"/>
    <w:rsid w:val="43DB1093"/>
    <w:rsid w:val="43DB72E5"/>
    <w:rsid w:val="43DE6DD5"/>
    <w:rsid w:val="43EF0FE2"/>
    <w:rsid w:val="43F16B09"/>
    <w:rsid w:val="43F42155"/>
    <w:rsid w:val="440E76BA"/>
    <w:rsid w:val="443127E2"/>
    <w:rsid w:val="445F7F16"/>
    <w:rsid w:val="446B68BB"/>
    <w:rsid w:val="447D039C"/>
    <w:rsid w:val="447F2366"/>
    <w:rsid w:val="448636F5"/>
    <w:rsid w:val="44913E48"/>
    <w:rsid w:val="44BD4C3D"/>
    <w:rsid w:val="44EA7925"/>
    <w:rsid w:val="44FC5765"/>
    <w:rsid w:val="45012D7B"/>
    <w:rsid w:val="4504461A"/>
    <w:rsid w:val="45154A79"/>
    <w:rsid w:val="451F3201"/>
    <w:rsid w:val="452A32B8"/>
    <w:rsid w:val="453F38A4"/>
    <w:rsid w:val="45490368"/>
    <w:rsid w:val="454B3FF6"/>
    <w:rsid w:val="45586109"/>
    <w:rsid w:val="457E617A"/>
    <w:rsid w:val="4588349D"/>
    <w:rsid w:val="458C4D3B"/>
    <w:rsid w:val="45A33E32"/>
    <w:rsid w:val="45B416E4"/>
    <w:rsid w:val="45BD6059"/>
    <w:rsid w:val="45FB3C6E"/>
    <w:rsid w:val="46364CA7"/>
    <w:rsid w:val="464C6278"/>
    <w:rsid w:val="4654337F"/>
    <w:rsid w:val="467001B9"/>
    <w:rsid w:val="46767799"/>
    <w:rsid w:val="46A33662"/>
    <w:rsid w:val="46B34549"/>
    <w:rsid w:val="46BD0F24"/>
    <w:rsid w:val="46D85D5E"/>
    <w:rsid w:val="46E666CD"/>
    <w:rsid w:val="46FF778E"/>
    <w:rsid w:val="47121270"/>
    <w:rsid w:val="472B0583"/>
    <w:rsid w:val="473236C0"/>
    <w:rsid w:val="47501D98"/>
    <w:rsid w:val="47543636"/>
    <w:rsid w:val="476D294A"/>
    <w:rsid w:val="47723ABC"/>
    <w:rsid w:val="47887784"/>
    <w:rsid w:val="478B4B7E"/>
    <w:rsid w:val="47911DDC"/>
    <w:rsid w:val="47A41E2E"/>
    <w:rsid w:val="47AA76FA"/>
    <w:rsid w:val="47B70069"/>
    <w:rsid w:val="47C04462"/>
    <w:rsid w:val="47F00E85"/>
    <w:rsid w:val="48253225"/>
    <w:rsid w:val="482E20D9"/>
    <w:rsid w:val="48362D3C"/>
    <w:rsid w:val="484C6A03"/>
    <w:rsid w:val="484D62D8"/>
    <w:rsid w:val="486C0E54"/>
    <w:rsid w:val="487446A9"/>
    <w:rsid w:val="48943F06"/>
    <w:rsid w:val="489839F7"/>
    <w:rsid w:val="48BB1493"/>
    <w:rsid w:val="48BF0F83"/>
    <w:rsid w:val="48C04CFB"/>
    <w:rsid w:val="48C20A74"/>
    <w:rsid w:val="48D16F09"/>
    <w:rsid w:val="490177EE"/>
    <w:rsid w:val="490948F4"/>
    <w:rsid w:val="49180694"/>
    <w:rsid w:val="49331971"/>
    <w:rsid w:val="49351245"/>
    <w:rsid w:val="493A2D00"/>
    <w:rsid w:val="49523BA5"/>
    <w:rsid w:val="496833C9"/>
    <w:rsid w:val="497004D0"/>
    <w:rsid w:val="497148DC"/>
    <w:rsid w:val="49753D38"/>
    <w:rsid w:val="498126DD"/>
    <w:rsid w:val="49A81A17"/>
    <w:rsid w:val="49C12AD9"/>
    <w:rsid w:val="49CD76D0"/>
    <w:rsid w:val="49F70BF1"/>
    <w:rsid w:val="4A05330E"/>
    <w:rsid w:val="4A0A26D2"/>
    <w:rsid w:val="4A0E72A3"/>
    <w:rsid w:val="4A1E6773"/>
    <w:rsid w:val="4A286FFC"/>
    <w:rsid w:val="4A33564C"/>
    <w:rsid w:val="4A70502C"/>
    <w:rsid w:val="4A743FEF"/>
    <w:rsid w:val="4A7801D6"/>
    <w:rsid w:val="4A9D3546"/>
    <w:rsid w:val="4AAD33B4"/>
    <w:rsid w:val="4AEB42B2"/>
    <w:rsid w:val="4AEF3676"/>
    <w:rsid w:val="4AF01898"/>
    <w:rsid w:val="4AF018C8"/>
    <w:rsid w:val="4B0D06CC"/>
    <w:rsid w:val="4B101F6A"/>
    <w:rsid w:val="4B3A7D12"/>
    <w:rsid w:val="4B577B99"/>
    <w:rsid w:val="4B693428"/>
    <w:rsid w:val="4B726781"/>
    <w:rsid w:val="4B920F18"/>
    <w:rsid w:val="4B9C37FE"/>
    <w:rsid w:val="4BA803F5"/>
    <w:rsid w:val="4BDB0077"/>
    <w:rsid w:val="4BE331DB"/>
    <w:rsid w:val="4BF058F8"/>
    <w:rsid w:val="4BF4363A"/>
    <w:rsid w:val="4BF61160"/>
    <w:rsid w:val="4BFF5B3B"/>
    <w:rsid w:val="4C107D48"/>
    <w:rsid w:val="4C1930A0"/>
    <w:rsid w:val="4C325F10"/>
    <w:rsid w:val="4C4C5224"/>
    <w:rsid w:val="4C4C6FD2"/>
    <w:rsid w:val="4C5B0FC3"/>
    <w:rsid w:val="4C612351"/>
    <w:rsid w:val="4C786019"/>
    <w:rsid w:val="4C89719B"/>
    <w:rsid w:val="4C9269AF"/>
    <w:rsid w:val="4CAC181F"/>
    <w:rsid w:val="4CBE77A4"/>
    <w:rsid w:val="4CDE38DC"/>
    <w:rsid w:val="4CE52F83"/>
    <w:rsid w:val="4D0C49B3"/>
    <w:rsid w:val="4D0E24D9"/>
    <w:rsid w:val="4D13189E"/>
    <w:rsid w:val="4D297313"/>
    <w:rsid w:val="4D573E80"/>
    <w:rsid w:val="4D6640C3"/>
    <w:rsid w:val="4D8421A2"/>
    <w:rsid w:val="4DA644C0"/>
    <w:rsid w:val="4DB10A21"/>
    <w:rsid w:val="4DEE0CE6"/>
    <w:rsid w:val="4E26445F"/>
    <w:rsid w:val="4E296E9F"/>
    <w:rsid w:val="4E604FB7"/>
    <w:rsid w:val="4E881E17"/>
    <w:rsid w:val="4EA56E6D"/>
    <w:rsid w:val="4EAD7AD0"/>
    <w:rsid w:val="4EE5726A"/>
    <w:rsid w:val="4EF43951"/>
    <w:rsid w:val="4F021BCA"/>
    <w:rsid w:val="4F035942"/>
    <w:rsid w:val="4F18763F"/>
    <w:rsid w:val="4F363F69"/>
    <w:rsid w:val="4F6B59C1"/>
    <w:rsid w:val="4F6C1739"/>
    <w:rsid w:val="4F756840"/>
    <w:rsid w:val="4FAB4475"/>
    <w:rsid w:val="4FB235F0"/>
    <w:rsid w:val="4FC926E8"/>
    <w:rsid w:val="4FCB6460"/>
    <w:rsid w:val="4FD95020"/>
    <w:rsid w:val="4FE13ED5"/>
    <w:rsid w:val="500E459E"/>
    <w:rsid w:val="50236817"/>
    <w:rsid w:val="502F2E92"/>
    <w:rsid w:val="5032028D"/>
    <w:rsid w:val="50463D38"/>
    <w:rsid w:val="50591CBD"/>
    <w:rsid w:val="50792360"/>
    <w:rsid w:val="508D1967"/>
    <w:rsid w:val="508D5E0B"/>
    <w:rsid w:val="509C604E"/>
    <w:rsid w:val="50DE6667"/>
    <w:rsid w:val="50EE68AA"/>
    <w:rsid w:val="50FB4B23"/>
    <w:rsid w:val="51087240"/>
    <w:rsid w:val="51164525"/>
    <w:rsid w:val="511A58F1"/>
    <w:rsid w:val="512E314A"/>
    <w:rsid w:val="51600E2A"/>
    <w:rsid w:val="518A40F8"/>
    <w:rsid w:val="51B64EEE"/>
    <w:rsid w:val="51C4585C"/>
    <w:rsid w:val="51F779E0"/>
    <w:rsid w:val="51FE0D6E"/>
    <w:rsid w:val="523D0A75"/>
    <w:rsid w:val="52416EAD"/>
    <w:rsid w:val="52481FEA"/>
    <w:rsid w:val="524D4D9D"/>
    <w:rsid w:val="526E7576"/>
    <w:rsid w:val="52A31916"/>
    <w:rsid w:val="52B07B8F"/>
    <w:rsid w:val="52C5363A"/>
    <w:rsid w:val="52E837CD"/>
    <w:rsid w:val="52F047D2"/>
    <w:rsid w:val="53146370"/>
    <w:rsid w:val="531719BC"/>
    <w:rsid w:val="532742F5"/>
    <w:rsid w:val="53285977"/>
    <w:rsid w:val="532E5683"/>
    <w:rsid w:val="53394028"/>
    <w:rsid w:val="53484FFE"/>
    <w:rsid w:val="53486019"/>
    <w:rsid w:val="53715570"/>
    <w:rsid w:val="53C47D96"/>
    <w:rsid w:val="53C71634"/>
    <w:rsid w:val="53CC6C4A"/>
    <w:rsid w:val="53E2646E"/>
    <w:rsid w:val="543547EF"/>
    <w:rsid w:val="54413194"/>
    <w:rsid w:val="5474356A"/>
    <w:rsid w:val="549459BA"/>
    <w:rsid w:val="54A86D6F"/>
    <w:rsid w:val="54D04518"/>
    <w:rsid w:val="54E3249D"/>
    <w:rsid w:val="54E57FC4"/>
    <w:rsid w:val="54F47C8D"/>
    <w:rsid w:val="5512068D"/>
    <w:rsid w:val="551E34D6"/>
    <w:rsid w:val="55202DAA"/>
    <w:rsid w:val="55322ADD"/>
    <w:rsid w:val="55674E7D"/>
    <w:rsid w:val="558772CD"/>
    <w:rsid w:val="558A2919"/>
    <w:rsid w:val="558C48E3"/>
    <w:rsid w:val="55935C72"/>
    <w:rsid w:val="55945546"/>
    <w:rsid w:val="55AE6607"/>
    <w:rsid w:val="55C16D48"/>
    <w:rsid w:val="55C37BD9"/>
    <w:rsid w:val="55DD513F"/>
    <w:rsid w:val="55E55DA1"/>
    <w:rsid w:val="55EA33B8"/>
    <w:rsid w:val="56701B0F"/>
    <w:rsid w:val="567A473C"/>
    <w:rsid w:val="568850AA"/>
    <w:rsid w:val="56994E6B"/>
    <w:rsid w:val="56B569A0"/>
    <w:rsid w:val="56D57BC4"/>
    <w:rsid w:val="5714693E"/>
    <w:rsid w:val="57234DD3"/>
    <w:rsid w:val="577613A7"/>
    <w:rsid w:val="57783371"/>
    <w:rsid w:val="577B4C0F"/>
    <w:rsid w:val="578735B4"/>
    <w:rsid w:val="57B343A9"/>
    <w:rsid w:val="57BE68AA"/>
    <w:rsid w:val="57C97313"/>
    <w:rsid w:val="57DA7B88"/>
    <w:rsid w:val="57E91B79"/>
    <w:rsid w:val="580A1AEF"/>
    <w:rsid w:val="582C415B"/>
    <w:rsid w:val="58421289"/>
    <w:rsid w:val="58474AF1"/>
    <w:rsid w:val="584E5E80"/>
    <w:rsid w:val="58782EFD"/>
    <w:rsid w:val="588673C8"/>
    <w:rsid w:val="588B2C30"/>
    <w:rsid w:val="5894149F"/>
    <w:rsid w:val="58C779E0"/>
    <w:rsid w:val="58D42829"/>
    <w:rsid w:val="59162E41"/>
    <w:rsid w:val="59254E33"/>
    <w:rsid w:val="59396B30"/>
    <w:rsid w:val="594554D5"/>
    <w:rsid w:val="596F60AE"/>
    <w:rsid w:val="59745DBA"/>
    <w:rsid w:val="59835FFD"/>
    <w:rsid w:val="59BB60BB"/>
    <w:rsid w:val="59BB7545"/>
    <w:rsid w:val="59BF1A10"/>
    <w:rsid w:val="5A0C5FF2"/>
    <w:rsid w:val="5A0E58C7"/>
    <w:rsid w:val="5A0F163F"/>
    <w:rsid w:val="5A205E72"/>
    <w:rsid w:val="5A296BA4"/>
    <w:rsid w:val="5A2A6479"/>
    <w:rsid w:val="5A355549"/>
    <w:rsid w:val="5A7122F9"/>
    <w:rsid w:val="5A715E56"/>
    <w:rsid w:val="5A81078E"/>
    <w:rsid w:val="5A963B0E"/>
    <w:rsid w:val="5A981634"/>
    <w:rsid w:val="5A9E32A7"/>
    <w:rsid w:val="5AC24903"/>
    <w:rsid w:val="5AD85ED5"/>
    <w:rsid w:val="5AF50835"/>
    <w:rsid w:val="5B04316E"/>
    <w:rsid w:val="5B0B62AA"/>
    <w:rsid w:val="5B242EC8"/>
    <w:rsid w:val="5B2935DD"/>
    <w:rsid w:val="5B4B66A7"/>
    <w:rsid w:val="5B6A7475"/>
    <w:rsid w:val="5B7420A1"/>
    <w:rsid w:val="5BD448EE"/>
    <w:rsid w:val="5BE54D4D"/>
    <w:rsid w:val="5BF840AA"/>
    <w:rsid w:val="5C3A6E47"/>
    <w:rsid w:val="5C401F83"/>
    <w:rsid w:val="5C602626"/>
    <w:rsid w:val="5C677510"/>
    <w:rsid w:val="5C957276"/>
    <w:rsid w:val="5CA2679A"/>
    <w:rsid w:val="5CAC13C7"/>
    <w:rsid w:val="5CBF734C"/>
    <w:rsid w:val="5CD64696"/>
    <w:rsid w:val="5CDA4186"/>
    <w:rsid w:val="5CEE19DF"/>
    <w:rsid w:val="5CFF3BED"/>
    <w:rsid w:val="5D0134C1"/>
    <w:rsid w:val="5D26561D"/>
    <w:rsid w:val="5D3C274B"/>
    <w:rsid w:val="5D467A6D"/>
    <w:rsid w:val="5D4B5084"/>
    <w:rsid w:val="5D681792"/>
    <w:rsid w:val="5D703299"/>
    <w:rsid w:val="5D79574D"/>
    <w:rsid w:val="5D902A97"/>
    <w:rsid w:val="5D9205BD"/>
    <w:rsid w:val="5D9E3405"/>
    <w:rsid w:val="5DA12EF6"/>
    <w:rsid w:val="5DBE5856"/>
    <w:rsid w:val="5DF23751"/>
    <w:rsid w:val="5E1A6610"/>
    <w:rsid w:val="5E587A58"/>
    <w:rsid w:val="5E6F08FE"/>
    <w:rsid w:val="5E875C48"/>
    <w:rsid w:val="5E914D18"/>
    <w:rsid w:val="5E9D36BD"/>
    <w:rsid w:val="5E9F7435"/>
    <w:rsid w:val="5EBB3B43"/>
    <w:rsid w:val="5EE44BC7"/>
    <w:rsid w:val="5EEC63F2"/>
    <w:rsid w:val="5F223BC2"/>
    <w:rsid w:val="5F245B8C"/>
    <w:rsid w:val="5F24793A"/>
    <w:rsid w:val="5F2E2567"/>
    <w:rsid w:val="5F681F1D"/>
    <w:rsid w:val="5F702B80"/>
    <w:rsid w:val="5F7E34EF"/>
    <w:rsid w:val="5FB54A36"/>
    <w:rsid w:val="5FC627A0"/>
    <w:rsid w:val="5FD01870"/>
    <w:rsid w:val="5FEC48FC"/>
    <w:rsid w:val="5FF13CC0"/>
    <w:rsid w:val="5FF732A1"/>
    <w:rsid w:val="60145C01"/>
    <w:rsid w:val="60313EF5"/>
    <w:rsid w:val="604069F6"/>
    <w:rsid w:val="606D70BF"/>
    <w:rsid w:val="606E3563"/>
    <w:rsid w:val="60727671"/>
    <w:rsid w:val="60747F1B"/>
    <w:rsid w:val="60795A64"/>
    <w:rsid w:val="608C1C3B"/>
    <w:rsid w:val="60911000"/>
    <w:rsid w:val="60966616"/>
    <w:rsid w:val="60A70823"/>
    <w:rsid w:val="60C2565D"/>
    <w:rsid w:val="60FF065F"/>
    <w:rsid w:val="611B6B1B"/>
    <w:rsid w:val="61241E74"/>
    <w:rsid w:val="6142054C"/>
    <w:rsid w:val="614F3142"/>
    <w:rsid w:val="61500EBB"/>
    <w:rsid w:val="61882403"/>
    <w:rsid w:val="61970898"/>
    <w:rsid w:val="619A3EE4"/>
    <w:rsid w:val="61AB4343"/>
    <w:rsid w:val="61AB7E9F"/>
    <w:rsid w:val="61CB6793"/>
    <w:rsid w:val="61DC44FC"/>
    <w:rsid w:val="61E37639"/>
    <w:rsid w:val="61F335F4"/>
    <w:rsid w:val="61F96E5C"/>
    <w:rsid w:val="62141EE8"/>
    <w:rsid w:val="6218367B"/>
    <w:rsid w:val="62257C51"/>
    <w:rsid w:val="625642AF"/>
    <w:rsid w:val="62652744"/>
    <w:rsid w:val="62662018"/>
    <w:rsid w:val="62CC27C3"/>
    <w:rsid w:val="62CF5E0F"/>
    <w:rsid w:val="62D41677"/>
    <w:rsid w:val="631A352E"/>
    <w:rsid w:val="6341070D"/>
    <w:rsid w:val="63442359"/>
    <w:rsid w:val="635A7DCF"/>
    <w:rsid w:val="638E5F67"/>
    <w:rsid w:val="63AE3C76"/>
    <w:rsid w:val="63B868A3"/>
    <w:rsid w:val="63E87188"/>
    <w:rsid w:val="63EB4ECB"/>
    <w:rsid w:val="63F773CC"/>
    <w:rsid w:val="642F125B"/>
    <w:rsid w:val="643C1282"/>
    <w:rsid w:val="64446389"/>
    <w:rsid w:val="647C5B23"/>
    <w:rsid w:val="64986E00"/>
    <w:rsid w:val="64B058C7"/>
    <w:rsid w:val="64D21BE7"/>
    <w:rsid w:val="64DB0A9B"/>
    <w:rsid w:val="64DB22B5"/>
    <w:rsid w:val="650D3CB3"/>
    <w:rsid w:val="651346D9"/>
    <w:rsid w:val="6529361A"/>
    <w:rsid w:val="652A557F"/>
    <w:rsid w:val="65444892"/>
    <w:rsid w:val="65766C11"/>
    <w:rsid w:val="657A6EF0"/>
    <w:rsid w:val="657D7DA4"/>
    <w:rsid w:val="658A426F"/>
    <w:rsid w:val="65AB2B63"/>
    <w:rsid w:val="65DF6369"/>
    <w:rsid w:val="65F75DA9"/>
    <w:rsid w:val="661029C7"/>
    <w:rsid w:val="66173D55"/>
    <w:rsid w:val="661C5E23"/>
    <w:rsid w:val="662A7F2C"/>
    <w:rsid w:val="66375145"/>
    <w:rsid w:val="6646288C"/>
    <w:rsid w:val="664A1B6B"/>
    <w:rsid w:val="665E3732"/>
    <w:rsid w:val="6673503F"/>
    <w:rsid w:val="66747DFB"/>
    <w:rsid w:val="66DC6D4D"/>
    <w:rsid w:val="66E3632D"/>
    <w:rsid w:val="66ED0F5A"/>
    <w:rsid w:val="66F9345B"/>
    <w:rsid w:val="67694A84"/>
    <w:rsid w:val="67803B7C"/>
    <w:rsid w:val="678371C8"/>
    <w:rsid w:val="67E45EB9"/>
    <w:rsid w:val="67FC76A6"/>
    <w:rsid w:val="68016A6B"/>
    <w:rsid w:val="680B5B3B"/>
    <w:rsid w:val="681C56E8"/>
    <w:rsid w:val="68420E31"/>
    <w:rsid w:val="68534DEC"/>
    <w:rsid w:val="68667E50"/>
    <w:rsid w:val="68680898"/>
    <w:rsid w:val="68725BBA"/>
    <w:rsid w:val="6884144A"/>
    <w:rsid w:val="689F0032"/>
    <w:rsid w:val="68BB130F"/>
    <w:rsid w:val="68BF2482"/>
    <w:rsid w:val="68FB5BB0"/>
    <w:rsid w:val="69006D22"/>
    <w:rsid w:val="690507DD"/>
    <w:rsid w:val="69083E29"/>
    <w:rsid w:val="691E3EB9"/>
    <w:rsid w:val="69342E70"/>
    <w:rsid w:val="693C3AD3"/>
    <w:rsid w:val="696C085C"/>
    <w:rsid w:val="69782D5D"/>
    <w:rsid w:val="698536CB"/>
    <w:rsid w:val="699D27C3"/>
    <w:rsid w:val="69C45FA2"/>
    <w:rsid w:val="69C53AC8"/>
    <w:rsid w:val="69F06D97"/>
    <w:rsid w:val="69F108B1"/>
    <w:rsid w:val="6A0E1913"/>
    <w:rsid w:val="6A1D56B2"/>
    <w:rsid w:val="6A2B6021"/>
    <w:rsid w:val="6A406CE8"/>
    <w:rsid w:val="6A6E5F0E"/>
    <w:rsid w:val="6A7E2C0A"/>
    <w:rsid w:val="6A927E4E"/>
    <w:rsid w:val="6A9F3684"/>
    <w:rsid w:val="6AAF0A00"/>
    <w:rsid w:val="6AB2229E"/>
    <w:rsid w:val="6AC124E1"/>
    <w:rsid w:val="6AEB3A02"/>
    <w:rsid w:val="6AF02DC7"/>
    <w:rsid w:val="6B0B19AE"/>
    <w:rsid w:val="6B142F59"/>
    <w:rsid w:val="6B2721FB"/>
    <w:rsid w:val="6B2A277C"/>
    <w:rsid w:val="6B32518D"/>
    <w:rsid w:val="6B347157"/>
    <w:rsid w:val="6B362ECF"/>
    <w:rsid w:val="6B39651C"/>
    <w:rsid w:val="6B513865"/>
    <w:rsid w:val="6B560E7C"/>
    <w:rsid w:val="6B657311"/>
    <w:rsid w:val="6B6D4417"/>
    <w:rsid w:val="6B841E8D"/>
    <w:rsid w:val="6B8E4AB9"/>
    <w:rsid w:val="6BA02A3F"/>
    <w:rsid w:val="6BAE515B"/>
    <w:rsid w:val="6BC26511"/>
    <w:rsid w:val="6BC40BA7"/>
    <w:rsid w:val="6BFB7C75"/>
    <w:rsid w:val="6C0E79A8"/>
    <w:rsid w:val="6C4E249B"/>
    <w:rsid w:val="6C6920F9"/>
    <w:rsid w:val="6C89702F"/>
    <w:rsid w:val="6C976F8A"/>
    <w:rsid w:val="6CA16A6E"/>
    <w:rsid w:val="6CD504C6"/>
    <w:rsid w:val="6D1F7993"/>
    <w:rsid w:val="6D2D0302"/>
    <w:rsid w:val="6D30394E"/>
    <w:rsid w:val="6D522BB9"/>
    <w:rsid w:val="6DB30807"/>
    <w:rsid w:val="6DB85E1E"/>
    <w:rsid w:val="6DBE53FE"/>
    <w:rsid w:val="6DF130DE"/>
    <w:rsid w:val="6DF332FA"/>
    <w:rsid w:val="6E192634"/>
    <w:rsid w:val="6E3556C0"/>
    <w:rsid w:val="6E3D6323"/>
    <w:rsid w:val="6E427DDD"/>
    <w:rsid w:val="6E600263"/>
    <w:rsid w:val="6E623FDB"/>
    <w:rsid w:val="6E6C4E5A"/>
    <w:rsid w:val="6E9A19C7"/>
    <w:rsid w:val="6ED07197"/>
    <w:rsid w:val="6EDC3D8E"/>
    <w:rsid w:val="6EE964AB"/>
    <w:rsid w:val="6EEF60FD"/>
    <w:rsid w:val="6EFF5CCE"/>
    <w:rsid w:val="6F23376B"/>
    <w:rsid w:val="6F282B2F"/>
    <w:rsid w:val="6F3A0AB4"/>
    <w:rsid w:val="6F4D07E7"/>
    <w:rsid w:val="6F541B76"/>
    <w:rsid w:val="6F7E4E45"/>
    <w:rsid w:val="6F887A72"/>
    <w:rsid w:val="6F8B7DFD"/>
    <w:rsid w:val="6F9401C4"/>
    <w:rsid w:val="6F997ED1"/>
    <w:rsid w:val="6FAF3250"/>
    <w:rsid w:val="6FBB7E47"/>
    <w:rsid w:val="700F0193"/>
    <w:rsid w:val="7012558D"/>
    <w:rsid w:val="70131A31"/>
    <w:rsid w:val="70227EC6"/>
    <w:rsid w:val="702F7EED"/>
    <w:rsid w:val="70310109"/>
    <w:rsid w:val="70422316"/>
    <w:rsid w:val="70453BB5"/>
    <w:rsid w:val="70514307"/>
    <w:rsid w:val="7053007F"/>
    <w:rsid w:val="7060454A"/>
    <w:rsid w:val="706731CF"/>
    <w:rsid w:val="709A3F00"/>
    <w:rsid w:val="709E041A"/>
    <w:rsid w:val="70B12FF8"/>
    <w:rsid w:val="70BD374B"/>
    <w:rsid w:val="70C44AD9"/>
    <w:rsid w:val="70CD22D0"/>
    <w:rsid w:val="710B095A"/>
    <w:rsid w:val="711772FF"/>
    <w:rsid w:val="71494FDF"/>
    <w:rsid w:val="71665B90"/>
    <w:rsid w:val="717E2EDA"/>
    <w:rsid w:val="719A3A8C"/>
    <w:rsid w:val="71A1306D"/>
    <w:rsid w:val="71AD7C63"/>
    <w:rsid w:val="71E11004"/>
    <w:rsid w:val="71E73175"/>
    <w:rsid w:val="71F118FE"/>
    <w:rsid w:val="72141A90"/>
    <w:rsid w:val="72216171"/>
    <w:rsid w:val="72246D3C"/>
    <w:rsid w:val="72404633"/>
    <w:rsid w:val="72442376"/>
    <w:rsid w:val="72630EE2"/>
    <w:rsid w:val="728974C3"/>
    <w:rsid w:val="728C1627"/>
    <w:rsid w:val="72B15531"/>
    <w:rsid w:val="72D07765"/>
    <w:rsid w:val="72D134DE"/>
    <w:rsid w:val="72FD42D3"/>
    <w:rsid w:val="732857F3"/>
    <w:rsid w:val="733046A8"/>
    <w:rsid w:val="73532145"/>
    <w:rsid w:val="73951571"/>
    <w:rsid w:val="73966C01"/>
    <w:rsid w:val="73A82490"/>
    <w:rsid w:val="73B54BAD"/>
    <w:rsid w:val="73EC4A73"/>
    <w:rsid w:val="7420296E"/>
    <w:rsid w:val="74485A21"/>
    <w:rsid w:val="744B4216"/>
    <w:rsid w:val="74850A24"/>
    <w:rsid w:val="748527D2"/>
    <w:rsid w:val="74A837A2"/>
    <w:rsid w:val="74CC6652"/>
    <w:rsid w:val="74DD616A"/>
    <w:rsid w:val="74E219D2"/>
    <w:rsid w:val="74EE0377"/>
    <w:rsid w:val="75023EDF"/>
    <w:rsid w:val="751D6EAE"/>
    <w:rsid w:val="755521A4"/>
    <w:rsid w:val="75564CDF"/>
    <w:rsid w:val="75581C94"/>
    <w:rsid w:val="756845CD"/>
    <w:rsid w:val="756B5E6B"/>
    <w:rsid w:val="75986535"/>
    <w:rsid w:val="759929D8"/>
    <w:rsid w:val="75BE41ED"/>
    <w:rsid w:val="75ED4AD2"/>
    <w:rsid w:val="75F220E9"/>
    <w:rsid w:val="76164029"/>
    <w:rsid w:val="761B3CEB"/>
    <w:rsid w:val="76326989"/>
    <w:rsid w:val="76377AFB"/>
    <w:rsid w:val="763B3A90"/>
    <w:rsid w:val="76432944"/>
    <w:rsid w:val="76593F16"/>
    <w:rsid w:val="76595CC4"/>
    <w:rsid w:val="766034F6"/>
    <w:rsid w:val="76790114"/>
    <w:rsid w:val="76852F5D"/>
    <w:rsid w:val="76E00193"/>
    <w:rsid w:val="76E2215D"/>
    <w:rsid w:val="77000835"/>
    <w:rsid w:val="7709593C"/>
    <w:rsid w:val="770B16B4"/>
    <w:rsid w:val="770C2D36"/>
    <w:rsid w:val="771F2A69"/>
    <w:rsid w:val="772207AC"/>
    <w:rsid w:val="772C162A"/>
    <w:rsid w:val="77343640"/>
    <w:rsid w:val="775C1F10"/>
    <w:rsid w:val="775D17E4"/>
    <w:rsid w:val="777D1E86"/>
    <w:rsid w:val="7791148D"/>
    <w:rsid w:val="77955421"/>
    <w:rsid w:val="779C055E"/>
    <w:rsid w:val="77BA6C36"/>
    <w:rsid w:val="77BC475C"/>
    <w:rsid w:val="77BF3969"/>
    <w:rsid w:val="77E837A3"/>
    <w:rsid w:val="77ED0DBA"/>
    <w:rsid w:val="77F263D0"/>
    <w:rsid w:val="77F959B0"/>
    <w:rsid w:val="77FE1DB4"/>
    <w:rsid w:val="781E71C5"/>
    <w:rsid w:val="783562BD"/>
    <w:rsid w:val="7840713B"/>
    <w:rsid w:val="78485FF0"/>
    <w:rsid w:val="785B3F75"/>
    <w:rsid w:val="78782D79"/>
    <w:rsid w:val="78801C2E"/>
    <w:rsid w:val="78C064CE"/>
    <w:rsid w:val="78D21D5D"/>
    <w:rsid w:val="78D34F15"/>
    <w:rsid w:val="78F47F26"/>
    <w:rsid w:val="790243F1"/>
    <w:rsid w:val="792C5912"/>
    <w:rsid w:val="795409C4"/>
    <w:rsid w:val="79570BE0"/>
    <w:rsid w:val="79621333"/>
    <w:rsid w:val="79A454A8"/>
    <w:rsid w:val="79BD2A0E"/>
    <w:rsid w:val="79C124FE"/>
    <w:rsid w:val="79E9735F"/>
    <w:rsid w:val="7A122D59"/>
    <w:rsid w:val="7A2B7977"/>
    <w:rsid w:val="7A5073DE"/>
    <w:rsid w:val="7A6A04A0"/>
    <w:rsid w:val="7A6D4434"/>
    <w:rsid w:val="7A7F1A71"/>
    <w:rsid w:val="7A8552D9"/>
    <w:rsid w:val="7A9B68AB"/>
    <w:rsid w:val="7AA80FC8"/>
    <w:rsid w:val="7ABE2599"/>
    <w:rsid w:val="7AD11A5A"/>
    <w:rsid w:val="7AD85D51"/>
    <w:rsid w:val="7AED2E7F"/>
    <w:rsid w:val="7B340AAD"/>
    <w:rsid w:val="7B3D3E06"/>
    <w:rsid w:val="7B5D6256"/>
    <w:rsid w:val="7B783090"/>
    <w:rsid w:val="7B7A2964"/>
    <w:rsid w:val="7B8E01BE"/>
    <w:rsid w:val="7BA07EF1"/>
    <w:rsid w:val="7BB5399C"/>
    <w:rsid w:val="7BC97448"/>
    <w:rsid w:val="7BCB1412"/>
    <w:rsid w:val="7BD863FC"/>
    <w:rsid w:val="7BDF03C3"/>
    <w:rsid w:val="7BE95D3C"/>
    <w:rsid w:val="7BFC5A6F"/>
    <w:rsid w:val="7C084414"/>
    <w:rsid w:val="7C262AEC"/>
    <w:rsid w:val="7C266648"/>
    <w:rsid w:val="7C30396B"/>
    <w:rsid w:val="7C376AA7"/>
    <w:rsid w:val="7C556F2D"/>
    <w:rsid w:val="7C684EB3"/>
    <w:rsid w:val="7C6D4277"/>
    <w:rsid w:val="7C725D31"/>
    <w:rsid w:val="7C7750F6"/>
    <w:rsid w:val="7CB24380"/>
    <w:rsid w:val="7CC12815"/>
    <w:rsid w:val="7CE3278B"/>
    <w:rsid w:val="7CEF7382"/>
    <w:rsid w:val="7CF16C56"/>
    <w:rsid w:val="7CF36E72"/>
    <w:rsid w:val="7D172435"/>
    <w:rsid w:val="7D3B6123"/>
    <w:rsid w:val="7D52346D"/>
    <w:rsid w:val="7D6A4C5A"/>
    <w:rsid w:val="7D845D1C"/>
    <w:rsid w:val="7D935F5F"/>
    <w:rsid w:val="7D9C6FC9"/>
    <w:rsid w:val="7DA0129B"/>
    <w:rsid w:val="7DA939D5"/>
    <w:rsid w:val="7DD81BC4"/>
    <w:rsid w:val="7DFA7D8C"/>
    <w:rsid w:val="7DFD787D"/>
    <w:rsid w:val="7E406C79"/>
    <w:rsid w:val="7E417769"/>
    <w:rsid w:val="7E474069"/>
    <w:rsid w:val="7E6D055E"/>
    <w:rsid w:val="7E6E42D6"/>
    <w:rsid w:val="7E7044F2"/>
    <w:rsid w:val="7E77762F"/>
    <w:rsid w:val="7E7F0292"/>
    <w:rsid w:val="7EBE0DBA"/>
    <w:rsid w:val="7F02598A"/>
    <w:rsid w:val="7F0C421B"/>
    <w:rsid w:val="7F1B445E"/>
    <w:rsid w:val="7F1B7FBA"/>
    <w:rsid w:val="7F5B485B"/>
    <w:rsid w:val="7F645E05"/>
    <w:rsid w:val="7F7973D7"/>
    <w:rsid w:val="7F9164CE"/>
    <w:rsid w:val="7FBB354B"/>
    <w:rsid w:val="7FC93EBA"/>
    <w:rsid w:val="7FE66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rFonts w:eastAsia="黑体"/>
      <w:b/>
      <w:bCs/>
      <w:kern w:val="44"/>
      <w:sz w:val="32"/>
      <w:szCs w:val="44"/>
    </w:rPr>
  </w:style>
  <w:style w:type="paragraph" w:styleId="3">
    <w:name w:val="heading 3"/>
    <w:basedOn w:val="1"/>
    <w:next w:val="1"/>
    <w:autoRedefine/>
    <w:qFormat/>
    <w:uiPriority w:val="0"/>
    <w:pPr>
      <w:keepNext/>
      <w:keepLines/>
      <w:spacing w:before="260" w:after="260" w:line="416" w:lineRule="auto"/>
      <w:outlineLvl w:val="2"/>
    </w:pPr>
    <w:rPr>
      <w:b/>
      <w:bCs/>
      <w:sz w:val="32"/>
      <w:szCs w:val="32"/>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4">
    <w:name w:val="footer"/>
    <w:basedOn w:val="1"/>
    <w:autoRedefine/>
    <w:qFormat/>
    <w:uiPriority w:val="99"/>
    <w:pPr>
      <w:tabs>
        <w:tab w:val="center" w:pos="4153"/>
        <w:tab w:val="right" w:pos="8306"/>
      </w:tabs>
      <w:snapToGrid w:val="0"/>
      <w:jc w:val="left"/>
    </w:pPr>
    <w:rPr>
      <w:sz w:val="18"/>
      <w:szCs w:val="18"/>
    </w:rPr>
  </w:style>
  <w:style w:type="paragraph" w:styleId="5">
    <w:name w:val="header"/>
    <w:basedOn w:val="1"/>
    <w:autoRedefine/>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page number"/>
    <w:basedOn w:val="8"/>
    <w:autoRedefine/>
    <w:qFormat/>
    <w:uiPriority w:val="0"/>
  </w:style>
  <w:style w:type="character" w:styleId="10">
    <w:name w:val="Hyperlink"/>
    <w:basedOn w:val="8"/>
    <w:autoRedefine/>
    <w:qFormat/>
    <w:uiPriority w:val="0"/>
    <w:rPr>
      <w:color w:val="0000FF"/>
      <w:u w:val="single"/>
    </w:rPr>
  </w:style>
  <w:style w:type="paragraph" w:customStyle="1" w:styleId="11">
    <w:name w:val="标题2"/>
    <w:basedOn w:val="3"/>
    <w:autoRedefine/>
    <w:qFormat/>
    <w:uiPriority w:val="0"/>
    <w:rPr>
      <w:rFonts w:ascii="黑体" w:hAnsi="黑体" w:eastAsia="黑体"/>
      <w:sz w:val="28"/>
      <w:szCs w:val="28"/>
    </w:rPr>
  </w:style>
  <w:style w:type="paragraph" w:customStyle="1" w:styleId="12">
    <w:name w:val="Text"/>
    <w:basedOn w:val="1"/>
    <w:autoRedefine/>
    <w:qFormat/>
    <w:uiPriority w:val="0"/>
    <w:pPr>
      <w:widowControl w:val="0"/>
      <w:ind w:firstLine="204"/>
      <w:jc w:val="both"/>
    </w:pPr>
  </w:style>
  <w:style w:type="paragraph" w:customStyle="1" w:styleId="13">
    <w:name w:val="EndNote Bibliography Title"/>
    <w:autoRedefine/>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cs="Calibri" w:eastAsiaTheme="minorEastAsia"/>
      <w:kern w:val="2"/>
      <w:sz w:val="20"/>
      <w:szCs w:val="24"/>
      <w:lang w:val="en-US" w:eastAsia="zh-CN" w:bidi="ar-SA"/>
    </w:rPr>
  </w:style>
  <w:style w:type="paragraph" w:customStyle="1" w:styleId="14">
    <w:name w:val="EndNote Bibliography"/>
    <w:autoRedefine/>
    <w:qFormat/>
    <w:uiPriority w:val="0"/>
    <w:pPr>
      <w:pBdr>
        <w:top w:val="none" w:color="auto" w:sz="0" w:space="0"/>
        <w:left w:val="none" w:color="auto" w:sz="0" w:space="0"/>
        <w:bottom w:val="none" w:color="auto" w:sz="0" w:space="0"/>
        <w:right w:val="none" w:color="auto" w:sz="0" w:space="0"/>
        <w:between w:val="none" w:color="auto" w:sz="0" w:space="0"/>
      </w:pBdr>
      <w:jc w:val="both"/>
    </w:pPr>
    <w:rPr>
      <w:rFonts w:ascii="Calibri" w:hAnsi="Calibri" w:cs="Calibri" w:eastAsiaTheme="minorEastAsia"/>
      <w:kern w:val="2"/>
      <w:sz w:val="2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2023-12-28T02:50:00Z</dcterms:created>
  <dc:creator>Admin</dc:creator>
  <cp:lastModifiedBy>张鹏杰</cp:lastModifiedBy>
  <dcterms:modified xsi:type="dcterms:W3CDTF">2023-12-29T10:03:29Z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11EC9EF7CC3D47DA9F6869D56D4C0E5C_12</vt:lpwstr>
  </property>
</Properties>
</file>