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E7D6F"/>
          <w:sz w:val="48"/>
        </w:rPr>
        <w:t>SAT Deployment — Implementation Runbook</w:t>
      </w:r>
    </w:p>
    <w:p>
      <w:r>
        <w:rPr>
          <w:color w:val="555555"/>
          <w:sz w:val="24"/>
        </w:rPr>
        <w:t>Approved scope: Frontend on Vercel  +  Backend on AWS EC2 t3.medium</w:t>
      </w:r>
    </w:p>
    <w:p>
      <w:r>
        <w:rPr>
          <w:color w:val="555555"/>
          <w:sz w:val="19"/>
        </w:rPr>
        <w:t>Site Analysis Tool  ·  Beta  ·  Branch ux/phase-1-research  ·  2026-06-20</w:t>
      </w:r>
    </w:p>
    <w:p>
      <w:pPr>
        <w:pBdr>
          <w:bottom w:val="single" w:sz="6" w:space="2" w:color="2E7D6F"/>
        </w:pBdr>
      </w:pPr>
      <w:r>
        <w:rPr>
          <w:b/>
          <w:color w:val="2E7D6F"/>
          <w:sz w:val="32"/>
        </w:rPr>
        <w:t>1. Context</w:t>
      </w:r>
    </w:p>
    <w:p>
      <w:r>
        <w:rPr>
          <w:i w:val="0"/>
          <w:sz w:val="21"/>
        </w:rPr>
        <w:t>Beta-ready stack (Phase 10 GO). Two deployment items approved to stand up now:</w:t>
      </w:r>
    </w:p>
    <w:p>
      <w:pPr>
        <w:pStyle w:val="ListBullet"/>
        <w:spacing w:after="40"/>
      </w:pPr>
      <w:r>
        <w:rPr>
          <w:b/>
        </w:rPr>
        <w:t xml:space="preserve">Frontend → Vercel. </w:t>
      </w:r>
      <w:r>
        <w:t>Next.js 16, free Hobby tier.</w:t>
      </w:r>
    </w:p>
    <w:p>
      <w:pPr>
        <w:pStyle w:val="ListBullet"/>
        <w:spacing w:after="40"/>
      </w:pPr>
      <w:r>
        <w:rPr>
          <w:b/>
        </w:rPr>
        <w:t xml:space="preserve">Backend → one AWS EC2 t3.medium. </w:t>
      </w:r>
      <w:r>
        <w:t>~$30/mo, ap-south-1 (Mumbai), runs all 10 FastAPI services + Caddy reverse proxy via docker-compose.</w:t>
      </w:r>
    </w:p>
    <w:p>
      <w:r>
        <w:rPr>
          <w:i w:val="0"/>
          <w:sz w:val="21"/>
        </w:rPr>
        <w:t>Image-registry choice (GHCR / Docker Hub) is deferred / not approved — baseline here builds images ON the box with swap. API domain decision: OWN DOMAIN (Caddy auto-TLS via Let's Encrypt).</w:t>
      </w:r>
    </w:p>
    <w:p>
      <w:pPr>
        <w:pBdr>
          <w:bottom w:val="single" w:sz="6" w:space="2" w:color="2E7D6F"/>
        </w:pBdr>
      </w:pPr>
      <w:r>
        <w:rPr>
          <w:b/>
          <w:color w:val="2E7D6F"/>
          <w:sz w:val="32"/>
        </w:rPr>
        <w:t>2. Corrections Found in Code</w:t>
      </w:r>
    </w:p>
    <w:p>
      <w:r>
        <w:rPr>
          <w:i w:val="0"/>
          <w:sz w:val="21"/>
        </w:rPr>
        <w:t>Verified against the live frontend + compose. The earlier draft plan was wrong on these: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2E7D6F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5184"/>
            <w:shd w:val="clear" w:fill="2E7D6F"/>
          </w:tcPr>
          <w:p>
            <w:r>
              <w:rPr>
                <w:b/>
                <w:color w:val="FFFFFF"/>
                <w:sz w:val="19"/>
              </w:rPr>
              <w:t>Correct value / behaviour</w:t>
            </w:r>
          </w:p>
        </w:tc>
        <w:tc>
          <w:tcPr>
            <w:tcW w:type="dxa" w:w="2736"/>
            <w:shd w:val="clear" w:fill="2E7D6F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Supabase key var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NEXT_PUBLIC_SUPABASE_PUBLISHABLE_KEY (NOT ..._ANON_KEY)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lib/env.ts:19, lib/supabase/client.ts:9</w:t>
            </w:r>
          </w:p>
        </w:tc>
      </w:tr>
      <w:tr>
        <w:tc>
          <w:tcPr>
            <w:tcW w:type="dxa" w:w="2160"/>
            <w:shd w:val="clear" w:fill="EAF2F1"/>
          </w:tcPr>
          <w:p>
            <w:r>
              <w:rPr>
                <w:sz w:val="18"/>
              </w:rPr>
              <w:t>Frontend API env vars</w:t>
            </w:r>
          </w:p>
        </w:tc>
        <w:tc>
          <w:tcPr>
            <w:tcW w:type="dxa" w:w="5184"/>
            <w:shd w:val="clear" w:fill="EAF2F1"/>
          </w:tcPr>
          <w:p>
            <w:r>
              <w:rPr>
                <w:sz w:val="18"/>
              </w:rPr>
              <w:t>10 distinct per-service vars; in prod all point at the SAME origin (Caddy routes by path)</w:t>
            </w:r>
          </w:p>
        </w:tc>
        <w:tc>
          <w:tcPr>
            <w:tcW w:type="dxa" w:w="2736"/>
            <w:shd w:val="clear" w:fill="EAF2F1"/>
          </w:tcPr>
          <w:p>
            <w:r>
              <w:rPr>
                <w:sz w:val="18"/>
              </w:rPr>
              <w:t>lib/api/analysis.ts:37-49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 paths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Each call already carries its service prefix → single-origin path routing valid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analysis.ts:152,335,601,730,832,1201,1357,1398,1417</w:t>
            </w:r>
          </w:p>
        </w:tc>
      </w:tr>
      <w:tr>
        <w:tc>
          <w:tcPr>
            <w:tcW w:type="dxa" w:w="2160"/>
            <w:shd w:val="clear" w:fill="EAF2F1"/>
          </w:tcPr>
          <w:p>
            <w:r>
              <w:rPr>
                <w:sz w:val="18"/>
              </w:rPr>
              <w:t>temperature prefix</w:t>
            </w:r>
          </w:p>
        </w:tc>
        <w:tc>
          <w:tcPr>
            <w:tcW w:type="dxa" w:w="5184"/>
            <w:shd w:val="clear" w:fill="EAF2F1"/>
          </w:tcPr>
          <w:p>
            <w:r>
              <w:rPr>
                <w:sz w:val="18"/>
              </w:rPr>
              <w:t>/weather  (NOT /temperature)</w:t>
            </w:r>
          </w:p>
        </w:tc>
        <w:tc>
          <w:tcPr>
            <w:tcW w:type="dxa" w:w="2736"/>
            <w:shd w:val="clear" w:fill="EAF2F1"/>
          </w:tcPr>
          <w:p>
            <w:r>
              <w:rPr>
                <w:sz w:val="18"/>
              </w:rPr>
              <w:t>analysis.ts:336,456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Env-driven per service via CORS_ORIGINS; today inconsistent (:5173 vs :3000) — override in prod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docker-compose.yml</w:t>
            </w:r>
          </w:p>
        </w:tc>
      </w:tr>
      <w:tr>
        <w:tc>
          <w:tcPr>
            <w:tcW w:type="dxa" w:w="2160"/>
            <w:shd w:val="clear" w:fill="EAF2F1"/>
          </w:tcPr>
          <w:p>
            <w:r>
              <w:rPr>
                <w:sz w:val="18"/>
              </w:rPr>
              <w:t>Flag gating</w:t>
            </w:r>
          </w:p>
        </w:tc>
        <w:tc>
          <w:tcPr>
            <w:tcW w:type="dxa" w:w="5184"/>
            <w:shd w:val="clear" w:fill="EAF2F1"/>
          </w:tcPr>
          <w:p>
            <w:r>
              <w:rPr>
                <w:sz w:val="18"/>
              </w:rPr>
              <w:t>Each service 403s unless its FLAGS value is set</w:t>
            </w:r>
          </w:p>
        </w:tc>
        <w:tc>
          <w:tcPr>
            <w:tcW w:type="dxa" w:w="2736"/>
            <w:shd w:val="clear" w:fill="EAF2F1"/>
          </w:tcPr>
          <w:p>
            <w:r>
              <w:rPr>
                <w:sz w:val="18"/>
              </w:rPr>
              <w:t>analysis.ts:6-11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 compose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Bind mounts + --reload on every service → needs standalone prod compose (overrides can't remove mounts)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docker-compose.yml</w:t>
            </w:r>
          </w:p>
        </w:tc>
      </w:tr>
      <w:tr>
        <w:tc>
          <w:tcPr>
            <w:tcW w:type="dxa" w:w="2160"/>
            <w:shd w:val="clear" w:fill="EAF2F1"/>
          </w:tcPr>
          <w:p>
            <w:r>
              <w:rPr>
                <w:sz w:val="18"/>
              </w:rPr>
              <w:t>Static export</w:t>
            </w:r>
          </w:p>
        </w:tc>
        <w:tc>
          <w:tcPr>
            <w:tcW w:type="dxa" w:w="5184"/>
            <w:shd w:val="clear" w:fill="EAF2F1"/>
          </w:tcPr>
          <w:p>
            <w:r>
              <w:rPr>
                <w:sz w:val="18"/>
              </w:rPr>
              <w:t>No output:'export' in next.config.ts → SSR confirmed, native Vercel fit</w:t>
            </w:r>
          </w:p>
        </w:tc>
        <w:tc>
          <w:tcPr>
            <w:tcW w:type="dxa" w:w="2736"/>
            <w:shd w:val="clear" w:fill="EAF2F1"/>
          </w:tcPr>
          <w:p>
            <w:r>
              <w:rPr>
                <w:sz w:val="18"/>
              </w:rPr>
              <w:t>next.config.ts</w:t>
            </w:r>
          </w:p>
        </w:tc>
      </w:tr>
    </w:tbl>
    <w:p/>
    <w:p>
      <w:pPr>
        <w:pBdr>
          <w:bottom w:val="single" w:sz="6" w:space="2" w:color="2E7D6F"/>
        </w:pBdr>
      </w:pPr>
      <w:r>
        <w:rPr>
          <w:b/>
          <w:color w:val="2E7D6F"/>
          <w:sz w:val="32"/>
        </w:rPr>
        <w:t>3. Prerequisites</w:t>
      </w:r>
    </w:p>
    <w:p>
      <w:pPr>
        <w:pStyle w:val="ListBullet"/>
        <w:spacing w:after="40"/>
      </w:pPr>
      <w:r>
        <w:rPr>
          <w:b/>
        </w:rPr>
        <w:t xml:space="preserve">GitHub. </w:t>
      </w:r>
      <w:r>
        <w:t>Repo Site-Analysis/SAT is public → EC2 can git clone over HTTPS. Vercel imports via GitHub connection.</w:t>
      </w:r>
    </w:p>
    <w:p>
      <w:pPr>
        <w:pStyle w:val="ListBullet"/>
        <w:spacing w:after="40"/>
      </w:pPr>
      <w:r>
        <w:rPr>
          <w:b/>
        </w:rPr>
        <w:t xml:space="preserve">Secrets/data NOT on this machine </w:t>
      </w:r>
      <w:r>
        <w:t>(confirmed absent): gee-sa.json, root .env, IMD .grd data. Source from the Site Analysis workspace before Part B.</w:t>
      </w:r>
    </w:p>
    <w:p>
      <w:pPr>
        <w:pStyle w:val="ListBullet"/>
        <w:spacing w:after="40"/>
      </w:pPr>
      <w:r>
        <w:rPr>
          <w:b/>
        </w:rPr>
        <w:t xml:space="preserve">Measure IMD .grd size </w:t>
      </w:r>
      <w:r>
        <w:t>— must fit 30 GB EBS (target &lt; ~18 GB).</w:t>
      </w:r>
    </w:p>
    <w:p>
      <w:pPr>
        <w:pStyle w:val="ListBullet"/>
        <w:spacing w:after="40"/>
      </w:pPr>
      <w:r>
        <w:rPr>
          <w:b/>
        </w:rPr>
        <w:t xml:space="preserve">AWS account </w:t>
      </w:r>
      <w:r>
        <w:t>(ap-south-1). New account = up to $200 credits cover first ~6 months.</w:t>
      </w:r>
    </w:p>
    <w:p>
      <w:pPr>
        <w:pStyle w:val="ListBullet"/>
        <w:spacing w:after="40"/>
      </w:pPr>
      <w:r>
        <w:rPr>
          <w:b/>
        </w:rPr>
        <w:t xml:space="preserve">Domain in hand </w:t>
      </w:r>
      <w:r>
        <w:t>(registrar access to add a DNS A record).</w:t>
      </w:r>
    </w:p>
    <w:p>
      <w:pPr>
        <w:pBdr>
          <w:bottom w:val="single" w:sz="6" w:space="2" w:color="2E7D6F"/>
        </w:pBdr>
      </w:pPr>
      <w:r>
        <w:rPr>
          <w:b/>
          <w:color w:val="2E7D6F"/>
          <w:sz w:val="32"/>
        </w:rPr>
        <w:t>PART A — Frontend on Vercel</w:t>
      </w:r>
    </w:p>
    <w:p>
      <w:r>
        <w:rPr>
          <w:b/>
          <w:color w:val="1A1A1A"/>
          <w:sz w:val="25"/>
        </w:rPr>
        <w:t>A1. Import project</w:t>
      </w:r>
    </w:p>
    <w:p>
      <w:pPr>
        <w:pStyle w:val="ListBullet"/>
        <w:spacing w:after="40"/>
      </w:pPr>
      <w:r>
        <w:t>vercel.com → Add New → Project → import Site-Analysis/SAT from GitHub.</w:t>
      </w:r>
    </w:p>
    <w:p>
      <w:pPr>
        <w:pStyle w:val="ListBullet"/>
        <w:spacing w:after="40"/>
      </w:pPr>
      <w:r>
        <w:t>Root Directory = apps/web (monorepo). Framework auto-detects Next.js.</w:t>
      </w:r>
    </w:p>
    <w:p>
      <w:pPr>
        <w:pStyle w:val="ListBullet"/>
        <w:spacing w:after="40"/>
      </w:pPr>
      <w:r>
        <w:t>Build = next build (default). Install = npm install. Leave Output default.</w:t>
      </w:r>
    </w:p>
    <w:p>
      <w:r>
        <w:rPr>
          <w:b/>
          <w:color w:val="1A1A1A"/>
          <w:sz w:val="25"/>
        </w:rPr>
        <w:t>A2. Set environment variables</w:t>
      </w:r>
    </w:p>
    <w:p>
      <w:r>
        <w:rPr>
          <w:i w:val="0"/>
          <w:sz w:val="21"/>
        </w:rPr>
        <w:t>Project → Settings → Environment Variables (scope = Production + Preview). API vars all point at the one Caddy origin https://api.&lt;domain&gt;: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fill="2E7D6F"/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5184"/>
            <w:shd w:val="clear" w:fill="2E7D6F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NEXT_PUBLIC_SUPABASE_URL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https://&lt;ref&gt;.supabase.co</w:t>
            </w:r>
          </w:p>
        </w:tc>
      </w:tr>
      <w:tr>
        <w:tc>
          <w:tcPr>
            <w:tcW w:type="dxa" w:w="4608"/>
            <w:shd w:val="clear" w:fill="EAF2F1"/>
          </w:tcPr>
          <w:p>
            <w:r>
              <w:rPr>
                <w:sz w:val="18"/>
              </w:rPr>
              <w:t>NEXT_PUBLIC_SUPABASE_PUBLISHABLE_KEY</w:t>
            </w:r>
          </w:p>
        </w:tc>
        <w:tc>
          <w:tcPr>
            <w:tcW w:type="dxa" w:w="5184"/>
            <w:shd w:val="clear" w:fill="EAF2F1"/>
          </w:tcPr>
          <w:p>
            <w:r>
              <w:rPr>
                <w:sz w:val="18"/>
              </w:rPr>
              <w:t>sb_publishable_&lt;key&gt;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NEXT_PUBLIC_MAPTILER_KEY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&lt;maptiler key&gt;</w:t>
            </w:r>
          </w:p>
        </w:tc>
      </w:tr>
      <w:tr>
        <w:tc>
          <w:tcPr>
            <w:tcW w:type="dxa" w:w="4608"/>
            <w:shd w:val="clear" w:fill="EAF2F1"/>
          </w:tcPr>
          <w:p>
            <w:r>
              <w:rPr>
                <w:sz w:val="18"/>
              </w:rPr>
              <w:t>NEXT_PUBLIC_TEMPERATURE_API_URL</w:t>
            </w:r>
          </w:p>
        </w:tc>
        <w:tc>
          <w:tcPr>
            <w:tcW w:type="dxa" w:w="5184"/>
            <w:shd w:val="clear" w:fill="EAF2F1"/>
          </w:tcPr>
          <w:p>
            <w:r>
              <w:rPr>
                <w:sz w:val="18"/>
              </w:rPr>
              <w:t>https://api.&lt;domain&gt;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NEXT_PUBLIC_SUNPATH_API_URL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https://api.&lt;domain&gt;</w:t>
            </w:r>
          </w:p>
        </w:tc>
      </w:tr>
      <w:tr>
        <w:tc>
          <w:tcPr>
            <w:tcW w:type="dxa" w:w="4608"/>
            <w:shd w:val="clear" w:fill="EAF2F1"/>
          </w:tcPr>
          <w:p>
            <w:r>
              <w:rPr>
                <w:sz w:val="18"/>
              </w:rPr>
              <w:t>NEXT_PUBLIC_FLOOD_API_URL</w:t>
            </w:r>
          </w:p>
        </w:tc>
        <w:tc>
          <w:tcPr>
            <w:tcW w:type="dxa" w:w="5184"/>
            <w:shd w:val="clear" w:fill="EAF2F1"/>
          </w:tcPr>
          <w:p>
            <w:r>
              <w:rPr>
                <w:sz w:val="18"/>
              </w:rPr>
              <w:t>https://api.&lt;domain&gt;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NEXT_PUBLIC_WIND_API_URL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https://api.&lt;domain&gt;</w:t>
            </w:r>
          </w:p>
        </w:tc>
      </w:tr>
      <w:tr>
        <w:tc>
          <w:tcPr>
            <w:tcW w:type="dxa" w:w="4608"/>
            <w:shd w:val="clear" w:fill="EAF2F1"/>
          </w:tcPr>
          <w:p>
            <w:r>
              <w:rPr>
                <w:sz w:val="18"/>
              </w:rPr>
              <w:t>NEXT_PUBLIC_RAINFALL_API_URL</w:t>
            </w:r>
          </w:p>
        </w:tc>
        <w:tc>
          <w:tcPr>
            <w:tcW w:type="dxa" w:w="5184"/>
            <w:shd w:val="clear" w:fill="EAF2F1"/>
          </w:tcPr>
          <w:p>
            <w:r>
              <w:rPr>
                <w:sz w:val="18"/>
              </w:rPr>
              <w:t>https://api.&lt;domain&gt;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NEXT_PUBLIC_GEO_API_URL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https://api.&lt;domain&gt;</w:t>
            </w:r>
          </w:p>
        </w:tc>
      </w:tr>
      <w:tr>
        <w:tc>
          <w:tcPr>
            <w:tcW w:type="dxa" w:w="4608"/>
            <w:shd w:val="clear" w:fill="EAF2F1"/>
          </w:tcPr>
          <w:p>
            <w:r>
              <w:rPr>
                <w:sz w:val="18"/>
              </w:rPr>
              <w:t>NEXT_PUBLIC_PLANNING_API_URL</w:t>
            </w:r>
          </w:p>
        </w:tc>
        <w:tc>
          <w:tcPr>
            <w:tcW w:type="dxa" w:w="5184"/>
            <w:shd w:val="clear" w:fill="EAF2F1"/>
          </w:tcPr>
          <w:p>
            <w:r>
              <w:rPr>
                <w:sz w:val="18"/>
              </w:rPr>
              <w:t>https://api.&lt;domain&gt;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NEXT_PUBLIC_INFRA_API_URL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https://api.&lt;domain&gt;</w:t>
            </w:r>
          </w:p>
        </w:tc>
      </w:tr>
      <w:tr>
        <w:tc>
          <w:tcPr>
            <w:tcW w:type="dxa" w:w="4608"/>
            <w:shd w:val="clear" w:fill="EAF2F1"/>
          </w:tcPr>
          <w:p>
            <w:r>
              <w:rPr>
                <w:sz w:val="18"/>
              </w:rPr>
              <w:t>NEXT_PUBLIC_FUTURE_INFRA_API_URL</w:t>
            </w:r>
          </w:p>
        </w:tc>
        <w:tc>
          <w:tcPr>
            <w:tcW w:type="dxa" w:w="5184"/>
            <w:shd w:val="clear" w:fill="EAF2F1"/>
          </w:tcPr>
          <w:p>
            <w:r>
              <w:rPr>
                <w:sz w:val="18"/>
              </w:rPr>
              <w:t>https://api.&lt;domain&gt;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NEXT_PUBLIC_LAND_RECORDS_API_URL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https://api.&lt;domain&gt;</w:t>
            </w:r>
          </w:p>
        </w:tc>
      </w:tr>
      <w:tr>
        <w:tc>
          <w:tcPr>
            <w:tcW w:type="dxa" w:w="4608"/>
            <w:shd w:val="clear" w:fill="EAF2F1"/>
          </w:tcPr>
          <w:p>
            <w:r>
              <w:rPr>
                <w:sz w:val="18"/>
              </w:rPr>
              <w:t>NEXT_PUBLIC_API_BASE_URL</w:t>
            </w:r>
          </w:p>
        </w:tc>
        <w:tc>
          <w:tcPr>
            <w:tcW w:type="dxa" w:w="5184"/>
            <w:shd w:val="clear" w:fill="EAF2F1"/>
          </w:tcPr>
          <w:p>
            <w:r>
              <w:rPr>
                <w:sz w:val="18"/>
              </w:rPr>
              <w:t>https://api.&lt;domain&gt; (verify usage; blank if same-origin Next routes)</w:t>
            </w:r>
          </w:p>
        </w:tc>
      </w:tr>
    </w:tbl>
    <w:p/>
    <w:p>
      <w:r>
        <w:rPr>
          <w:b/>
          <w:color w:val="1A1A1A"/>
          <w:sz w:val="25"/>
        </w:rPr>
        <w:t>A3. First deploy</w:t>
      </w:r>
    </w:p>
    <w:p>
      <w:pPr>
        <w:pStyle w:val="ListBullet"/>
        <w:spacing w:after="40"/>
      </w:pPr>
      <w:r>
        <w:t>Deploy → get https://&lt;project&gt;.vercel.app. RECORD this exact origin — it's the CORS allowlist value for Part B (B4/B5).</w:t>
      </w:r>
    </w:p>
    <w:p>
      <w:pPr>
        <w:pStyle w:val="ListBullet"/>
        <w:spacing w:after="40"/>
      </w:pPr>
      <w:r>
        <w:t>Optional: add a custom frontend domain later (Vercel → Domains). Not required for beta.</w:t>
      </w:r>
    </w:p>
    <w:p>
      <w:r>
        <w:rPr>
          <w:b/>
          <w:color w:val="1A1A1A"/>
          <w:sz w:val="25"/>
        </w:rPr>
        <w:t>A4. Hold E2E</w:t>
      </w:r>
    </w:p>
    <w:p>
      <w:r>
        <w:rPr>
          <w:i w:val="0"/>
          <w:sz w:val="21"/>
        </w:rPr>
        <w:t>Hold end-to-end testing until Part B is live (frontend can't reach the API yet). Return after B8.</w:t>
      </w:r>
    </w:p>
    <w:p>
      <w:pPr>
        <w:pBdr>
          <w:bottom w:val="single" w:sz="6" w:space="2" w:color="2E7D6F"/>
        </w:pBdr>
      </w:pPr>
      <w:r>
        <w:rPr>
          <w:b/>
          <w:color w:val="2E7D6F"/>
          <w:sz w:val="32"/>
        </w:rPr>
        <w:t>PART B — Backend on EC2 t3.medium</w:t>
      </w:r>
    </w:p>
    <w:p>
      <w:r>
        <w:rPr>
          <w:b/>
          <w:color w:val="1A1A1A"/>
          <w:sz w:val="25"/>
        </w:rPr>
        <w:t>B1. Provision the instance (Console → EC2, region ap-south-1)</w:t>
      </w:r>
    </w:p>
    <w:p>
      <w:pPr>
        <w:pStyle w:val="ListBullet"/>
        <w:spacing w:after="40"/>
      </w:pPr>
      <w:r>
        <w:t>AMI: Ubuntu 22.04 LTS (x86_64). Type: t3.medium (2 vCPU / 4 GB).</w:t>
      </w:r>
    </w:p>
    <w:p>
      <w:pPr>
        <w:pStyle w:val="ListBullet"/>
        <w:spacing w:after="40"/>
      </w:pPr>
      <w:r>
        <w:t>Storage: 30 GB gp3 root.</w:t>
      </w:r>
    </w:p>
    <w:p>
      <w:pPr>
        <w:pStyle w:val="ListBullet"/>
        <w:spacing w:after="40"/>
      </w:pPr>
      <w:r>
        <w:t>Key pair: create/download .pem (SSH).</w:t>
      </w:r>
    </w:p>
    <w:p>
      <w:r>
        <w:rPr>
          <w:i w:val="0"/>
          <w:sz w:val="21"/>
        </w:rPr>
        <w:t>Security group: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2E7D6F"/>
          </w:tcPr>
          <w:p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type="dxa" w:w="3168"/>
            <w:shd w:val="clear" w:fill="2E7D6F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4752"/>
            <w:shd w:val="clear" w:fill="2E7D6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22/tcp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your IP only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SSH admin</w:t>
            </w:r>
          </w:p>
        </w:tc>
      </w:tr>
      <w:tr>
        <w:tc>
          <w:tcPr>
            <w:tcW w:type="dxa" w:w="1872"/>
            <w:shd w:val="clear" w:fill="EAF2F1"/>
          </w:tcPr>
          <w:p>
            <w:r>
              <w:rPr>
                <w:sz w:val="18"/>
              </w:rPr>
              <w:t>80/tcp</w:t>
            </w:r>
          </w:p>
        </w:tc>
        <w:tc>
          <w:tcPr>
            <w:tcW w:type="dxa" w:w="3168"/>
            <w:shd w:val="clear" w:fill="EAF2F1"/>
          </w:tcPr>
          <w:p>
            <w:r>
              <w:rPr>
                <w:sz w:val="18"/>
              </w:rPr>
              <w:t>0.0.0.0/0</w:t>
            </w:r>
          </w:p>
        </w:tc>
        <w:tc>
          <w:tcPr>
            <w:tcW w:type="dxa" w:w="4752"/>
            <w:shd w:val="clear" w:fill="EAF2F1"/>
          </w:tcPr>
          <w:p>
            <w:r>
              <w:rPr>
                <w:sz w:val="18"/>
              </w:rPr>
              <w:t>Let's Encrypt HTTP-01 + redirect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443/tcp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0.0.0.0/0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HTTPS API</w:t>
            </w:r>
          </w:p>
        </w:tc>
      </w:tr>
      <w:tr>
        <w:tc>
          <w:tcPr>
            <w:tcW w:type="dxa" w:w="1872"/>
            <w:shd w:val="clear" w:fill="EAF2F1"/>
          </w:tcPr>
          <w:p>
            <w:r>
              <w:rPr>
                <w:sz w:val="18"/>
              </w:rPr>
              <w:t>8000-8009</w:t>
            </w:r>
          </w:p>
        </w:tc>
        <w:tc>
          <w:tcPr>
            <w:tcW w:type="dxa" w:w="3168"/>
            <w:shd w:val="clear" w:fill="EAF2F1"/>
          </w:tcPr>
          <w:p>
            <w:r>
              <w:rPr>
                <w:sz w:val="18"/>
              </w:rPr>
              <w:t>DO NOT OPEN</w:t>
            </w:r>
          </w:p>
        </w:tc>
        <w:tc>
          <w:tcPr>
            <w:tcW w:type="dxa" w:w="4752"/>
            <w:shd w:val="clear" w:fill="EAF2F1"/>
          </w:tcPr>
          <w:p>
            <w:r>
              <w:rPr>
                <w:sz w:val="18"/>
              </w:rPr>
              <w:t>internal only — Caddy is sole public entry</w:t>
            </w:r>
          </w:p>
        </w:tc>
      </w:tr>
    </w:tbl>
    <w:p/>
    <w:p>
      <w:r>
        <w:rPr>
          <w:i w:val="0"/>
          <w:sz w:val="21"/>
        </w:rPr>
        <w:t>Allocate an Elastic IP → associate to the instance (stable IP for DNS).</w:t>
      </w:r>
    </w:p>
    <w:p>
      <w:r>
        <w:rPr>
          <w:b/>
          <w:color w:val="1A1A1A"/>
          <w:sz w:val="25"/>
        </w:rPr>
        <w:t>B2. Base OS + Docker + swap</w:t>
      </w:r>
    </w:p>
    <w:p>
      <w:pPr>
        <w:ind w:left="144"/>
        <w:shd w:val="clear" w:fill="F4F4F4"/>
      </w:pPr>
      <w:r>
        <w:rPr>
          <w:rFonts w:ascii="Consolas" w:hAnsi="Consolas"/>
          <w:sz w:val="18"/>
          <w:rFonts w:ascii="Consolas" w:hAnsi="Consolas"/>
        </w:rPr>
        <w:t>ssh -i sat.pem ubuntu@&lt;elastic-ip&gt;</w:t>
        <w:br/>
        <w:t>sudo apt-get update &amp;&amp; sudo apt-get -y upgrade</w:t>
        <w:br/>
        <w:t># Docker engine + compose plugin</w:t>
        <w:br/>
        <w:t>curl -fsSL https://get.docker.com | sudo sh</w:t>
        <w:br/>
        <w:t>sudo usermod -aG docker ubuntu &amp;&amp; newgrp docker</w:t>
        <w:br/>
        <w:t># 4 GB swap — protects the 4 GB box during heavy image builds (free)</w:t>
        <w:br/>
        <w:t>sudo fallocate -l 4G /swapfile &amp;&amp; sudo chmod 600 /swapfile</w:t>
        <w:br/>
        <w:t>sudo mkswap /swapfile &amp;&amp; sudo swapon /swapfile</w:t>
        <w:br/>
        <w:t>echo '/swapfile none swap sw 0 0' | sudo tee -a /etc/fstab</w:t>
      </w:r>
    </w:p>
    <w:p>
      <w:r>
        <w:rPr>
          <w:b/>
          <w:color w:val="1A1A1A"/>
          <w:sz w:val="25"/>
        </w:rPr>
        <w:t>B3. Get the code</w:t>
      </w:r>
    </w:p>
    <w:p>
      <w:pPr>
        <w:ind w:left="144"/>
        <w:shd w:val="clear" w:fill="F4F4F4"/>
      </w:pPr>
      <w:r>
        <w:rPr>
          <w:rFonts w:ascii="Consolas" w:hAnsi="Consolas"/>
          <w:sz w:val="18"/>
          <w:rFonts w:ascii="Consolas" w:hAnsi="Consolas"/>
        </w:rPr>
        <w:t>sudo mkdir -p /opt/sat &amp;&amp; sudo chown ubuntu:ubuntu /opt/sat</w:t>
        <w:br/>
        <w:t>git clone https://github.com/Site-Analysis/SAT.git /opt/sat</w:t>
        <w:br/>
        <w:t>cd /opt/sat</w:t>
      </w:r>
    </w:p>
    <w:p>
      <w:r>
        <w:rPr>
          <w:b/>
          <w:color w:val="1A1A1A"/>
          <w:sz w:val="25"/>
        </w:rPr>
        <w:t>B4. Place secrets + data (NOT in git — copy via scp)</w:t>
      </w:r>
    </w:p>
    <w:p>
      <w:pPr>
        <w:ind w:left="144"/>
        <w:shd w:val="clear" w:fill="F4F4F4"/>
      </w:pPr>
      <w:r>
        <w:rPr>
          <w:rFonts w:ascii="Consolas" w:hAnsi="Consolas"/>
          <w:sz w:val="18"/>
          <w:rFonts w:ascii="Consolas" w:hAnsi="Consolas"/>
        </w:rPr>
        <w:t># from your local/workspace machine:</w:t>
        <w:br/>
        <w:t>scp -i sat.pem gee-sa.json ubuntu@&lt;eip&gt;:/opt/sat/gee-sa.json</w:t>
        <w:br/>
        <w:t>scp -i sat.pem -r imd-data/  ubuntu@&lt;eip&gt;:/opt/sat/imd-data/   # the .grd files</w:t>
      </w:r>
    </w:p>
    <w:p>
      <w:r>
        <w:rPr>
          <w:i w:val="0"/>
          <w:sz w:val="21"/>
        </w:rPr>
        <w:t>On the box create /opt/sat/.env (gitignored) holding non-public config:</w:t>
      </w:r>
    </w:p>
    <w:p>
      <w:pPr>
        <w:ind w:left="144"/>
        <w:shd w:val="clear" w:fill="F4F4F4"/>
      </w:pPr>
      <w:r>
        <w:rPr>
          <w:rFonts w:ascii="Consolas" w:hAnsi="Consolas"/>
          <w:sz w:val="18"/>
          <w:rFonts w:ascii="Consolas" w:hAnsi="Consolas"/>
        </w:rPr>
        <w:t>FLAGS=feature.temperature.thermal-profile,feature.sunpath.diagram,\</w:t>
        <w:br/>
        <w:t xml:space="preserve">      feature.flood.risk-analysis,feature.wind.analysis,feature.rainfall.summary</w:t>
        <w:br/>
        <w:t xml:space="preserve">      # + any geo/planning/infra/future-infra/land flags validated</w:t>
        <w:br/>
        <w:t>CORS_ORIGINS=https://&lt;project&gt;.vercel.app</w:t>
        <w:br/>
        <w:t>OVERPASS_URL=https://overpass-api.de/api/interpreter</w:t>
      </w:r>
    </w:p>
    <w:p>
      <w:r>
        <w:rPr>
          <w:i w:val="0"/>
          <w:sz w:val="21"/>
        </w:rPr>
        <w:t>Optional (still free): store these in SSM Parameter Store and fetch at boot instead of a flat file. Skip for first beta.</w:t>
      </w:r>
    </w:p>
    <w:p>
      <w:r>
        <w:rPr>
          <w:b/>
          <w:color w:val="1A1A1A"/>
          <w:sz w:val="25"/>
        </w:rPr>
        <w:t>B5. Author the prod compose + Caddyfile (new files)</w:t>
      </w:r>
    </w:p>
    <w:p>
      <w:r>
        <w:rPr>
          <w:i w:val="0"/>
          <w:sz w:val="21"/>
        </w:rPr>
        <w:t>infra/docker-compose.prod.yml — standalone (do not layer over dev compose):</w:t>
      </w:r>
    </w:p>
    <w:p>
      <w:pPr>
        <w:pStyle w:val="ListBullet"/>
        <w:spacing w:after="40"/>
      </w:pPr>
      <w:r>
        <w:t>All 10 services with build: ./services/&lt;svc&gt; (build-on-box baseline).</w:t>
      </w:r>
    </w:p>
    <w:p>
      <w:pPr>
        <w:pStyle w:val="ListBullet"/>
        <w:spacing w:after="40"/>
      </w:pPr>
      <w:r>
        <w:t>Remove the ./services/&lt;svc&gt;:/app bind mounts and --reload; keep only gee-sa.json:/app/gee-sa.json:ro (sunpath/flood/wind) and /opt/sat/imd-data:/app/data:ro (temperature).</w:t>
      </w:r>
    </w:p>
    <w:p>
      <w:pPr>
        <w:pStyle w:val="ListBullet"/>
        <w:spacing w:after="40"/>
      </w:pPr>
      <w:r>
        <w:t>Do NOT publish 8000-8009 to the host (internal network only).</w:t>
      </w:r>
    </w:p>
    <w:p>
      <w:pPr>
        <w:pStyle w:val="ListBullet"/>
        <w:spacing w:after="40"/>
      </w:pPr>
      <w:r>
        <w:t>restart: unless-stopped; mem_limit per service (heavy temperature/sunpath ~1.2-1.5 GB each, light ~256-384 MB) — keep total under ~3.5 GB + swap.</w:t>
      </w:r>
    </w:p>
    <w:p>
      <w:pPr>
        <w:pStyle w:val="ListBullet"/>
        <w:spacing w:after="40"/>
      </w:pPr>
      <w:r>
        <w:t>environment: CORS_ORIGINS=${CORS_ORIGINS} + FLAGS=${FLAGS} from /opt/sat/.env.</w:t>
      </w:r>
    </w:p>
    <w:p>
      <w:pPr>
        <w:pStyle w:val="ListBullet"/>
        <w:spacing w:after="40"/>
      </w:pPr>
      <w:r>
        <w:t>Add a caddy service on the same network: image caddy:2, publish 80:80 + 443:443, mount ./infra/Caddyfile:/etc/caddy/Caddyfile:ro + named volumes caddy_data (certs) + caddy_config.</w:t>
      </w:r>
    </w:p>
    <w:p>
      <w:r>
        <w:rPr>
          <w:i w:val="0"/>
          <w:sz w:val="21"/>
        </w:rPr>
        <w:t>infra/Caddyfile — one site, auto-TLS, path-prefix → service (names resolve on the compose network):</w:t>
      </w:r>
    </w:p>
    <w:p>
      <w:pPr>
        <w:ind w:left="144"/>
        <w:shd w:val="clear" w:fill="F4F4F4"/>
      </w:pPr>
      <w:r>
        <w:rPr>
          <w:rFonts w:ascii="Consolas" w:hAnsi="Consolas"/>
          <w:sz w:val="18"/>
          <w:rFonts w:ascii="Consolas" w:hAnsi="Consolas"/>
        </w:rPr>
        <w:t>api.&lt;domain&gt; {</w:t>
        <w:br/>
        <w:t xml:space="preserve">    encode gzip</w:t>
        <w:br/>
        <w:t xml:space="preserve">    reverse_proxy /weather/*         temperature:8000</w:t>
        <w:br/>
        <w:t xml:space="preserve">    reverse_proxy /sunpath/*         sunpath:8001</w:t>
        <w:br/>
        <w:t xml:space="preserve">    reverse_proxy /flood/*           flood:8002</w:t>
        <w:br/>
        <w:t xml:space="preserve">    reverse_proxy /wind/*            wind:8003</w:t>
        <w:br/>
        <w:t xml:space="preserve">    reverse_proxy /rainfall/*        rainfall:8004</w:t>
        <w:br/>
        <w:t xml:space="preserve">    reverse_proxy /geo/*             geo:8005</w:t>
        <w:br/>
        <w:t xml:space="preserve">    reverse_proxy /planning/*        planning:8006</w:t>
        <w:br/>
        <w:t xml:space="preserve">    reverse_proxy /infrastructure/*  infrastructure:8007</w:t>
        <w:br/>
        <w:t xml:space="preserve">    reverse_proxy /future-infra/*    future-infra:8008</w:t>
        <w:br/>
        <w:t xml:space="preserve">    reverse_proxy /land-records/*    land-records:8009</w:t>
        <w:br/>
        <w:t>}</w:t>
      </w:r>
    </w:p>
    <w:p>
      <w:r>
        <w:rPr>
          <w:b/>
          <w:color w:val="1A1A1A"/>
          <w:sz w:val="25"/>
        </w:rPr>
        <w:t>B6. DNS (registrar)</w:t>
      </w:r>
    </w:p>
    <w:p>
      <w:pPr>
        <w:pStyle w:val="ListBullet"/>
        <w:spacing w:after="40"/>
      </w:pPr>
      <w:r>
        <w:t>A record: api.&lt;domain&gt; → &lt;elastic-ip&gt;, TTL low (300s) for first cutover.</w:t>
      </w:r>
    </w:p>
    <w:p>
      <w:pPr>
        <w:pStyle w:val="ListBullet"/>
        <w:spacing w:after="40"/>
      </w:pPr>
      <w:r>
        <w:t>Wait for propagation (dig api.&lt;domain&gt; resolves to the EIP).</w:t>
      </w:r>
    </w:p>
    <w:p>
      <w:r>
        <w:rPr>
          <w:b/>
          <w:color w:val="1A1A1A"/>
          <w:sz w:val="25"/>
        </w:rPr>
        <w:t>B7. Build + bring up</w:t>
      </w:r>
    </w:p>
    <w:p>
      <w:pPr>
        <w:ind w:left="144"/>
        <w:shd w:val="clear" w:fill="F4F4F4"/>
      </w:pPr>
      <w:r>
        <w:rPr>
          <w:rFonts w:ascii="Consolas" w:hAnsi="Consolas"/>
          <w:sz w:val="18"/>
          <w:rFonts w:ascii="Consolas" w:hAnsi="Consolas"/>
        </w:rPr>
        <w:t>cd /opt/sat</w:t>
        <w:br/>
        <w:t># Build heavy images first (watch memory; swap covers spikes)</w:t>
        <w:br/>
        <w:t>docker compose -f infra/docker-compose.prod.yml --env-file .env build temperature sunpath</w:t>
        <w:br/>
        <w:t>docker compose -f infra/docker-compose.prod.yml --env-file .env build   # the rest</w:t>
        <w:br/>
        <w:t>docker compose -f infra/docker-compose.prod.yml --env-file .env up -d</w:t>
        <w:br/>
        <w:t>docker compose -f infra/docker-compose.prod.yml ps   # all healthy</w:t>
        <w:br/>
        <w:t>docker stats --no-stream                              # confirm RAM headroom</w:t>
      </w:r>
    </w:p>
    <w:p>
      <w:r>
        <w:rPr>
          <w:i w:val="0"/>
          <w:sz w:val="21"/>
        </w:rPr>
        <w:t>Caddy auto-issues the TLS cert on first hit to api.&lt;domain&gt; (port 80 must be open — B1).</w:t>
      </w:r>
    </w:p>
    <w:p>
      <w:r>
        <w:rPr>
          <w:b/>
          <w:color w:val="1A1A1A"/>
          <w:sz w:val="25"/>
        </w:rPr>
        <w:t>B8. Smoke (deployed)</w:t>
      </w:r>
    </w:p>
    <w:p>
      <w:pPr>
        <w:pStyle w:val="ListBullet"/>
        <w:spacing w:after="40"/>
      </w:pPr>
      <w:r>
        <w:t>Internal (on box) per service: docker compose ... exec &lt;svc&gt; curl -fsS localhost:&lt;port&gt;/health → all 200.</w:t>
      </w:r>
    </w:p>
    <w:p>
      <w:pPr>
        <w:pStyle w:val="ListBullet"/>
        <w:spacing w:after="40"/>
      </w:pPr>
      <w:r>
        <w:t>Through Caddy (real endpoints, prove routing + TLS):</w:t>
      </w:r>
    </w:p>
    <w:p>
      <w:pPr>
        <w:ind w:left="144"/>
        <w:shd w:val="clear" w:fill="F4F4F4"/>
      </w:pPr>
      <w:r>
        <w:rPr>
          <w:rFonts w:ascii="Consolas" w:hAnsi="Consolas"/>
          <w:sz w:val="18"/>
          <w:rFonts w:ascii="Consolas" w:hAnsi="Consolas"/>
        </w:rPr>
        <w:t>curl -fsS "https://api.&lt;domain&gt;/sunpath/annual?lat=12.97&amp;lon=77.59"</w:t>
        <w:br/>
        <w:t>curl -fsS "https://api.&lt;domain&gt;/geo/zone?lat=12.97&amp;lon=77.59&amp;radius_m=500"</w:t>
      </w:r>
    </w:p>
    <w:p>
      <w:r>
        <w:rPr>
          <w:i w:val="0"/>
          <w:sz w:val="21"/>
        </w:rPr>
        <w:t>Expect HTTP 200 JSON (not 403 → confirms FLAGS set; not 502 → confirms upstream up).</w:t>
      </w:r>
    </w:p>
    <w:p>
      <w:pPr>
        <w:pBdr>
          <w:bottom w:val="single" w:sz="6" w:space="2" w:color="2E7D6F"/>
        </w:pBdr>
      </w:pPr>
      <w:r>
        <w:rPr>
          <w:b/>
          <w:color w:val="2E7D6F"/>
          <w:sz w:val="32"/>
        </w:rPr>
        <w:t>4. Cutover + Verify (ties A and B)</w:t>
      </w:r>
    </w:p>
    <w:p>
      <w:pPr>
        <w:pStyle w:val="ListBullet"/>
        <w:spacing w:after="40"/>
      </w:pPr>
      <w:r>
        <w:t>Confirm CORS_ORIGINS in /opt/sat/.env exactly equals the Vercel origin from A3; up -d to apply if changed.</w:t>
      </w:r>
    </w:p>
    <w:p>
      <w:pPr>
        <w:pStyle w:val="ListBullet"/>
        <w:spacing w:after="40"/>
      </w:pPr>
      <w:r>
        <w:t>Open the Vercel app → log in (Supabase) → create/open a project.</w:t>
      </w:r>
    </w:p>
    <w:p>
      <w:pPr>
        <w:pStyle w:val="ListBullet"/>
        <w:spacing w:after="40"/>
      </w:pPr>
      <w:r>
        <w:t>Exercise EACH analysis module against live API: flood, sunpath (2D + 3D map, shadows), wind, temperature/climate, rainfall, geo/amenities, planning, infrastructure, future-infra, land-records.</w:t>
      </w:r>
    </w:p>
    <w:p>
      <w:pPr>
        <w:pStyle w:val="ListBullet"/>
        <w:spacing w:after="40"/>
      </w:pPr>
      <w:r>
        <w:t>Verify 2D Leaflet + 3D MapLibre render, shadows, amenity markers, recharts, PDF export.</w:t>
      </w:r>
    </w:p>
    <w:p>
      <w:pPr>
        <w:pStyle w:val="ListBullet"/>
        <w:spacing w:after="40"/>
      </w:pPr>
      <w:r>
        <w:t>Devtools Network: calls hit https://api.&lt;domain&gt;/&lt;prefix&gt;/..., status 200, no CORS errors, no mixed-content warnings.</w:t>
      </w:r>
    </w:p>
    <w:p>
      <w:pPr>
        <w:pBdr>
          <w:bottom w:val="single" w:sz="6" w:space="2" w:color="2E7D6F"/>
        </w:pBdr>
      </w:pPr>
      <w:r>
        <w:rPr>
          <w:b/>
          <w:color w:val="2E7D6F"/>
          <w:sz w:val="32"/>
        </w:rPr>
        <w:t>5. Risks / Watch-items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2E7D6F"/>
          </w:tcPr>
          <w:p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6048"/>
            <w:shd w:val="clear" w:fill="2E7D6F"/>
          </w:tcPr>
          <w:p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Build-on-box OOM (2 heavy images on 4 GB)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4 GB swap + sequential build + mem_limit. If still OOM, fall back to build-off-box (deferred GHCR) — flag to user, don't self-approve.</w:t>
            </w:r>
          </w:p>
        </w:tc>
      </w:tr>
      <w:tr>
        <w:tc>
          <w:tcPr>
            <w:tcW w:type="dxa" w:w="3744"/>
            <w:shd w:val="clear" w:fill="EAF2F1"/>
          </w:tcPr>
          <w:p>
            <w:r>
              <w:rPr>
                <w:sz w:val="18"/>
              </w:rPr>
              <w:t>IMD data size</w:t>
            </w:r>
          </w:p>
        </w:tc>
        <w:tc>
          <w:tcPr>
            <w:tcW w:type="dxa" w:w="6048"/>
            <w:shd w:val="clear" w:fill="EAF2F1"/>
          </w:tcPr>
          <w:p>
            <w:r>
              <w:rPr>
                <w:sz w:val="18"/>
              </w:rPr>
              <w:t>Measure before scp; bump EBS if &gt; ~18 GB (small added cost — surface first, breaks '$30 only').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FLAGS coverage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Confirm geo/planning/infra/future-infra/land flag strings; a missing flag = 403. Pull exact names from packages/flags/src/flags.py.</w:t>
            </w:r>
          </w:p>
        </w:tc>
      </w:tr>
      <w:tr>
        <w:tc>
          <w:tcPr>
            <w:tcW w:type="dxa" w:w="3744"/>
            <w:shd w:val="clear" w:fill="EAF2F1"/>
          </w:tcPr>
          <w:p>
            <w:r>
              <w:rPr>
                <w:sz w:val="18"/>
              </w:rPr>
              <w:t>NEXT_PUBLIC_API_BASE_URL</w:t>
            </w:r>
          </w:p>
        </w:tc>
        <w:tc>
          <w:tcPr>
            <w:tcW w:type="dxa" w:w="6048"/>
            <w:shd w:val="clear" w:fill="EAF2F1"/>
          </w:tcPr>
          <w:p>
            <w:r>
              <w:rPr>
                <w:sz w:val="18"/>
              </w:rPr>
              <w:t>Verify what client.ts calls; if only same-origin Next routes, leave blank.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CORS default drift (:5173 vs :3000)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Prod value from .env CORS_ORIGINS; prod compose must override hardcoded environment: on temperature/rainfall.</w:t>
            </w:r>
          </w:p>
        </w:tc>
      </w:tr>
      <w:tr>
        <w:tc>
          <w:tcPr>
            <w:tcW w:type="dxa" w:w="3744"/>
            <w:shd w:val="clear" w:fill="EAF2F1"/>
          </w:tcPr>
          <w:p>
            <w:r>
              <w:rPr>
                <w:sz w:val="18"/>
              </w:rPr>
              <w:t>Single EC2 = no HA</w:t>
            </w:r>
          </w:p>
        </w:tc>
        <w:tc>
          <w:tcPr>
            <w:tcW w:type="dxa" w:w="6048"/>
            <w:shd w:val="clear" w:fill="EAF2F1"/>
          </w:tcPr>
          <w:p>
            <w:r>
              <w:rPr>
                <w:sz w:val="18"/>
              </w:rPr>
              <w:t>Acceptable for beta.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Vercel Hobby non-commercial (ToS)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Accepted for private beta (locked decision).</w:t>
            </w:r>
          </w:p>
        </w:tc>
      </w:tr>
    </w:tbl>
    <w:p/>
    <w:p>
      <w:pPr>
        <w:pBdr>
          <w:bottom w:val="single" w:sz="6" w:space="2" w:color="2E7D6F"/>
        </w:pBdr>
      </w:pPr>
      <w:r>
        <w:rPr>
          <w:b/>
          <w:color w:val="2E7D6F"/>
          <w:sz w:val="32"/>
        </w:rPr>
        <w:t>6. Files the Implementer Will Create (Part B)</w:t>
      </w:r>
    </w:p>
    <w:p>
      <w:pPr>
        <w:pStyle w:val="ListBullet"/>
        <w:spacing w:after="40"/>
      </w:pPr>
      <w:r>
        <w:t>infra/docker-compose.prod.yml (new)</w:t>
      </w:r>
    </w:p>
    <w:p>
      <w:pPr>
        <w:pStyle w:val="ListBullet"/>
        <w:spacing w:after="40"/>
      </w:pPr>
      <w:r>
        <w:t>infra/Caddyfile (new)</w:t>
      </w:r>
    </w:p>
    <w:p>
      <w:pPr>
        <w:pStyle w:val="ListBullet"/>
        <w:spacing w:after="40"/>
      </w:pPr>
      <w:r>
        <w:t>/opt/sat/.env on the box (not committed)</w:t>
      </w:r>
    </w:p>
    <w:p>
      <w:pPr>
        <w:pStyle w:val="ListBullet"/>
        <w:spacing w:after="40"/>
      </w:pPr>
      <w:r>
        <w:t>Optional scripts/ec2-bootstrap.sh capturing B2 steps</w:t>
      </w:r>
    </w:p>
    <w:p>
      <w:pPr>
        <w:pBdr>
          <w:bottom w:val="single" w:sz="6" w:space="2" w:color="2E7D6F"/>
        </w:pBdr>
      </w:pPr>
      <w:r>
        <w:rPr>
          <w:b/>
          <w:color w:val="2E7D6F"/>
          <w:sz w:val="32"/>
        </w:rPr>
        <w:t>7. Out of Scope (deferred — do NOT do without explicit approval)</w:t>
      </w:r>
    </w:p>
    <w:p>
      <w:pPr>
        <w:pStyle w:val="ListBullet"/>
        <w:spacing w:after="40"/>
      </w:pPr>
      <w:r>
        <w:t>GHCR / Docker Hub image registry + build-off-box pipeline.</w:t>
      </w:r>
    </w:p>
    <w:p>
      <w:pPr>
        <w:pStyle w:val="ListBullet"/>
        <w:spacing w:after="40"/>
      </w:pPr>
      <w:r>
        <w:t>GitHub Actions / any CI (repo rule: local-only).</w:t>
      </w:r>
    </w:p>
    <w:p>
      <w:pPr>
        <w:pStyle w:val="ListBullet"/>
        <w:spacing w:after="40"/>
      </w:pPr>
      <w:r>
        <w:t>SSM Parameter Store wiring (optional optimization).</w:t>
      </w:r>
    </w:p>
    <w:p>
      <w:pPr>
        <w:pStyle w:val="ListBullet"/>
        <w:spacing w:after="40"/>
      </w:pPr>
      <w:r>
        <w:t>Frontend custom domain, autoscaling, monitoring stack.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