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BA718" w14:textId="77777777" w:rsidR="00D46A2C" w:rsidRDefault="00D46A2C"/>
    <w:p w14:paraId="64160415" w14:textId="1254FD0C" w:rsidR="00D46A2C" w:rsidRDefault="004E08FA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March </w:t>
      </w:r>
      <w:r w:rsidR="00D0366C">
        <w:rPr>
          <w:rFonts w:ascii="Arial" w:eastAsia="Arial" w:hAnsi="Arial" w:cs="Arial"/>
          <w:b/>
          <w:sz w:val="26"/>
          <w:szCs w:val="26"/>
        </w:rPr>
        <w:t>9</w:t>
      </w:r>
      <w:r w:rsidR="00684710">
        <w:rPr>
          <w:rFonts w:ascii="Arial" w:eastAsia="Arial" w:hAnsi="Arial" w:cs="Arial"/>
          <w:b/>
          <w:sz w:val="26"/>
          <w:szCs w:val="26"/>
        </w:rPr>
        <w:t>-1</w:t>
      </w:r>
      <w:r w:rsidR="00D0366C">
        <w:rPr>
          <w:rFonts w:ascii="Arial" w:eastAsia="Arial" w:hAnsi="Arial" w:cs="Arial"/>
          <w:b/>
          <w:sz w:val="26"/>
          <w:szCs w:val="26"/>
        </w:rPr>
        <w:t>5</w:t>
      </w:r>
      <w:r>
        <w:rPr>
          <w:rFonts w:ascii="Arial" w:eastAsia="Arial" w:hAnsi="Arial" w:cs="Arial"/>
          <w:b/>
          <w:sz w:val="26"/>
          <w:szCs w:val="26"/>
        </w:rPr>
        <w:t xml:space="preserve"> is Virginia Flood Awareness Week. </w:t>
      </w:r>
      <w:r>
        <w:rPr>
          <w:rFonts w:ascii="Arial" w:eastAsia="Arial" w:hAnsi="Arial" w:cs="Arial"/>
          <w:b/>
          <w:sz w:val="26"/>
          <w:szCs w:val="26"/>
        </w:rPr>
        <w:br/>
        <w:t>Prepare now for springtime flooding and the 202</w:t>
      </w:r>
      <w:r w:rsidR="00BC4D3E">
        <w:rPr>
          <w:rFonts w:ascii="Arial" w:eastAsia="Arial" w:hAnsi="Arial" w:cs="Arial"/>
          <w:b/>
          <w:sz w:val="26"/>
          <w:szCs w:val="26"/>
        </w:rPr>
        <w:t>5</w:t>
      </w:r>
      <w:r>
        <w:rPr>
          <w:rFonts w:ascii="Arial" w:eastAsia="Arial" w:hAnsi="Arial" w:cs="Arial"/>
          <w:b/>
          <w:sz w:val="26"/>
          <w:szCs w:val="26"/>
        </w:rPr>
        <w:t xml:space="preserve"> hurricane season.</w:t>
      </w:r>
    </w:p>
    <w:p w14:paraId="3BA77498" w14:textId="77777777" w:rsidR="00D46A2C" w:rsidRDefault="004E08F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purpose of Virginia Flood Awareness Week is to educate the public </w:t>
      </w:r>
      <w:r>
        <w:rPr>
          <w:rFonts w:ascii="Arial" w:eastAsia="Arial" w:hAnsi="Arial" w:cs="Arial"/>
        </w:rPr>
        <w:br/>
        <w:t>about flood risk and to promote the need for flood insurance.</w:t>
      </w:r>
    </w:p>
    <w:p w14:paraId="2230B254" w14:textId="77777777" w:rsidR="00D46A2C" w:rsidRDefault="004E08FA">
      <w:pPr>
        <w:ind w:left="270"/>
        <w:jc w:val="center"/>
        <w:rPr>
          <w:rFonts w:ascii="Arial" w:eastAsia="Arial" w:hAnsi="Arial" w:cs="Arial"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2EE6970" wp14:editId="2F4FA13D">
                <wp:simplePos x="0" y="0"/>
                <wp:positionH relativeFrom="column">
                  <wp:posOffset>-203199</wp:posOffset>
                </wp:positionH>
                <wp:positionV relativeFrom="paragraph">
                  <wp:posOffset>12700</wp:posOffset>
                </wp:positionV>
                <wp:extent cx="6382385" cy="20574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59570" y="2756063"/>
                          <a:ext cx="6372860" cy="2047875"/>
                        </a:xfrm>
                        <a:prstGeom prst="rect">
                          <a:avLst/>
                        </a:prstGeom>
                        <a:solidFill>
                          <a:srgbClr val="33CCCC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F9A9DC" w14:textId="77777777" w:rsidR="00D46A2C" w:rsidRDefault="00D46A2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EE6970" id="Rectangle 6" o:spid="_x0000_s1026" style="position:absolute;left:0;text-align:left;margin-left:-16pt;margin-top:1pt;width:502.55pt;height:16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" fillcolor="#3cc" stroked="f">
                <v:fill opacity="13107f"/>
                <v:textbox inset="2.53958mm,2.53958mm,2.53958mm,2.53958mm">
                  <w:txbxContent>
                    <w:p w14:paraId="62F9A9DC" w14:textId="77777777" w:rsidR="00D46A2C" w:rsidRDefault="00D46A2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1360274" w14:textId="77777777" w:rsidR="00D46A2C" w:rsidRDefault="004E08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Flooding is the most common and costly natural hazard.</w:t>
      </w:r>
    </w:p>
    <w:p w14:paraId="5008EFFC" w14:textId="77777777" w:rsidR="00D46A2C" w:rsidRDefault="004E08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Anywhere it can rain, it can flood. People living in low-lying areas, near water or downstream from a dam are at particular risk.</w:t>
      </w:r>
    </w:p>
    <w:p w14:paraId="01EB7A35" w14:textId="77777777" w:rsidR="00D46A2C" w:rsidRDefault="004E08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Virginia Flood Risk Information System is an online tool Virginians can use to learn about their flood risk — </w:t>
      </w:r>
      <w:hyperlink r:id="rId11">
        <w:r>
          <w:rPr>
            <w:rFonts w:ascii="Arial" w:eastAsia="Arial" w:hAnsi="Arial" w:cs="Arial"/>
            <w:color w:val="0563C1"/>
            <w:u w:val="single"/>
          </w:rPr>
          <w:t>www.dcr.virginia.gov/vfris</w:t>
        </w:r>
      </w:hyperlink>
      <w:r>
        <w:rPr>
          <w:rFonts w:ascii="Arial" w:eastAsia="Arial" w:hAnsi="Arial" w:cs="Arial"/>
          <w:color w:val="000000"/>
        </w:rPr>
        <w:t>.</w:t>
      </w:r>
    </w:p>
    <w:p w14:paraId="41BBE6B2" w14:textId="77777777" w:rsidR="00D46A2C" w:rsidRDefault="004E08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One inch of water in a home can cause $25,000 in damage. </w:t>
      </w:r>
    </w:p>
    <w:p w14:paraId="608E1148" w14:textId="77777777" w:rsidR="00D46A2C" w:rsidRDefault="004E08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Standard homeowners and </w:t>
      </w:r>
      <w:proofErr w:type="gramStart"/>
      <w:r>
        <w:rPr>
          <w:rFonts w:ascii="Arial" w:eastAsia="Arial" w:hAnsi="Arial" w:cs="Arial"/>
          <w:color w:val="000000"/>
        </w:rPr>
        <w:t>renters</w:t>
      </w:r>
      <w:proofErr w:type="gramEnd"/>
      <w:r>
        <w:rPr>
          <w:rFonts w:ascii="Arial" w:eastAsia="Arial" w:hAnsi="Arial" w:cs="Arial"/>
          <w:color w:val="000000"/>
        </w:rPr>
        <w:t xml:space="preserve"> insurance policies do not cover damage from floods. </w:t>
      </w:r>
    </w:p>
    <w:p w14:paraId="4539E719" w14:textId="77777777" w:rsidR="00D46A2C" w:rsidRDefault="004E08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Flood insurance can mean the difference between recovery and financial devastation. </w:t>
      </w:r>
    </w:p>
    <w:p w14:paraId="59639228" w14:textId="77777777" w:rsidR="00D46A2C" w:rsidRDefault="004E08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 new flood insurance policy takes 30 days to go into effect. It’s important to purchase coverage well in advance of a disaster. </w:t>
      </w:r>
    </w:p>
    <w:p w14:paraId="5BEAEDD5" w14:textId="77777777" w:rsidR="00D46A2C" w:rsidRDefault="00D46A2C">
      <w:pPr>
        <w:rPr>
          <w:rFonts w:ascii="Arial" w:eastAsia="Arial" w:hAnsi="Arial" w:cs="Arial"/>
          <w:sz w:val="10"/>
          <w:szCs w:val="10"/>
        </w:rPr>
      </w:pPr>
    </w:p>
    <w:p w14:paraId="5EB2F465" w14:textId="77777777" w:rsidR="00D46A2C" w:rsidRDefault="004E08F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</w:t>
      </w:r>
      <w:r>
        <w:rPr>
          <w:rFonts w:ascii="Arial" w:eastAsia="Arial" w:hAnsi="Arial" w:cs="Arial"/>
          <w:highlight w:val="yellow"/>
        </w:rPr>
        <w:t>Community Name</w:t>
      </w:r>
      <w:r>
        <w:rPr>
          <w:rFonts w:ascii="Arial" w:eastAsia="Arial" w:hAnsi="Arial" w:cs="Arial"/>
        </w:rPr>
        <w:t xml:space="preserve">] participates in the </w:t>
      </w:r>
      <w:r>
        <w:rPr>
          <w:rFonts w:ascii="Arial" w:eastAsia="Arial" w:hAnsi="Arial" w:cs="Arial"/>
        </w:rPr>
        <w:br/>
        <w:t>National Flood Insurance Program. That means all residents are eligible for flood insurance, even if they don’t live in a high-risk flood zone. As a Community Rating System community, residents also may be eligible for a [</w:t>
      </w:r>
      <w:r>
        <w:rPr>
          <w:rFonts w:ascii="Arial" w:eastAsia="Arial" w:hAnsi="Arial" w:cs="Arial"/>
          <w:highlight w:val="yellow"/>
        </w:rPr>
        <w:t>CRS %</w:t>
      </w:r>
      <w:r>
        <w:rPr>
          <w:rFonts w:ascii="Arial" w:eastAsia="Arial" w:hAnsi="Arial" w:cs="Arial"/>
        </w:rPr>
        <w:t>] percent discount on their premium.</w:t>
      </w:r>
    </w:p>
    <w:p w14:paraId="1256B5BD" w14:textId="77777777" w:rsidR="00D46A2C" w:rsidRDefault="004E08F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Contact an insurance agent or visit FloodSmart.gov for details.</w:t>
      </w:r>
    </w:p>
    <w:p w14:paraId="2386CE7B" w14:textId="77777777" w:rsidR="00D46A2C" w:rsidRDefault="00017D1D">
      <w:pPr>
        <w:jc w:val="center"/>
        <w:rPr>
          <w:color w:val="0563C1"/>
          <w:u w:val="single"/>
        </w:rPr>
      </w:pPr>
      <w:hyperlink r:id="rId12">
        <w:r w:rsidR="004E08FA">
          <w:rPr>
            <w:rFonts w:ascii="Arial" w:eastAsia="Arial" w:hAnsi="Arial" w:cs="Arial"/>
            <w:color w:val="0563C1"/>
            <w:u w:val="single"/>
          </w:rPr>
          <w:t>www.dcr.virginia.gov/floodawareness</w:t>
        </w:r>
      </w:hyperlink>
      <w:hyperlink r:id="rId13">
        <w:r w:rsidR="004E08FA">
          <w:rPr>
            <w:rFonts w:ascii="Arial" w:eastAsia="Arial" w:hAnsi="Arial" w:cs="Arial"/>
            <w:color w:val="0563C1"/>
            <w:u w:val="single"/>
          </w:rPr>
          <w:t>week</w:t>
        </w:r>
      </w:hyperlink>
    </w:p>
    <w:p w14:paraId="05AC0EB7" w14:textId="77777777" w:rsidR="00D46A2C" w:rsidRDefault="00D46A2C">
      <w:pPr>
        <w:jc w:val="right"/>
        <w:rPr>
          <w:rFonts w:ascii="Arial" w:eastAsia="Arial" w:hAnsi="Arial" w:cs="Arial"/>
          <w:color w:val="0563C1"/>
          <w:u w:val="single"/>
        </w:rPr>
      </w:pPr>
    </w:p>
    <w:p w14:paraId="34BD47A4" w14:textId="77777777" w:rsidR="00D46A2C" w:rsidRDefault="00D46A2C">
      <w:pPr>
        <w:jc w:val="right"/>
        <w:rPr>
          <w:rFonts w:ascii="Arial" w:eastAsia="Arial" w:hAnsi="Arial" w:cs="Arial"/>
          <w:color w:val="0563C1"/>
          <w:u w:val="single"/>
        </w:rPr>
      </w:pPr>
    </w:p>
    <w:p w14:paraId="5C722B27" w14:textId="77777777" w:rsidR="00D46A2C" w:rsidRDefault="004E08FA">
      <w:pPr>
        <w:jc w:val="right"/>
        <w:rPr>
          <w:sz w:val="48"/>
          <w:szCs w:val="48"/>
        </w:rPr>
      </w:pPr>
      <w:r>
        <w:rPr>
          <w:rFonts w:ascii="Arial" w:eastAsia="Arial" w:hAnsi="Arial" w:cs="Arial"/>
          <w:sz w:val="48"/>
          <w:szCs w:val="48"/>
          <w:highlight w:val="yellow"/>
        </w:rPr>
        <w:t>[Community Logo]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CE979CE" wp14:editId="43F282BE">
                <wp:simplePos x="0" y="0"/>
                <wp:positionH relativeFrom="column">
                  <wp:posOffset>-304799</wp:posOffset>
                </wp:positionH>
                <wp:positionV relativeFrom="paragraph">
                  <wp:posOffset>63500</wp:posOffset>
                </wp:positionV>
                <wp:extent cx="2699385" cy="79057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1070" y="3389475"/>
                          <a:ext cx="268986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C42D47" w14:textId="77777777" w:rsidR="00D46A2C" w:rsidRDefault="004E08FA">
                            <w:pPr>
                              <w:spacing w:after="120" w:line="192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</w:rPr>
                              <w:t>Name</w:t>
                            </w:r>
                          </w:p>
                          <w:p w14:paraId="6009F4E7" w14:textId="77777777" w:rsidR="00D46A2C" w:rsidRDefault="004E08FA">
                            <w:pPr>
                              <w:spacing w:after="120" w:line="192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</w:rPr>
                              <w:t>Email address</w:t>
                            </w:r>
                          </w:p>
                          <w:p w14:paraId="79052259" w14:textId="77777777" w:rsidR="00D46A2C" w:rsidRDefault="004E08FA">
                            <w:pPr>
                              <w:spacing w:after="120" w:line="192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</w:rPr>
                              <w:t>Phone number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979CE" id="Rectangle 7" o:spid="_x0000_s1027" style="position:absolute;left:0;text-align:left;margin-left:-24pt;margin-top:5pt;width:212.55pt;height:6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" fillcolor="white [3201]" stroked="f">
                <v:textbox inset="2.53958mm,1.2694mm,2.53958mm,1.2694mm">
                  <w:txbxContent>
                    <w:p w14:paraId="6BC42D47" w14:textId="77777777" w:rsidR="00D46A2C" w:rsidRDefault="004E08FA">
                      <w:pPr>
                        <w:spacing w:after="120" w:line="192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</w:rPr>
                        <w:t>Name</w:t>
                      </w:r>
                    </w:p>
                    <w:p w14:paraId="6009F4E7" w14:textId="77777777" w:rsidR="00D46A2C" w:rsidRDefault="004E08FA">
                      <w:pPr>
                        <w:spacing w:after="120" w:line="192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</w:rPr>
                        <w:t>Email address</w:t>
                      </w:r>
                    </w:p>
                    <w:p w14:paraId="79052259" w14:textId="77777777" w:rsidR="00D46A2C" w:rsidRDefault="004E08FA">
                      <w:pPr>
                        <w:spacing w:after="120" w:line="192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</w:rPr>
                        <w:t>Phone number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D46A2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1F3E35" w14:textId="77777777" w:rsidR="009973AA" w:rsidRDefault="009973AA">
      <w:pPr>
        <w:spacing w:after="0" w:line="240" w:lineRule="auto"/>
      </w:pPr>
      <w:r>
        <w:separator/>
      </w:r>
    </w:p>
  </w:endnote>
  <w:endnote w:type="continuationSeparator" w:id="0">
    <w:p w14:paraId="568CFFBD" w14:textId="77777777" w:rsidR="009973AA" w:rsidRDefault="00997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7B2F7" w14:textId="77777777" w:rsidR="00D46A2C" w:rsidRDefault="00D46A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F14D8" w14:textId="77777777" w:rsidR="00D46A2C" w:rsidRDefault="00D46A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4459A" w14:textId="77777777" w:rsidR="00D46A2C" w:rsidRDefault="00D46A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65A73F" w14:textId="77777777" w:rsidR="009973AA" w:rsidRDefault="009973AA">
      <w:pPr>
        <w:spacing w:after="0" w:line="240" w:lineRule="auto"/>
      </w:pPr>
      <w:r>
        <w:separator/>
      </w:r>
    </w:p>
  </w:footnote>
  <w:footnote w:type="continuationSeparator" w:id="0">
    <w:p w14:paraId="305C6BAA" w14:textId="77777777" w:rsidR="009973AA" w:rsidRDefault="00997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870A5" w14:textId="77777777" w:rsidR="00D46A2C" w:rsidRDefault="00D46A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4A966" w14:textId="4243AB7C" w:rsidR="00D0327B" w:rsidRPr="00D0327B" w:rsidRDefault="00D0327B" w:rsidP="008A40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080"/>
      <w:jc w:val="center"/>
      <w:rPr>
        <w:color w:val="000000"/>
      </w:rPr>
    </w:pPr>
    <w:r w:rsidRPr="00D0327B">
      <w:rPr>
        <w:color w:val="000000"/>
      </w:rPr>
      <w:drawing>
        <wp:inline distT="0" distB="0" distL="0" distR="0" wp14:anchorId="7278453A" wp14:editId="4D593781">
          <wp:extent cx="7277100" cy="2728913"/>
          <wp:effectExtent l="0" t="0" r="0" b="0"/>
          <wp:docPr id="857117524" name="Picture 2" descr="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7117524" name="Picture 2" descr="Diagram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83583" cy="27313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025E7C" w14:textId="7754EB7F" w:rsidR="00D46A2C" w:rsidRDefault="00D46A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08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FF187" w14:textId="77777777" w:rsidR="00D46A2C" w:rsidRDefault="00D46A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8607DD"/>
    <w:multiLevelType w:val="multilevel"/>
    <w:tmpl w:val="C80E59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15323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A2C"/>
    <w:rsid w:val="00017D1D"/>
    <w:rsid w:val="000508BD"/>
    <w:rsid w:val="003B71F0"/>
    <w:rsid w:val="003D7429"/>
    <w:rsid w:val="00415D86"/>
    <w:rsid w:val="00485571"/>
    <w:rsid w:val="004E08FA"/>
    <w:rsid w:val="00684710"/>
    <w:rsid w:val="006E56DE"/>
    <w:rsid w:val="00873FA2"/>
    <w:rsid w:val="008A4013"/>
    <w:rsid w:val="009147E3"/>
    <w:rsid w:val="00940E9A"/>
    <w:rsid w:val="009973AA"/>
    <w:rsid w:val="009E286B"/>
    <w:rsid w:val="00A11B50"/>
    <w:rsid w:val="00A47BE8"/>
    <w:rsid w:val="00AD30B8"/>
    <w:rsid w:val="00BC4D3E"/>
    <w:rsid w:val="00C017FF"/>
    <w:rsid w:val="00C60889"/>
    <w:rsid w:val="00D0327B"/>
    <w:rsid w:val="00D0366C"/>
    <w:rsid w:val="00D46A2C"/>
    <w:rsid w:val="00EE7A1E"/>
    <w:rsid w:val="00F9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1E256"/>
  <w15:docId w15:val="{6D70139E-4E25-964E-ADB6-67C0540A4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48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87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48E"/>
  </w:style>
  <w:style w:type="paragraph" w:styleId="Footer">
    <w:name w:val="footer"/>
    <w:basedOn w:val="Normal"/>
    <w:link w:val="FooterChar"/>
    <w:uiPriority w:val="99"/>
    <w:unhideWhenUsed/>
    <w:rsid w:val="00B87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48E"/>
  </w:style>
  <w:style w:type="character" w:styleId="Hyperlink">
    <w:name w:val="Hyperlink"/>
    <w:basedOn w:val="DefaultParagraphFont"/>
    <w:uiPriority w:val="99"/>
    <w:unhideWhenUsed/>
    <w:rsid w:val="00B874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748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6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dcr.virginia.gov/floodawarenessweek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dcr.virginia.gov/floodawarenessweek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dcr.virginia.gov/vfris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VTd7se23Rgx1wQrZJ+cqKjgy3w==">AMUW2mV1Ipz4WKwFF+r185UIUpSrqIGF8LTgqGkfhKlH/4TeFKswDYTKps0wRvBZJDeHZ/gj6XPIJL7xWSMllnwX3kWym+SNcFrYjhOgz0wpXYkZa/bQ8I4=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5342ad4-03f7-46be-abbf-a06c48e2da77" xsi:nil="true"/>
    <lcf76f155ced4ddcb4097134ff3c332f xmlns="7967895f-f833-4297-b22c-46f7f5905ac8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7D41CC65933549AF7729F20F3CA1DE" ma:contentTypeVersion="16" ma:contentTypeDescription="Create a new document." ma:contentTypeScope="" ma:versionID="242b78a24c4b6174125e686f9a54c0a9">
  <xsd:schema xmlns:xsd="http://www.w3.org/2001/XMLSchema" xmlns:xs="http://www.w3.org/2001/XMLSchema" xmlns:p="http://schemas.microsoft.com/office/2006/metadata/properties" xmlns:ns2="7967895f-f833-4297-b22c-46f7f5905ac8" xmlns:ns3="75342ad4-03f7-46be-abbf-a06c48e2da77" targetNamespace="http://schemas.microsoft.com/office/2006/metadata/properties" ma:root="true" ma:fieldsID="d3046fb392db90899185c00ea6105a83" ns2:_="" ns3:_="">
    <xsd:import namespace="7967895f-f833-4297-b22c-46f7f5905ac8"/>
    <xsd:import namespace="75342ad4-03f7-46be-abbf-a06c48e2d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67895f-f833-4297-b22c-46f7f5905a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920e099-540f-4e49-b54d-0e500676cc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342ad4-03f7-46be-abbf-a06c48e2da7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3fe79d-392b-44aa-83cb-8c45cd7e4591}" ma:internalName="TaxCatchAll" ma:showField="CatchAllData" ma:web="75342ad4-03f7-46be-abbf-a06c48e2da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30B2A26-204B-487D-BD66-ED5B5ADEA0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A83D1A-3B0A-4F87-9FF7-4E7D9C540CDC}">
  <ds:schemaRefs>
    <ds:schemaRef ds:uri="http://schemas.microsoft.com/office/2006/metadata/properties"/>
    <ds:schemaRef ds:uri="http://schemas.microsoft.com/office/infopath/2007/PartnerControls"/>
    <ds:schemaRef ds:uri="75342ad4-03f7-46be-abbf-a06c48e2da77"/>
    <ds:schemaRef ds:uri="7967895f-f833-4297-b22c-46f7f5905ac8"/>
  </ds:schemaRefs>
</ds:datastoreItem>
</file>

<file path=customXml/itemProps4.xml><?xml version="1.0" encoding="utf-8"?>
<ds:datastoreItem xmlns:ds="http://schemas.openxmlformats.org/officeDocument/2006/customXml" ds:itemID="{DF1C458D-6164-4B3F-8300-6172DA7B5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67895f-f833-4297-b22c-46f7f5905ac8"/>
    <ds:schemaRef ds:uri="75342ad4-03f7-46be-abbf-a06c48e2d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Saxman, Betty (DCR)</dc:creator>
  <cp:lastModifiedBy>Sabas, Matthew (DCR)</cp:lastModifiedBy>
  <cp:revision>8</cp:revision>
  <dcterms:created xsi:type="dcterms:W3CDTF">2025-01-07T17:00:00Z</dcterms:created>
  <dcterms:modified xsi:type="dcterms:W3CDTF">2025-01-10T12:32:00Z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0x010100797D41CC65933549AF7729F20F3CA1DE</vt:lpwstr>
  </property>
</Properties>
</file>