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2D" w:rsidRPr="009743A3" w:rsidRDefault="009743A3">
      <w:p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 xml:space="preserve">Scenic Rivers 50th — </w:t>
      </w:r>
      <w:r w:rsidR="00750BB4" w:rsidRPr="009743A3">
        <w:rPr>
          <w:color w:val="538135" w:themeColor="accent6" w:themeShade="BF"/>
          <w:sz w:val="32"/>
          <w:szCs w:val="32"/>
        </w:rPr>
        <w:t>Template Media Advisory</w:t>
      </w:r>
    </w:p>
    <w:p w:rsidR="009743A3" w:rsidRPr="00E14689" w:rsidRDefault="009743A3" w:rsidP="004D4036">
      <w:pPr>
        <w:rPr>
          <w:sz w:val="56"/>
          <w:szCs w:val="56"/>
        </w:rPr>
      </w:pPr>
      <w:r w:rsidRPr="00E14689">
        <w:rPr>
          <w:sz w:val="56"/>
          <w:szCs w:val="56"/>
        </w:rPr>
        <w:t>[</w:t>
      </w:r>
      <w:r w:rsidRPr="00EC43B7">
        <w:rPr>
          <w:sz w:val="56"/>
          <w:szCs w:val="56"/>
          <w:highlight w:val="yellow"/>
        </w:rPr>
        <w:t>ORGANIZATION LOGO</w:t>
      </w:r>
      <w:r w:rsidRPr="00E14689">
        <w:rPr>
          <w:sz w:val="56"/>
          <w:szCs w:val="56"/>
        </w:rPr>
        <w:t>]</w:t>
      </w:r>
    </w:p>
    <w:p w:rsidR="00A46B69" w:rsidRDefault="00A46B69">
      <w:pPr>
        <w:rPr>
          <w:b/>
          <w:sz w:val="24"/>
          <w:szCs w:val="24"/>
        </w:rPr>
      </w:pPr>
    </w:p>
    <w:p w:rsidR="00750BB4" w:rsidRPr="009743A3" w:rsidRDefault="009743A3">
      <w:pPr>
        <w:rPr>
          <w:b/>
          <w:sz w:val="24"/>
          <w:szCs w:val="24"/>
        </w:rPr>
      </w:pPr>
      <w:r w:rsidRPr="009743A3">
        <w:rPr>
          <w:b/>
          <w:sz w:val="24"/>
          <w:szCs w:val="24"/>
        </w:rPr>
        <w:t xml:space="preserve">MEDIA </w:t>
      </w:r>
      <w:proofErr w:type="gramStart"/>
      <w:r w:rsidRPr="009743A3">
        <w:rPr>
          <w:b/>
          <w:sz w:val="24"/>
          <w:szCs w:val="24"/>
        </w:rPr>
        <w:t>ADVISORY</w:t>
      </w:r>
      <w:proofErr w:type="gramEnd"/>
      <w:r w:rsidRPr="009743A3">
        <w:rPr>
          <w:b/>
          <w:sz w:val="24"/>
          <w:szCs w:val="24"/>
        </w:rPr>
        <w:br/>
        <w:t>[</w:t>
      </w:r>
      <w:r w:rsidRPr="00EC43B7">
        <w:rPr>
          <w:b/>
          <w:sz w:val="24"/>
          <w:szCs w:val="24"/>
          <w:highlight w:val="yellow"/>
        </w:rPr>
        <w:t>Date</w:t>
      </w:r>
      <w:r w:rsidRPr="009743A3">
        <w:rPr>
          <w:b/>
          <w:sz w:val="24"/>
          <w:szCs w:val="24"/>
        </w:rPr>
        <w:t>]</w:t>
      </w:r>
    </w:p>
    <w:p w:rsidR="009743A3" w:rsidRPr="009743A3" w:rsidRDefault="009743A3">
      <w:pPr>
        <w:rPr>
          <w:sz w:val="24"/>
          <w:szCs w:val="24"/>
        </w:rPr>
      </w:pPr>
      <w:r w:rsidRPr="009743A3">
        <w:rPr>
          <w:sz w:val="24"/>
          <w:szCs w:val="24"/>
        </w:rPr>
        <w:t>[</w:t>
      </w:r>
      <w:r w:rsidRPr="00EC43B7">
        <w:rPr>
          <w:sz w:val="24"/>
          <w:szCs w:val="24"/>
          <w:highlight w:val="yellow"/>
        </w:rPr>
        <w:t>Contact Name</w:t>
      </w:r>
      <w:r w:rsidRPr="009743A3">
        <w:rPr>
          <w:sz w:val="24"/>
          <w:szCs w:val="24"/>
        </w:rPr>
        <w:t>]</w:t>
      </w:r>
      <w:r w:rsidRPr="009743A3">
        <w:rPr>
          <w:sz w:val="24"/>
          <w:szCs w:val="24"/>
        </w:rPr>
        <w:br/>
        <w:t>[</w:t>
      </w:r>
      <w:r w:rsidRPr="00EC43B7">
        <w:rPr>
          <w:sz w:val="24"/>
          <w:szCs w:val="24"/>
          <w:highlight w:val="yellow"/>
        </w:rPr>
        <w:t>Phone</w:t>
      </w:r>
      <w:r w:rsidRPr="009743A3">
        <w:rPr>
          <w:sz w:val="24"/>
          <w:szCs w:val="24"/>
        </w:rPr>
        <w:t>]</w:t>
      </w:r>
      <w:r w:rsidRPr="009743A3">
        <w:rPr>
          <w:sz w:val="24"/>
          <w:szCs w:val="24"/>
        </w:rPr>
        <w:br/>
        <w:t>[</w:t>
      </w:r>
      <w:r w:rsidRPr="00EC43B7">
        <w:rPr>
          <w:sz w:val="24"/>
          <w:szCs w:val="24"/>
          <w:highlight w:val="yellow"/>
        </w:rPr>
        <w:t>Email</w:t>
      </w:r>
      <w:r w:rsidRPr="009743A3">
        <w:rPr>
          <w:sz w:val="24"/>
          <w:szCs w:val="24"/>
        </w:rPr>
        <w:t>]</w:t>
      </w:r>
    </w:p>
    <w:p w:rsidR="009743A3" w:rsidRDefault="009743A3"/>
    <w:p w:rsidR="009743A3" w:rsidRPr="009743A3" w:rsidRDefault="009743A3" w:rsidP="00A46B69">
      <w:pPr>
        <w:jc w:val="center"/>
        <w:rPr>
          <w:sz w:val="24"/>
          <w:szCs w:val="24"/>
        </w:rPr>
      </w:pPr>
      <w:r w:rsidRPr="00CE7C3F">
        <w:rPr>
          <w:b/>
          <w:sz w:val="24"/>
          <w:szCs w:val="24"/>
        </w:rPr>
        <w:t>[</w:t>
      </w:r>
      <w:r w:rsidRPr="00EC43B7">
        <w:rPr>
          <w:b/>
          <w:sz w:val="24"/>
          <w:szCs w:val="24"/>
          <w:highlight w:val="yellow"/>
        </w:rPr>
        <w:t>Organization Name</w:t>
      </w:r>
      <w:r w:rsidRPr="00CE7C3F">
        <w:rPr>
          <w:b/>
          <w:sz w:val="24"/>
          <w:szCs w:val="24"/>
        </w:rPr>
        <w:t>] to Celebrate 50 Years of the Virginia Scenic Rivers Program</w:t>
      </w:r>
      <w:r w:rsidRPr="00CE7C3F">
        <w:rPr>
          <w:b/>
          <w:sz w:val="24"/>
          <w:szCs w:val="24"/>
        </w:rPr>
        <w:br/>
      </w:r>
      <w:r w:rsidRPr="00CE7C3F">
        <w:rPr>
          <w:i/>
          <w:sz w:val="24"/>
          <w:szCs w:val="24"/>
        </w:rPr>
        <w:t>[</w:t>
      </w:r>
      <w:r w:rsidR="00520955">
        <w:rPr>
          <w:i/>
          <w:sz w:val="24"/>
          <w:szCs w:val="24"/>
          <w:highlight w:val="yellow"/>
        </w:rPr>
        <w:t>Brief</w:t>
      </w:r>
      <w:r w:rsidRPr="00EC43B7">
        <w:rPr>
          <w:i/>
          <w:sz w:val="24"/>
          <w:szCs w:val="24"/>
          <w:highlight w:val="yellow"/>
        </w:rPr>
        <w:t xml:space="preserve"> description of event</w:t>
      </w:r>
      <w:r w:rsidRPr="00CE7C3F">
        <w:rPr>
          <w:i/>
          <w:sz w:val="24"/>
          <w:szCs w:val="24"/>
        </w:rPr>
        <w:t>]</w:t>
      </w:r>
    </w:p>
    <w:p w:rsidR="009743A3" w:rsidRPr="009743A3" w:rsidRDefault="009743A3">
      <w:pPr>
        <w:rPr>
          <w:sz w:val="24"/>
          <w:szCs w:val="24"/>
        </w:rPr>
      </w:pPr>
    </w:p>
    <w:p w:rsidR="009743A3" w:rsidRDefault="009743A3" w:rsidP="003142E9">
      <w:pPr>
        <w:spacing w:after="0"/>
        <w:rPr>
          <w:sz w:val="24"/>
          <w:szCs w:val="24"/>
        </w:rPr>
      </w:pPr>
      <w:r>
        <w:rPr>
          <w:sz w:val="24"/>
          <w:szCs w:val="24"/>
        </w:rPr>
        <w:t>WHO/WHAT: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EC43B7">
        <w:rPr>
          <w:sz w:val="24"/>
          <w:szCs w:val="24"/>
          <w:highlight w:val="yellow"/>
        </w:rPr>
        <w:t>Description of event</w:t>
      </w:r>
      <w:r>
        <w:rPr>
          <w:sz w:val="24"/>
          <w:szCs w:val="24"/>
        </w:rPr>
        <w:t>]</w:t>
      </w:r>
    </w:p>
    <w:p w:rsidR="003142E9" w:rsidRDefault="003142E9" w:rsidP="003142E9">
      <w:pPr>
        <w:spacing w:after="0"/>
        <w:rPr>
          <w:sz w:val="24"/>
          <w:szCs w:val="24"/>
        </w:rPr>
      </w:pPr>
    </w:p>
    <w:p w:rsidR="003142E9" w:rsidRDefault="001E5C82" w:rsidP="003142E9">
      <w:pPr>
        <w:tabs>
          <w:tab w:val="left" w:pos="21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WHEN:</w:t>
      </w:r>
      <w:r>
        <w:rPr>
          <w:sz w:val="24"/>
          <w:szCs w:val="24"/>
        </w:rPr>
        <w:tab/>
      </w:r>
      <w:r w:rsidR="009743A3">
        <w:rPr>
          <w:sz w:val="24"/>
          <w:szCs w:val="24"/>
        </w:rPr>
        <w:t>[</w:t>
      </w:r>
      <w:r w:rsidR="009743A3" w:rsidRPr="00EC43B7">
        <w:rPr>
          <w:sz w:val="24"/>
          <w:szCs w:val="24"/>
          <w:highlight w:val="yellow"/>
        </w:rPr>
        <w:t>Date &amp; Time</w:t>
      </w:r>
      <w:r w:rsidR="009743A3">
        <w:rPr>
          <w:sz w:val="24"/>
          <w:szCs w:val="24"/>
        </w:rPr>
        <w:t>]</w:t>
      </w:r>
    </w:p>
    <w:p w:rsidR="009743A3" w:rsidRDefault="00556CEE" w:rsidP="003142E9">
      <w:pPr>
        <w:tabs>
          <w:tab w:val="left" w:pos="21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r w:rsidR="009743A3">
        <w:rPr>
          <w:sz w:val="24"/>
          <w:szCs w:val="24"/>
        </w:rPr>
        <w:t>WHERE:</w:t>
      </w:r>
      <w:r w:rsidR="009743A3">
        <w:rPr>
          <w:sz w:val="24"/>
          <w:szCs w:val="24"/>
        </w:rPr>
        <w:tab/>
        <w:t>[</w:t>
      </w:r>
      <w:r w:rsidR="009743A3" w:rsidRPr="00EC43B7">
        <w:rPr>
          <w:sz w:val="24"/>
          <w:szCs w:val="24"/>
          <w:highlight w:val="yellow"/>
        </w:rPr>
        <w:t>Location &amp; Address</w:t>
      </w:r>
      <w:r w:rsidR="009743A3">
        <w:rPr>
          <w:sz w:val="24"/>
          <w:szCs w:val="24"/>
        </w:rPr>
        <w:t>]</w:t>
      </w:r>
    </w:p>
    <w:p w:rsidR="003142E9" w:rsidRDefault="009743A3" w:rsidP="003142E9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  <w:r w:rsidRPr="00EC43B7">
        <w:rPr>
          <w:sz w:val="24"/>
          <w:szCs w:val="24"/>
          <w:highlight w:val="yellow"/>
        </w:rPr>
        <w:t>[Provide parking information for media, if necessary</w:t>
      </w:r>
      <w:r>
        <w:rPr>
          <w:sz w:val="24"/>
          <w:szCs w:val="24"/>
        </w:rPr>
        <w:t>]</w:t>
      </w:r>
    </w:p>
    <w:p w:rsidR="003142E9" w:rsidRDefault="003142E9" w:rsidP="003142E9">
      <w:pPr>
        <w:spacing w:after="0"/>
        <w:ind w:left="2160" w:hanging="2160"/>
        <w:rPr>
          <w:sz w:val="24"/>
          <w:szCs w:val="24"/>
        </w:rPr>
      </w:pPr>
    </w:p>
    <w:p w:rsidR="009743A3" w:rsidRDefault="009743A3" w:rsidP="003142E9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>WHY:</w:t>
      </w:r>
      <w:r>
        <w:rPr>
          <w:sz w:val="24"/>
          <w:szCs w:val="24"/>
        </w:rPr>
        <w:tab/>
        <w:t xml:space="preserve">Events are </w:t>
      </w:r>
      <w:r w:rsidR="002D2B2F">
        <w:rPr>
          <w:sz w:val="24"/>
          <w:szCs w:val="24"/>
        </w:rPr>
        <w:t>happening</w:t>
      </w:r>
      <w:r>
        <w:rPr>
          <w:sz w:val="24"/>
          <w:szCs w:val="24"/>
        </w:rPr>
        <w:t xml:space="preserve"> acro</w:t>
      </w:r>
      <w:r w:rsidR="009D1B72">
        <w:rPr>
          <w:sz w:val="24"/>
          <w:szCs w:val="24"/>
        </w:rPr>
        <w:t xml:space="preserve">ss Virginia for </w:t>
      </w:r>
      <w:r>
        <w:rPr>
          <w:sz w:val="24"/>
          <w:szCs w:val="24"/>
        </w:rPr>
        <w:t>the 50th anniversary of the Virginia Scenic Rivers Program</w:t>
      </w:r>
      <w:r w:rsidR="009D1B72">
        <w:rPr>
          <w:sz w:val="24"/>
          <w:szCs w:val="24"/>
        </w:rPr>
        <w:t xml:space="preserve"> in 2020</w:t>
      </w:r>
      <w:r>
        <w:rPr>
          <w:sz w:val="24"/>
          <w:szCs w:val="24"/>
        </w:rPr>
        <w:t>. Est</w:t>
      </w:r>
      <w:bookmarkStart w:id="0" w:name="_GoBack"/>
      <w:bookmarkEnd w:id="0"/>
      <w:r>
        <w:rPr>
          <w:sz w:val="24"/>
          <w:szCs w:val="24"/>
        </w:rPr>
        <w:t xml:space="preserve">ablished by an act of the General Assembly in 1970, the program provides a framework </w:t>
      </w:r>
      <w:r w:rsidR="009D1B72">
        <w:rPr>
          <w:sz w:val="24"/>
          <w:szCs w:val="24"/>
        </w:rPr>
        <w:t>for recognizing rivers with the most outstanding scenic, natural</w:t>
      </w:r>
      <w:r w:rsidR="00A46B69">
        <w:rPr>
          <w:sz w:val="24"/>
          <w:szCs w:val="24"/>
        </w:rPr>
        <w:t>,</w:t>
      </w:r>
      <w:r w:rsidR="009D1B72">
        <w:rPr>
          <w:sz w:val="24"/>
          <w:szCs w:val="24"/>
        </w:rPr>
        <w:t xml:space="preserve"> historic and recreational qualities. [</w:t>
      </w:r>
      <w:r w:rsidR="009D1B72" w:rsidRPr="00EC43B7">
        <w:rPr>
          <w:sz w:val="24"/>
          <w:szCs w:val="24"/>
          <w:highlight w:val="yellow"/>
        </w:rPr>
        <w:t>River Name</w:t>
      </w:r>
      <w:r w:rsidR="009D1B72">
        <w:rPr>
          <w:sz w:val="24"/>
          <w:szCs w:val="24"/>
        </w:rPr>
        <w:t>] is one</w:t>
      </w:r>
      <w:r w:rsidR="00BD7006">
        <w:rPr>
          <w:sz w:val="24"/>
          <w:szCs w:val="24"/>
        </w:rPr>
        <w:t xml:space="preserve"> of 33 state scenic rivers designated through</w:t>
      </w:r>
      <w:r w:rsidR="00603E39">
        <w:rPr>
          <w:sz w:val="24"/>
          <w:szCs w:val="24"/>
        </w:rPr>
        <w:t xml:space="preserve"> the program, which is managed by the Virginia Department of Conservation and Recreation. Learn more at </w:t>
      </w:r>
      <w:hyperlink r:id="rId4" w:history="1">
        <w:r w:rsidR="00603E39" w:rsidRPr="00DA68F8">
          <w:rPr>
            <w:rStyle w:val="Hyperlink"/>
            <w:sz w:val="24"/>
            <w:szCs w:val="24"/>
          </w:rPr>
          <w:t>www.dcr.virginia.gov/sr50</w:t>
        </w:r>
      </w:hyperlink>
      <w:r w:rsidR="00603E39">
        <w:rPr>
          <w:sz w:val="24"/>
          <w:szCs w:val="24"/>
        </w:rPr>
        <w:t xml:space="preserve">. </w:t>
      </w:r>
    </w:p>
    <w:p w:rsidR="00603E39" w:rsidRDefault="00603E39" w:rsidP="009743A3">
      <w:pPr>
        <w:ind w:left="2160" w:hanging="2160"/>
        <w:rPr>
          <w:sz w:val="24"/>
          <w:szCs w:val="24"/>
        </w:rPr>
      </w:pPr>
    </w:p>
    <w:p w:rsidR="00603E39" w:rsidRDefault="00206CB4" w:rsidP="00603E39">
      <w:pPr>
        <w:ind w:left="2160" w:hanging="2160"/>
        <w:jc w:val="center"/>
        <w:rPr>
          <w:sz w:val="24"/>
          <w:szCs w:val="24"/>
        </w:rPr>
      </w:pPr>
      <w:r>
        <w:rPr>
          <w:sz w:val="24"/>
          <w:szCs w:val="24"/>
        </w:rPr>
        <w:t># # #</w:t>
      </w:r>
    </w:p>
    <w:p w:rsidR="00D64E41" w:rsidRDefault="00D64E41" w:rsidP="00D64E41">
      <w:pPr>
        <w:ind w:left="2160" w:hanging="2160"/>
        <w:rPr>
          <w:sz w:val="24"/>
          <w:szCs w:val="24"/>
        </w:rPr>
      </w:pPr>
    </w:p>
    <w:p w:rsidR="009743A3" w:rsidRPr="009743A3" w:rsidRDefault="009743A3" w:rsidP="009743A3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9743A3" w:rsidRPr="0097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B4"/>
    <w:rsid w:val="001E5C82"/>
    <w:rsid w:val="00206CB4"/>
    <w:rsid w:val="002D2B2F"/>
    <w:rsid w:val="003142E9"/>
    <w:rsid w:val="004D4036"/>
    <w:rsid w:val="00520955"/>
    <w:rsid w:val="00556CEE"/>
    <w:rsid w:val="00603E39"/>
    <w:rsid w:val="00750BB4"/>
    <w:rsid w:val="009743A3"/>
    <w:rsid w:val="009D1B72"/>
    <w:rsid w:val="00A46B69"/>
    <w:rsid w:val="00BD7006"/>
    <w:rsid w:val="00C97C7D"/>
    <w:rsid w:val="00CE7C3F"/>
    <w:rsid w:val="00D64E41"/>
    <w:rsid w:val="00DF70E5"/>
    <w:rsid w:val="00E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AE202-EC52-40DA-8C4E-69C7A323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cr.virginia.gov/sr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Julie (DCR)</dc:creator>
  <cp:keywords/>
  <dc:description/>
  <cp:lastModifiedBy>Buchanan, Julie (DCR)</cp:lastModifiedBy>
  <cp:revision>11</cp:revision>
  <dcterms:created xsi:type="dcterms:W3CDTF">2019-10-03T15:49:00Z</dcterms:created>
  <dcterms:modified xsi:type="dcterms:W3CDTF">2019-12-13T20:46:00Z</dcterms:modified>
</cp:coreProperties>
</file>