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563EB"/>
          <w:sz w:val="20"/>
          <w:szCs w:val="20"/>
        </w:rPr>
        <w:t xml:space="preserve">TUGAS HARI SELASA</w:t>
      </w:r>
    </w:p>
    <w:p>
      <w:pPr>
        <w:spacing w:after="200"/>
        <w:jc w:val="center"/>
      </w:pPr>
      <w:r>
        <w:rPr>
          <w:b/>
          <w:bCs/>
          <w:color w:val="1F2937"/>
          <w:sz w:val="36"/>
          <w:szCs w:val="36"/>
        </w:rPr>
        <w:t xml:space="preserve">Membuat Business Question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Studi Kasus: </w:t>
      </w:r>
      <w:r>
        <w:rPr>
          <w:color w:val="374151"/>
          <w:sz w:val="20"/>
          <w:szCs w:val="20"/>
        </w:rPr>
        <w:t xml:space="preserve">PT Edusoft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Topik: </w:t>
      </w:r>
      <w:r>
        <w:rPr>
          <w:color w:val="374151"/>
          <w:sz w:val="20"/>
          <w:szCs w:val="20"/>
        </w:rPr>
        <w:t xml:space="preserve">Problem Solving &amp; Business Question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Minggu: </w:t>
      </w:r>
      <w:r>
        <w:rPr>
          <w:color w:val="374151"/>
          <w:sz w:val="20"/>
          <w:szCs w:val="20"/>
        </w:rPr>
        <w:t xml:space="preserve">8</w:t>
      </w:r>
    </w:p>
    <w:p>
      <w:pPr>
        <w:spacing w:after="2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30"/>
          <w:szCs w:val="30"/>
        </w:rPr>
        <w:t xml:space="preserve">Business Problem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1E3A8A"/>
                <w:sz w:val="22"/>
                <w:szCs w:val="22"/>
              </w:rPr>
              <w:t xml:space="preserve">Penjualan PT Edusoft mengalami penurunan sebesar 20% secara konsisten selama 3 bulan terakhir (kuartal terakhir) dibandingkan periode sebelumnya, dan penyebab pastinya belum diketahui.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30"/>
          <w:szCs w:val="30"/>
        </w:rPr>
        <w:t xml:space="preserve">Business Questions (3–5)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Faktor apa yang paling berkontribusi terhadap penurunan penjualan PT Edusoft selama 3 bulan terakhir?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Produk dan wilayah mana yang paling besar berkontribusi terhadap penurunan penjualan selama periode ini?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Apakah penurunan penjualan disebabkan oleh berkurangnya jumlah pelanggan, atau menurunnya nilai transaksi per pelanggan?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Seberapa besar pengaruh perubahan harga, diskon/promosi, dan aktivitas marketing terhadap penurunan penjualan pada kuartal ini?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Apakah ada indikasi pergeseran ke kompetitor atau perubahan kondisi pasar yang menjelaskan penurunan tersebut?</w:t>
      </w:r>
    </w:p>
    <w:p>
      <w:pPr>
        <w:spacing w:after="1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30"/>
          <w:szCs w:val="30"/>
        </w:rPr>
        <w:t xml:space="preserve">Sub Questions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Untuk Business Question utama: “Faktor apa yang paling berkontribusi terhadap penurunan penjualan PT Edusoft selama 3 bulan terakhir?”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Produk/kategori mana yang mengalami penurunan penjualan paling signifikan?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Wilayah/region mana yang mengalami penurunan paling besar?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Apakah jumlah pelanggan (baru maupun berulang) menurun selama 3 bulan ini?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Apakah nilai transaksi rata-rata (average order value) mengalami perubahan?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Apakah terdapat perubahan pola pembelian (frekuensi, channel, waktu pembelian)?</w:t>
      </w:r>
    </w:p>
    <w:p>
      <w:pPr>
        <w:spacing w:after="1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30"/>
          <w:szCs w:val="30"/>
        </w:rPr>
        <w:t xml:space="preserve">Kesesuaian dengan Kriteria SMART-Data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293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7000"/>
            <w:shd w:fill="1F293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Spesifik</w:t>
            </w:r>
          </w:p>
        </w:tc>
        <w:tc>
          <w:tcPr>
            <w:tcW w:type="dxa" w:w="7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Mengarah ke produk, wilayah, pelanggan, dan harga — bukan pertanyaan umum seperti “kenapa penjualan jelek?”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Terukur</w:t>
            </w:r>
          </w:p>
        </w:tc>
        <w:tc>
          <w:tcPr>
            <w:tcW w:type="dxa" w:w="7000"/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Bisa dikuantifikasi: % penurunan per produk/wilayah, jumlah pelanggan, average order value (AOV).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Relevan</w:t>
            </w:r>
          </w:p>
        </w:tc>
        <w:tc>
          <w:tcPr>
            <w:tcW w:type="dxa" w:w="7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Langsung terhubung ke Problem Statement: penurunan 20% selama 3 bulan berturut-turut.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Dapat dijawab dengan data</w:t>
            </w:r>
          </w:p>
        </w:tc>
        <w:tc>
          <w:tcPr>
            <w:tcW w:type="dxa" w:w="7000"/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Seluruh pertanyaan dapat dijawab dari data internal yang telah diidentifikasi (data penjualan granular, data pelanggan, harga/promosi, dan aktivitas marketing).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2026-08-18T02:42:11.033Z</dcterms:created>
  <dcterms:modified xsi:type="dcterms:W3CDTF">2026-08-18T02:42:11.051Z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