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E5242" w14:textId="694894F1" w:rsidR="001402A7" w:rsidRDefault="0072342D" w:rsidP="0072342D">
      <w:pPr>
        <w:pStyle w:val="Heading1"/>
      </w:pPr>
      <w:proofErr w:type="spellStart"/>
      <w:r>
        <w:t>Whats</w:t>
      </w:r>
      <w:proofErr w:type="spellEnd"/>
    </w:p>
    <w:p w14:paraId="34437B60" w14:textId="5B3D8C80" w:rsidR="0094056A" w:rsidRDefault="0094056A" w:rsidP="00C47CB9">
      <w:pPr>
        <w:jc w:val="both"/>
        <w:rPr>
          <w:rFonts w:cs="Times New Roman"/>
        </w:rPr>
      </w:pPr>
      <w:r w:rsidRPr="14BEE301">
        <w:rPr>
          <w:rFonts w:cs="Times New Roman"/>
        </w:rPr>
        <w:t>This solution goal is alerting the incoming of a flash flood therefore a</w:t>
      </w:r>
      <w:r>
        <w:rPr>
          <w:rFonts w:cs="Times New Roman"/>
        </w:rPr>
        <w:t xml:space="preserve"> satisfying solution is needed</w:t>
      </w:r>
      <w:r w:rsidRPr="14BEE301">
        <w:rPr>
          <w:rFonts w:cs="Times New Roman"/>
        </w:rPr>
        <w:t xml:space="preserve"> </w:t>
      </w:r>
      <w:r>
        <w:rPr>
          <w:rFonts w:cs="Times New Roman"/>
        </w:rPr>
        <w:t>to serve DID (Department of Irrigation and Drainage) and its responders who will monitor the drainage canals. Based on the root of the problem, there are several user requirements that the solution need to satisfy.</w:t>
      </w:r>
    </w:p>
    <w:p w14:paraId="23EC42C3" w14:textId="2552F439" w:rsidR="6AC5FFBA" w:rsidRDefault="00B57936" w:rsidP="00B57936">
      <w:pPr>
        <w:pStyle w:val="Heading2"/>
      </w:pPr>
      <w:r>
        <w:t>A</w:t>
      </w:r>
      <w:r w:rsidR="6AC5FFBA" w:rsidRPr="14BEE301">
        <w:t>ccurate water level data</w:t>
      </w:r>
      <w:r w:rsidR="00DF14B1">
        <w:t xml:space="preserve"> </w:t>
      </w:r>
      <w:r>
        <w:t>&amp;</w:t>
      </w:r>
      <w:r w:rsidR="00315290">
        <w:t xml:space="preserve"> remote monitoring</w:t>
      </w:r>
    </w:p>
    <w:p w14:paraId="6637C924" w14:textId="010501D1" w:rsidR="00964324" w:rsidRDefault="00396910" w:rsidP="00C47CB9">
      <w:pPr>
        <w:jc w:val="both"/>
        <w:rPr>
          <w:rFonts w:cs="Times New Roman"/>
        </w:rPr>
      </w:pPr>
      <w:r>
        <w:rPr>
          <w:rFonts w:cs="Times New Roman"/>
        </w:rPr>
        <w:t>The DID’s responders wont trust or act based on readings that could be false</w:t>
      </w:r>
      <w:r w:rsidR="00606722">
        <w:rPr>
          <w:rFonts w:cs="Times New Roman"/>
        </w:rPr>
        <w:t xml:space="preserve"> and they also </w:t>
      </w:r>
      <w:r w:rsidR="003F6833">
        <w:rPr>
          <w:rFonts w:cs="Times New Roman"/>
        </w:rPr>
        <w:t>can’t</w:t>
      </w:r>
      <w:r w:rsidR="00606722">
        <w:rPr>
          <w:rFonts w:cs="Times New Roman"/>
        </w:rPr>
        <w:t xml:space="preserve"> come to every site in person to do checking. Due to that, the system </w:t>
      </w:r>
      <w:r w:rsidR="005978FF">
        <w:rPr>
          <w:rFonts w:cs="Times New Roman"/>
        </w:rPr>
        <w:t xml:space="preserve">would </w:t>
      </w:r>
      <w:r w:rsidR="00293E58">
        <w:rPr>
          <w:rFonts w:cs="Times New Roman"/>
        </w:rPr>
        <w:t>require</w:t>
      </w:r>
      <w:r w:rsidR="005978FF">
        <w:rPr>
          <w:rFonts w:cs="Times New Roman"/>
        </w:rPr>
        <w:t xml:space="preserve"> to be both precise </w:t>
      </w:r>
      <w:r w:rsidR="003F6833">
        <w:rPr>
          <w:rFonts w:cs="Times New Roman"/>
        </w:rPr>
        <w:t xml:space="preserve">sensor data and can be remotely accessed so that the user side can view the conditions without needed to there physically. </w:t>
      </w:r>
      <w:r w:rsidR="00865C1F">
        <w:rPr>
          <w:rFonts w:cs="Times New Roman"/>
        </w:rPr>
        <w:t xml:space="preserve">A system already </w:t>
      </w:r>
      <w:r w:rsidR="00CD19BE">
        <w:rPr>
          <w:rFonts w:cs="Times New Roman"/>
        </w:rPr>
        <w:t>has</w:t>
      </w:r>
      <w:r w:rsidR="00865C1F">
        <w:rPr>
          <w:rFonts w:cs="Times New Roman"/>
        </w:rPr>
        <w:t xml:space="preserve"> been develop</w:t>
      </w:r>
      <w:r w:rsidR="00AF66F2">
        <w:rPr>
          <w:rFonts w:cs="Times New Roman"/>
        </w:rPr>
        <w:t xml:space="preserve">ed </w:t>
      </w:r>
      <w:r w:rsidR="002E2878">
        <w:rPr>
          <w:rFonts w:cs="Times New Roman"/>
        </w:rPr>
        <w:t>by Yahya and Homam (2025) that</w:t>
      </w:r>
      <w:r w:rsidR="00E6521E">
        <w:rPr>
          <w:rFonts w:cs="Times New Roman"/>
        </w:rPr>
        <w:t xml:space="preserve"> can support this, their system used an ultrasonic sensor with the usage of LoRa transmission to an IoT platform, letting water level data be viewed remotely at real time</w:t>
      </w:r>
      <w:r w:rsidR="00023AFE">
        <w:rPr>
          <w:rFonts w:cs="Times New Roman"/>
        </w:rPr>
        <w:t xml:space="preserve"> </w:t>
      </w:r>
      <w:r w:rsidR="00023AFE" w:rsidRPr="00023AFE">
        <w:rPr>
          <w:rFonts w:cs="Times New Roman"/>
        </w:rPr>
        <w:t>(Yahya &amp; Homam, 2025).</w:t>
      </w:r>
    </w:p>
    <w:p w14:paraId="290BBFB8" w14:textId="3535E95B" w:rsidR="6AC5FFBA" w:rsidRDefault="6AC5FFBA" w:rsidP="00B57936">
      <w:pPr>
        <w:pStyle w:val="Heading2"/>
      </w:pPr>
      <w:r w:rsidRPr="14BEE301">
        <w:t>Timely warning</w:t>
      </w:r>
      <w:r w:rsidR="00E84B33">
        <w:t xml:space="preserve"> </w:t>
      </w:r>
      <w:r w:rsidR="00B57936">
        <w:t>&amp;</w:t>
      </w:r>
      <w:r w:rsidR="00E84B33">
        <w:t xml:space="preserve"> alerts reach</w:t>
      </w:r>
    </w:p>
    <w:p w14:paraId="43556BE2" w14:textId="0D06A09B" w:rsidR="00AE1E64" w:rsidRDefault="00AE1E64" w:rsidP="00C47CB9">
      <w:pPr>
        <w:jc w:val="both"/>
      </w:pPr>
      <w:r w:rsidRPr="00AE1E64">
        <w:t>Flooding in drainage canals can rise quickly during heavy rain, so the system needs to detect and send out warnings fast enough for DID to respond before the situation becomes dangerous. A warning that arrives too late defeats the whole purpose of an "early" warning system.</w:t>
      </w:r>
      <w:r w:rsidR="00237299">
        <w:t xml:space="preserve"> </w:t>
      </w:r>
      <w:r w:rsidR="009B25CC">
        <w:t xml:space="preserve">That is why the system will use SMS rather than a manual checkup because SMS specifically </w:t>
      </w:r>
      <w:r w:rsidR="00073513">
        <w:t xml:space="preserve">is one of the fastest, most reliable way to notify </w:t>
      </w:r>
      <w:r w:rsidR="00455161">
        <w:t>to corresponding individuals and able to alert the at-risk residents once water crosses a threshold</w:t>
      </w:r>
      <w:r w:rsidR="00042321">
        <w:t xml:space="preserve"> </w:t>
      </w:r>
      <w:r w:rsidR="00042321" w:rsidRPr="00042321">
        <w:t>(</w:t>
      </w:r>
      <w:proofErr w:type="spellStart"/>
      <w:r w:rsidR="00042321" w:rsidRPr="00042321">
        <w:t>Azid</w:t>
      </w:r>
      <w:proofErr w:type="spellEnd"/>
      <w:r w:rsidR="00042321" w:rsidRPr="00042321">
        <w:t xml:space="preserve"> et al., 2015)</w:t>
      </w:r>
      <w:r w:rsidR="00FE68D6">
        <w:t>.</w:t>
      </w:r>
      <w:r w:rsidR="00042321">
        <w:t xml:space="preserve"> As extra layer of alert system, the system would also come with a siren </w:t>
      </w:r>
      <w:r w:rsidR="00FC641D">
        <w:t>that’s also responsible to notify the nearby locals.</w:t>
      </w:r>
    </w:p>
    <w:p w14:paraId="20348303" w14:textId="5ED88165" w:rsidR="6AC5FFBA" w:rsidRDefault="001F237F" w:rsidP="00B57936">
      <w:pPr>
        <w:pStyle w:val="Heading2"/>
      </w:pPr>
      <w:r w:rsidRPr="14BEE301">
        <w:t>Resilient</w:t>
      </w:r>
      <w:r w:rsidR="6AC5FFBA" w:rsidRPr="14BEE301">
        <w:t xml:space="preserve"> on storms/</w:t>
      </w:r>
      <w:r w:rsidRPr="14BEE301">
        <w:t>outages</w:t>
      </w:r>
    </w:p>
    <w:p w14:paraId="4F21837F" w14:textId="548A1811" w:rsidR="000B4F2B" w:rsidRDefault="000B4F2B" w:rsidP="00C47CB9">
      <w:pPr>
        <w:jc w:val="both"/>
        <w:rPr>
          <w:rFonts w:cs="Times New Roman"/>
        </w:rPr>
      </w:pPr>
      <w:r>
        <w:rPr>
          <w:rFonts w:cs="Times New Roman"/>
        </w:rPr>
        <w:t xml:space="preserve">Outages are most likely </w:t>
      </w:r>
      <w:r w:rsidR="00F46F3F">
        <w:rPr>
          <w:rFonts w:cs="Times New Roman"/>
        </w:rPr>
        <w:t xml:space="preserve">happening when a flood is happening, so a system that only works on normal condition would </w:t>
      </w:r>
      <w:r w:rsidR="00E06810">
        <w:rPr>
          <w:rFonts w:cs="Times New Roman"/>
        </w:rPr>
        <w:t xml:space="preserve">fails at the moment when its needed most. </w:t>
      </w:r>
      <w:r w:rsidR="00855491">
        <w:rPr>
          <w:rFonts w:cs="Times New Roman"/>
        </w:rPr>
        <w:t xml:space="preserve">For the target customer, this </w:t>
      </w:r>
      <w:r w:rsidR="00BE5DE6">
        <w:rPr>
          <w:rFonts w:cs="Times New Roman"/>
        </w:rPr>
        <w:t>failure is not what they are looking for because they need the system to work during emergencies</w:t>
      </w:r>
      <w:r w:rsidR="009746DA">
        <w:rPr>
          <w:rFonts w:cs="Times New Roman"/>
        </w:rPr>
        <w:t xml:space="preserve"> and can alerts the corresponding responders.</w:t>
      </w:r>
      <w:r w:rsidR="00072D4D">
        <w:rPr>
          <w:rFonts w:cs="Times New Roman"/>
        </w:rPr>
        <w:t xml:space="preserve"> Therefore, a system t</w:t>
      </w:r>
      <w:r w:rsidR="00E052DD">
        <w:rPr>
          <w:rFonts w:cs="Times New Roman"/>
        </w:rPr>
        <w:t>he system would need a backup power such as emergency batteries or a backup solar power storage</w:t>
      </w:r>
      <w:r w:rsidR="00B4615F">
        <w:rPr>
          <w:rFonts w:cs="Times New Roman"/>
        </w:rPr>
        <w:t>.</w:t>
      </w:r>
    </w:p>
    <w:p w14:paraId="7EFABD79" w14:textId="2EB7DE50" w:rsidR="6AC5FFBA" w:rsidRDefault="6AC5FFBA" w:rsidP="00B57936">
      <w:pPr>
        <w:pStyle w:val="Heading2"/>
      </w:pPr>
      <w:r w:rsidRPr="14BEE301">
        <w:t xml:space="preserve">Low </w:t>
      </w:r>
      <w:r w:rsidR="005A5861" w:rsidRPr="14BEE301">
        <w:t>maintenance</w:t>
      </w:r>
    </w:p>
    <w:p w14:paraId="7870522F" w14:textId="5E8639C3" w:rsidR="008602A6" w:rsidRDefault="008602A6" w:rsidP="00C47CB9">
      <w:pPr>
        <w:jc w:val="both"/>
      </w:pPr>
      <w:r w:rsidRPr="008602A6">
        <w:t xml:space="preserve">Because the sensors are installed in drainage canals </w:t>
      </w:r>
      <w:r w:rsidR="00187997">
        <w:t xml:space="preserve">which are </w:t>
      </w:r>
      <w:r w:rsidRPr="008602A6">
        <w:t>a harsh, hard-to-access environment, the system should not require frequent manual servicing or recalibration.</w:t>
      </w:r>
      <w:r w:rsidR="00541BF8">
        <w:t xml:space="preserve"> If the system </w:t>
      </w:r>
      <w:r w:rsidR="004D09EE">
        <w:t>needs</w:t>
      </w:r>
      <w:r w:rsidR="00541BF8">
        <w:t xml:space="preserve"> constant attention to keep working</w:t>
      </w:r>
      <w:r w:rsidR="004D09EE">
        <w:t>, it becomes a burden rather than a solution</w:t>
      </w:r>
      <w:r w:rsidR="00541BF8">
        <w:t>.</w:t>
      </w:r>
      <w:r w:rsidRPr="008602A6">
        <w:t xml:space="preserve"> DID has limited staff and resources, so the solution needs to run reliably with minimal upkeep.</w:t>
      </w:r>
    </w:p>
    <w:p w14:paraId="7B9C6664" w14:textId="5590CA90" w:rsidR="6AC5FFBA" w:rsidRDefault="6AC5FFBA" w:rsidP="00B57936">
      <w:pPr>
        <w:pStyle w:val="Heading2"/>
      </w:pPr>
      <w:r w:rsidRPr="14BEE301">
        <w:t>Flood detection</w:t>
      </w:r>
    </w:p>
    <w:p w14:paraId="7C475746" w14:textId="63808C3C" w:rsidR="00901EB2" w:rsidRDefault="005E4BB0" w:rsidP="00C47CB9">
      <w:pPr>
        <w:jc w:val="both"/>
      </w:pPr>
      <w:r w:rsidRPr="005E4BB0">
        <w:t xml:space="preserve">Beyond just reporting water levels, the system should be able to recognize when conditions indicate an actual flood risk </w:t>
      </w:r>
      <w:r w:rsidR="0084522B">
        <w:t xml:space="preserve">and </w:t>
      </w:r>
      <w:r w:rsidRPr="005E4BB0">
        <w:t>not just report a number</w:t>
      </w:r>
      <w:r w:rsidR="009D4EFC">
        <w:t xml:space="preserve">. Without this interpretation step, </w:t>
      </w:r>
      <w:r w:rsidR="009D4EFC">
        <w:lastRenderedPageBreak/>
        <w:t xml:space="preserve">responders have to </w:t>
      </w:r>
      <w:r w:rsidR="00B57936">
        <w:t>manually</w:t>
      </w:r>
      <w:r w:rsidR="009D4EFC">
        <w:t xml:space="preserve"> judge and </w:t>
      </w:r>
      <w:r w:rsidR="00634D21">
        <w:t xml:space="preserve">read every reading themselves which bring back manual </w:t>
      </w:r>
      <w:r w:rsidR="00B57936">
        <w:t>monitoring</w:t>
      </w:r>
      <w:r w:rsidR="00634D21">
        <w:t xml:space="preserve"> system that this solutio</w:t>
      </w:r>
      <w:r w:rsidR="00B57936">
        <w:t>n is meant to solve.</w:t>
      </w:r>
    </w:p>
    <w:p w14:paraId="6E78FE59" w14:textId="7F869D9B" w:rsidR="0072342D" w:rsidRDefault="008128BE" w:rsidP="008128BE">
      <w:pPr>
        <w:pStyle w:val="Heading1"/>
      </w:pPr>
      <w:proofErr w:type="spellStart"/>
      <w:r>
        <w:t>Hows</w:t>
      </w:r>
      <w:proofErr w:type="spellEnd"/>
    </w:p>
    <w:p w14:paraId="7FADE1B1" w14:textId="6767E246" w:rsidR="00D62C43" w:rsidRDefault="001C6304" w:rsidP="001C6304">
      <w:pPr>
        <w:pStyle w:val="Heading2"/>
      </w:pPr>
      <w:r>
        <w:t>Sensor Accuracy</w:t>
      </w:r>
    </w:p>
    <w:p w14:paraId="6E7B00F9" w14:textId="2FA85A27" w:rsidR="001C6304" w:rsidRDefault="00002C93" w:rsidP="004A32BE">
      <w:pPr>
        <w:jc w:val="both"/>
      </w:pPr>
      <w:r>
        <w:t>Every other requirement depends on the raw water level reading being correct first</w:t>
      </w:r>
      <w:r w:rsidR="00303905">
        <w:t xml:space="preserve">. The reading needs to be accurate, timely, and one that can tell a genuine flood apart from normal </w:t>
      </w:r>
      <w:r w:rsidR="00E34165">
        <w:t>fluctuations</w:t>
      </w:r>
      <w:r w:rsidR="002D35A4">
        <w:t>. This is the foundational requirement behind “accurate water level data”.</w:t>
      </w:r>
    </w:p>
    <w:p w14:paraId="02812662" w14:textId="7269F7B2" w:rsidR="00C80377" w:rsidRDefault="00C80377" w:rsidP="004A32BE">
      <w:pPr>
        <w:pStyle w:val="Heading2"/>
        <w:jc w:val="both"/>
      </w:pPr>
      <w:r>
        <w:t>Detection-to-Alert Latency</w:t>
      </w:r>
    </w:p>
    <w:p w14:paraId="58974356" w14:textId="534DF3B9" w:rsidR="00C80377" w:rsidRDefault="002761EF" w:rsidP="004A32BE">
      <w:pPr>
        <w:jc w:val="both"/>
      </w:pPr>
      <w:r>
        <w:t>The time between the sensor first reading a dangerous threshold and the DID being</w:t>
      </w:r>
      <w:r w:rsidR="007846B6">
        <w:t xml:space="preserve"> acknowledged is what timely warning comes down to in practice</w:t>
      </w:r>
      <w:r w:rsidR="009B4A02">
        <w:t>, since a flash flood can outrun a slow alert pipeline.</w:t>
      </w:r>
    </w:p>
    <w:p w14:paraId="70583555" w14:textId="4459D7D9" w:rsidR="00A04FD8" w:rsidRDefault="00CE3083" w:rsidP="004A32BE">
      <w:pPr>
        <w:pStyle w:val="Heading2"/>
        <w:jc w:val="both"/>
      </w:pPr>
      <w:r>
        <w:t>Fault Alert Latency</w:t>
      </w:r>
    </w:p>
    <w:p w14:paraId="1FA0B8BA" w14:textId="0D1793B6" w:rsidR="00CE3083" w:rsidRDefault="00CE3083" w:rsidP="004A32BE">
      <w:pPr>
        <w:jc w:val="both"/>
      </w:pPr>
      <w:r>
        <w:t>Distinct from the public flood alert</w:t>
      </w:r>
      <w:r w:rsidR="00BE4C51">
        <w:t>: how quickly a hardware or communication fault at the field station is reported to maintenance staff. This directly serves “low maintenance</w:t>
      </w:r>
      <w:r w:rsidR="002103F0">
        <w:t>”, catching problems before they silently degrade the water-level data DID is relying on.</w:t>
      </w:r>
    </w:p>
    <w:p w14:paraId="0FDF520E" w14:textId="4A69E13A" w:rsidR="00164350" w:rsidRDefault="00164350" w:rsidP="004A32BE">
      <w:pPr>
        <w:pStyle w:val="Heading2"/>
        <w:jc w:val="both"/>
      </w:pPr>
      <w:r>
        <w:t>Alert Channel Redundancy</w:t>
      </w:r>
    </w:p>
    <w:p w14:paraId="6BCDFC7E" w14:textId="7AE26251" w:rsidR="00164350" w:rsidRDefault="00603347" w:rsidP="004A32BE">
      <w:pPr>
        <w:jc w:val="both"/>
      </w:pPr>
      <w:r>
        <w:t>This includes the number of independent paths an alert can travel over</w:t>
      </w:r>
      <w:r w:rsidR="00F83803">
        <w:t xml:space="preserve">, so that a single failed channel </w:t>
      </w:r>
      <w:r w:rsidR="007312A6">
        <w:t>d</w:t>
      </w:r>
      <w:r w:rsidR="00F83803">
        <w:t>uring a storm</w:t>
      </w:r>
      <w:r w:rsidR="004C0866">
        <w:t xml:space="preserve"> or any other crisis does not stop the warning from reaching the responders and residents</w:t>
      </w:r>
      <w:r>
        <w:t xml:space="preserve">. In </w:t>
      </w:r>
      <w:r w:rsidR="00F83803">
        <w:t>this case, SMS, siren, and cellular push.</w:t>
      </w:r>
      <w:r w:rsidR="004C0866">
        <w:t xml:space="preserve"> This serves the </w:t>
      </w:r>
      <w:r w:rsidR="00676987">
        <w:t>“alerts reach” need.</w:t>
      </w:r>
    </w:p>
    <w:p w14:paraId="46069C6A" w14:textId="6B6192B9" w:rsidR="00676987" w:rsidRDefault="00676987" w:rsidP="004A32BE">
      <w:pPr>
        <w:pStyle w:val="Heading2"/>
        <w:jc w:val="both"/>
      </w:pPr>
      <w:r>
        <w:t>Enclosure IP rating</w:t>
      </w:r>
    </w:p>
    <w:p w14:paraId="3D4A8F54" w14:textId="448FACC4" w:rsidR="00676987" w:rsidRDefault="00D0203A" w:rsidP="004A32BE">
      <w:pPr>
        <w:jc w:val="both"/>
      </w:pPr>
      <w:r>
        <w:t xml:space="preserve">This serves as the </w:t>
      </w:r>
      <w:r w:rsidR="00DA2D0B">
        <w:t xml:space="preserve">durability </w:t>
      </w:r>
      <w:r>
        <w:t xml:space="preserve">spec for the </w:t>
      </w:r>
      <w:r w:rsidR="00DA2D0B">
        <w:t>“resilient in storms/outages” and “low maintenance”</w:t>
      </w:r>
      <w:r w:rsidR="00F66C29">
        <w:t xml:space="preserve">, keeping field electronics functioning through the wet, harsh canal environment </w:t>
      </w:r>
      <w:r w:rsidR="00F24580">
        <w:t>without frequent servicing.</w:t>
      </w:r>
    </w:p>
    <w:p w14:paraId="0B4A0E85" w14:textId="6B8A9FED" w:rsidR="00F24580" w:rsidRDefault="00F24580" w:rsidP="004A32BE">
      <w:pPr>
        <w:pStyle w:val="Heading2"/>
        <w:jc w:val="both"/>
      </w:pPr>
      <w:r>
        <w:t>Remote Monitoring</w:t>
      </w:r>
    </w:p>
    <w:p w14:paraId="73117388" w14:textId="0F75CE85" w:rsidR="00F24580" w:rsidRDefault="00925027" w:rsidP="004A32BE">
      <w:pPr>
        <w:jc w:val="both"/>
      </w:pPr>
      <w:proofErr w:type="spellStart"/>
      <w:proofErr w:type="gramStart"/>
      <w:r w:rsidRPr="00925027">
        <w:t>Lets</w:t>
      </w:r>
      <w:proofErr w:type="spellEnd"/>
      <w:proofErr w:type="gramEnd"/>
      <w:r w:rsidRPr="00925027">
        <w:t xml:space="preserve"> DID staff check canal conditions and system health from a central dashboard instead of visiting each site</w:t>
      </w:r>
      <w:r w:rsidR="00DC30EE">
        <w:t xml:space="preserve">. This </w:t>
      </w:r>
      <w:r w:rsidRPr="00925027">
        <w:t>serves "remote monitoring" directly and "low maintenance" indirectly.</w:t>
      </w:r>
    </w:p>
    <w:p w14:paraId="1CC85530" w14:textId="77CAAFE0" w:rsidR="00DC30EE" w:rsidRDefault="00DC30EE" w:rsidP="004A32BE">
      <w:pPr>
        <w:pStyle w:val="Heading2"/>
        <w:jc w:val="both"/>
      </w:pPr>
      <w:r>
        <w:t>Rate of Rise</w:t>
      </w:r>
    </w:p>
    <w:p w14:paraId="3A29F982" w14:textId="3D1BA71E" w:rsidR="00CB2FE9" w:rsidRDefault="00C52279" w:rsidP="004A32BE">
      <w:pPr>
        <w:jc w:val="both"/>
      </w:pPr>
      <w:r w:rsidRPr="00C52279">
        <w:t>A derived trigger (</w:t>
      </w:r>
      <w:proofErr w:type="spellStart"/>
      <w:r w:rsidRPr="00C52279">
        <w:t>Δwater</w:t>
      </w:r>
      <w:proofErr w:type="spellEnd"/>
      <w:r w:rsidRPr="00C52279">
        <w:t xml:space="preserve">-level / </w:t>
      </w:r>
      <w:proofErr w:type="spellStart"/>
      <w:r w:rsidRPr="00C52279">
        <w:t>Δtime</w:t>
      </w:r>
      <w:proofErr w:type="spellEnd"/>
      <w:r w:rsidRPr="00C52279">
        <w:t>), distinct from the absolute level itself. This is the functional requirement that most directly operationalizes "flood detection" a fast rate of rise is the signature of a flash flood, as opposed to normal tidal or rainfall-driven fluctuation</w:t>
      </w:r>
      <w:r>
        <w:t>.</w:t>
      </w:r>
    </w:p>
    <w:p w14:paraId="5F0DC948" w14:textId="77777777" w:rsidR="00BB0758" w:rsidRDefault="00BB0758" w:rsidP="004A32BE">
      <w:pPr>
        <w:jc w:val="both"/>
      </w:pPr>
    </w:p>
    <w:p w14:paraId="20B97EAE" w14:textId="10A2FA19" w:rsidR="00834E32" w:rsidRPr="00DC30EE" w:rsidRDefault="00834E32" w:rsidP="00DC30EE">
      <w:r w:rsidRPr="00B45159">
        <w:rPr>
          <w:noProof/>
        </w:rPr>
        <w:lastRenderedPageBreak/>
        <w:drawing>
          <wp:anchor distT="0" distB="0" distL="114300" distR="114300" simplePos="0" relativeHeight="251658241" behindDoc="0" locked="0" layoutInCell="1" allowOverlap="1" wp14:anchorId="127B1392" wp14:editId="24137632">
            <wp:simplePos x="0" y="0"/>
            <wp:positionH relativeFrom="column">
              <wp:posOffset>49237</wp:posOffset>
            </wp:positionH>
            <wp:positionV relativeFrom="paragraph">
              <wp:posOffset>0</wp:posOffset>
            </wp:positionV>
            <wp:extent cx="5731510" cy="1675130"/>
            <wp:effectExtent l="0" t="0" r="2540" b="1270"/>
            <wp:wrapSquare wrapText="bothSides"/>
            <wp:docPr id="161268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80916" name=""/>
                    <pic:cNvPicPr/>
                  </pic:nvPicPr>
                  <pic:blipFill>
                    <a:blip r:embed="rId5">
                      <a:extLst>
                        <a:ext uri="{28A0092B-C50C-407E-A947-70E740481C1C}">
                          <a14:useLocalDpi xmlns:a14="http://schemas.microsoft.com/office/drawing/2010/main" val="0"/>
                        </a:ext>
                      </a:extLst>
                    </a:blip>
                    <a:stretch>
                      <a:fillRect/>
                    </a:stretch>
                  </pic:blipFill>
                  <pic:spPr>
                    <a:xfrm>
                      <a:off x="0" y="0"/>
                      <a:ext cx="5731510" cy="1675130"/>
                    </a:xfrm>
                    <a:prstGeom prst="rect">
                      <a:avLst/>
                    </a:prstGeom>
                  </pic:spPr>
                </pic:pic>
              </a:graphicData>
            </a:graphic>
          </wp:anchor>
        </w:drawing>
      </w:r>
    </w:p>
    <w:p w14:paraId="42A418E2" w14:textId="4E4E1346" w:rsidR="00B317F4" w:rsidRPr="00CB2F1B" w:rsidRDefault="00B317F4" w:rsidP="00CB2F1B">
      <w:pPr>
        <w:pStyle w:val="Heading1"/>
      </w:pPr>
      <w:r>
        <w:t>Competitive Assessment</w:t>
      </w:r>
    </w:p>
    <w:p w14:paraId="2596222E" w14:textId="77777777" w:rsidR="00F44C9E" w:rsidRDefault="00F44C9E" w:rsidP="00F44C9E">
      <w:pPr>
        <w:rPr>
          <w:rStyle w:val="Heading2Char"/>
        </w:rPr>
      </w:pPr>
      <w:r w:rsidRPr="008B283E">
        <w:rPr>
          <w:rStyle w:val="Heading2Char"/>
        </w:rPr>
        <w:t>Brief Introduction</w:t>
      </w:r>
      <w:r>
        <w:rPr>
          <w:rStyle w:val="Heading2Char"/>
        </w:rPr>
        <w:t xml:space="preserve"> of Competitor 1</w:t>
      </w:r>
    </w:p>
    <w:p w14:paraId="0BAA134F" w14:textId="10E2D89E" w:rsidR="00F44C9E" w:rsidRDefault="00F44C9E" w:rsidP="004A32BE">
      <w:pPr>
        <w:jc w:val="both"/>
      </w:pPr>
      <w:r>
        <w:t xml:space="preserve">HDLS is a local Malaysian company that once partnered with the Malaysian Government to create a flood monitoring system for Northern Peninsular Malaysia. HDLS used AQUAS flood monitoring products alongside its own satellite communication and remote-control services to piece together a solution for the government. </w:t>
      </w:r>
      <w:r w:rsidRPr="006E28F0">
        <w:t>(</w:t>
      </w:r>
      <w:r w:rsidRPr="006E28F0">
        <w:rPr>
          <w:i/>
          <w:iCs/>
        </w:rPr>
        <w:t>Innovative Flood Sensor Monitoring Deal Malaysia</w:t>
      </w:r>
      <w:r w:rsidRPr="006E28F0">
        <w:t>, 2025)</w:t>
      </w:r>
      <w:r>
        <w:t xml:space="preserve"> Therefore, to give a clearer picture of the competitors, AQUAS is a Taiwan-based company that </w:t>
      </w:r>
      <w:r w:rsidR="004A32BE">
        <w:t>specializes</w:t>
      </w:r>
      <w:r>
        <w:t xml:space="preserve"> in all sorts of water quality and flood monitoring systems and has decades of history and multinational customers across the globe, including Malaysia. </w:t>
      </w:r>
      <w:r w:rsidRPr="00123C9F">
        <w:t>(Aquas Inc, n.d.)</w:t>
      </w:r>
    </w:p>
    <w:p w14:paraId="16B373F3" w14:textId="77777777" w:rsidR="00F44C9E" w:rsidRDefault="00F44C9E" w:rsidP="00F44C9E">
      <w:pPr>
        <w:pStyle w:val="Heading2"/>
      </w:pPr>
      <w:r>
        <w:t xml:space="preserve">Competitor </w:t>
      </w:r>
      <w:proofErr w:type="gramStart"/>
      <w:r>
        <w:t xml:space="preserve">Specification </w:t>
      </w:r>
      <w:r w:rsidRPr="00BB144B">
        <w:t> (</w:t>
      </w:r>
      <w:proofErr w:type="gramEnd"/>
      <w:r w:rsidRPr="00BB144B">
        <w:t>Aquas Inc, n.d.)</w:t>
      </w:r>
    </w:p>
    <w:tbl>
      <w:tblPr>
        <w:tblStyle w:val="TableGrid"/>
        <w:tblW w:w="8926" w:type="dxa"/>
        <w:tblLook w:val="04A0" w:firstRow="1" w:lastRow="0" w:firstColumn="1" w:lastColumn="0" w:noHBand="0" w:noVBand="1"/>
      </w:tblPr>
      <w:tblGrid>
        <w:gridCol w:w="1806"/>
        <w:gridCol w:w="1518"/>
        <w:gridCol w:w="1652"/>
        <w:gridCol w:w="1635"/>
        <w:gridCol w:w="2315"/>
      </w:tblGrid>
      <w:tr w:rsidR="00E979B6" w14:paraId="28470BC3" w14:textId="77777777" w:rsidTr="00A3144C">
        <w:tc>
          <w:tcPr>
            <w:tcW w:w="1555" w:type="dxa"/>
          </w:tcPr>
          <w:p w14:paraId="7D73F83B" w14:textId="77777777" w:rsidR="00E979B6" w:rsidRDefault="00E979B6" w:rsidP="00A3144C">
            <w:r>
              <w:t>Solutions</w:t>
            </w:r>
          </w:p>
        </w:tc>
        <w:tc>
          <w:tcPr>
            <w:tcW w:w="1555" w:type="dxa"/>
          </w:tcPr>
          <w:p w14:paraId="6506F029" w14:textId="77777777" w:rsidR="00E979B6" w:rsidRDefault="00E979B6" w:rsidP="00A3144C">
            <w:r>
              <w:t>Sensor Accuracy</w:t>
            </w:r>
          </w:p>
        </w:tc>
        <w:tc>
          <w:tcPr>
            <w:tcW w:w="1701" w:type="dxa"/>
          </w:tcPr>
          <w:p w14:paraId="56383121" w14:textId="77777777" w:rsidR="00E979B6" w:rsidRDefault="00E979B6" w:rsidP="00A3144C">
            <w:r>
              <w:t>Detection to Alert Latency</w:t>
            </w:r>
          </w:p>
        </w:tc>
        <w:tc>
          <w:tcPr>
            <w:tcW w:w="1705" w:type="dxa"/>
          </w:tcPr>
          <w:p w14:paraId="44C1AFD5" w14:textId="77777777" w:rsidR="00E979B6" w:rsidRDefault="00E979B6" w:rsidP="00A3144C">
            <w:r>
              <w:t>Fault-alert latency</w:t>
            </w:r>
          </w:p>
        </w:tc>
        <w:tc>
          <w:tcPr>
            <w:tcW w:w="2410" w:type="dxa"/>
          </w:tcPr>
          <w:p w14:paraId="558346FC" w14:textId="77777777" w:rsidR="00E979B6" w:rsidRDefault="00E979B6" w:rsidP="00A3144C">
            <w:r>
              <w:t>Alert channel redundancy</w:t>
            </w:r>
          </w:p>
        </w:tc>
      </w:tr>
      <w:tr w:rsidR="00E979B6" w14:paraId="7820BF93" w14:textId="77777777" w:rsidTr="00A3144C">
        <w:tc>
          <w:tcPr>
            <w:tcW w:w="1555" w:type="dxa"/>
          </w:tcPr>
          <w:p w14:paraId="489B05FD" w14:textId="77777777" w:rsidR="00E979B6" w:rsidRDefault="00E979B6" w:rsidP="00A3144C">
            <w:r>
              <w:t>Ours</w:t>
            </w:r>
          </w:p>
        </w:tc>
        <w:tc>
          <w:tcPr>
            <w:tcW w:w="1555" w:type="dxa"/>
          </w:tcPr>
          <w:p w14:paraId="7E41A60E" w14:textId="77777777" w:rsidR="00E979B6" w:rsidRDefault="00E979B6" w:rsidP="00A3144C">
            <w:r>
              <w:t>+-5 mm</w:t>
            </w:r>
          </w:p>
        </w:tc>
        <w:tc>
          <w:tcPr>
            <w:tcW w:w="1701" w:type="dxa"/>
          </w:tcPr>
          <w:p w14:paraId="378C5D8C" w14:textId="77777777" w:rsidR="00E979B6" w:rsidRDefault="00E979B6" w:rsidP="00A3144C">
            <w:r>
              <w:t>&lt;5s</w:t>
            </w:r>
          </w:p>
        </w:tc>
        <w:tc>
          <w:tcPr>
            <w:tcW w:w="1705" w:type="dxa"/>
          </w:tcPr>
          <w:p w14:paraId="1EEDA472" w14:textId="77777777" w:rsidR="00E979B6" w:rsidRDefault="00E979B6" w:rsidP="00A3144C">
            <w:r>
              <w:t>&lt;60s</w:t>
            </w:r>
          </w:p>
        </w:tc>
        <w:tc>
          <w:tcPr>
            <w:tcW w:w="2410" w:type="dxa"/>
          </w:tcPr>
          <w:p w14:paraId="1DCA6210" w14:textId="77777777" w:rsidR="00E979B6" w:rsidRDefault="00E979B6" w:rsidP="00A3144C">
            <w:r>
              <w:t>3</w:t>
            </w:r>
          </w:p>
        </w:tc>
      </w:tr>
      <w:tr w:rsidR="00E979B6" w14:paraId="7CAF728A" w14:textId="77777777" w:rsidTr="00A3144C">
        <w:tc>
          <w:tcPr>
            <w:tcW w:w="1555" w:type="dxa"/>
          </w:tcPr>
          <w:p w14:paraId="1B625A59" w14:textId="77777777" w:rsidR="00E979B6" w:rsidRDefault="00E979B6" w:rsidP="00A3144C">
            <w:r>
              <w:t>HDLS+AQUAS</w:t>
            </w:r>
          </w:p>
        </w:tc>
        <w:tc>
          <w:tcPr>
            <w:tcW w:w="1555" w:type="dxa"/>
          </w:tcPr>
          <w:p w14:paraId="2730CA32" w14:textId="77777777" w:rsidR="00E979B6" w:rsidRDefault="00E979B6" w:rsidP="00A3144C">
            <w:r>
              <w:t>+-1mm</w:t>
            </w:r>
          </w:p>
        </w:tc>
        <w:tc>
          <w:tcPr>
            <w:tcW w:w="1701" w:type="dxa"/>
          </w:tcPr>
          <w:p w14:paraId="15C9AD0B" w14:textId="77777777" w:rsidR="00E979B6" w:rsidRDefault="00E979B6" w:rsidP="00A3144C">
            <w:r>
              <w:t>15s</w:t>
            </w:r>
          </w:p>
        </w:tc>
        <w:tc>
          <w:tcPr>
            <w:tcW w:w="1705" w:type="dxa"/>
          </w:tcPr>
          <w:p w14:paraId="75004068" w14:textId="77777777" w:rsidR="00E979B6" w:rsidRDefault="00E979B6" w:rsidP="00A3144C">
            <w:r>
              <w:t>15s</w:t>
            </w:r>
          </w:p>
        </w:tc>
        <w:tc>
          <w:tcPr>
            <w:tcW w:w="2410" w:type="dxa"/>
          </w:tcPr>
          <w:p w14:paraId="25B3C594" w14:textId="77777777" w:rsidR="00E979B6" w:rsidRDefault="00E979B6" w:rsidP="00A3144C">
            <w:r>
              <w:t>5</w:t>
            </w:r>
          </w:p>
        </w:tc>
      </w:tr>
    </w:tbl>
    <w:p w14:paraId="71CA05AD" w14:textId="77777777" w:rsidR="00E979B6" w:rsidRDefault="00E979B6" w:rsidP="00E979B6"/>
    <w:tbl>
      <w:tblPr>
        <w:tblStyle w:val="TableGrid"/>
        <w:tblW w:w="8926" w:type="dxa"/>
        <w:tblLook w:val="04A0" w:firstRow="1" w:lastRow="0" w:firstColumn="1" w:lastColumn="0" w:noHBand="0" w:noVBand="1"/>
      </w:tblPr>
      <w:tblGrid>
        <w:gridCol w:w="1805"/>
        <w:gridCol w:w="1243"/>
        <w:gridCol w:w="1595"/>
        <w:gridCol w:w="1630"/>
        <w:gridCol w:w="2653"/>
      </w:tblGrid>
      <w:tr w:rsidR="00E979B6" w14:paraId="7AD47975" w14:textId="77777777" w:rsidTr="00A3144C">
        <w:tc>
          <w:tcPr>
            <w:tcW w:w="1259" w:type="dxa"/>
          </w:tcPr>
          <w:p w14:paraId="6E48AD43" w14:textId="77777777" w:rsidR="00E979B6" w:rsidRDefault="00E979B6" w:rsidP="00A3144C">
            <w:r>
              <w:t>Solutions</w:t>
            </w:r>
          </w:p>
        </w:tc>
        <w:tc>
          <w:tcPr>
            <w:tcW w:w="1259" w:type="dxa"/>
          </w:tcPr>
          <w:p w14:paraId="752BE76F" w14:textId="77777777" w:rsidR="00E979B6" w:rsidRDefault="00E979B6" w:rsidP="00A3144C">
            <w:r>
              <w:t>Enclosure IP rating</w:t>
            </w:r>
          </w:p>
        </w:tc>
        <w:tc>
          <w:tcPr>
            <w:tcW w:w="1730" w:type="dxa"/>
          </w:tcPr>
          <w:p w14:paraId="305A9685" w14:textId="77777777" w:rsidR="00E979B6" w:rsidRDefault="00E979B6" w:rsidP="00A3144C">
            <w:r>
              <w:t>Rainfall + Level Fusion</w:t>
            </w:r>
          </w:p>
        </w:tc>
        <w:tc>
          <w:tcPr>
            <w:tcW w:w="1701" w:type="dxa"/>
          </w:tcPr>
          <w:p w14:paraId="1E4D3646" w14:textId="77777777" w:rsidR="00E979B6" w:rsidRDefault="00E979B6" w:rsidP="00A3144C">
            <w:r>
              <w:t>Remote Monitoring</w:t>
            </w:r>
          </w:p>
        </w:tc>
        <w:tc>
          <w:tcPr>
            <w:tcW w:w="2977" w:type="dxa"/>
          </w:tcPr>
          <w:p w14:paraId="1327D9A0" w14:textId="77777777" w:rsidR="00E979B6" w:rsidRDefault="00E979B6" w:rsidP="00A3144C">
            <w:r>
              <w:t>Rate of Rise Detection</w:t>
            </w:r>
          </w:p>
        </w:tc>
      </w:tr>
      <w:tr w:rsidR="00E979B6" w14:paraId="3ECF5671" w14:textId="77777777" w:rsidTr="00A3144C">
        <w:tc>
          <w:tcPr>
            <w:tcW w:w="1259" w:type="dxa"/>
          </w:tcPr>
          <w:p w14:paraId="44446F65" w14:textId="77777777" w:rsidR="00E979B6" w:rsidRDefault="00E979B6" w:rsidP="00A3144C">
            <w:r>
              <w:t xml:space="preserve">Ours </w:t>
            </w:r>
          </w:p>
        </w:tc>
        <w:tc>
          <w:tcPr>
            <w:tcW w:w="1259" w:type="dxa"/>
          </w:tcPr>
          <w:p w14:paraId="10725321" w14:textId="77777777" w:rsidR="00E979B6" w:rsidRDefault="00E979B6" w:rsidP="00A3144C">
            <w:r>
              <w:t>IP65</w:t>
            </w:r>
          </w:p>
        </w:tc>
        <w:tc>
          <w:tcPr>
            <w:tcW w:w="1730" w:type="dxa"/>
          </w:tcPr>
          <w:p w14:paraId="0CEBDFE0" w14:textId="77777777" w:rsidR="00E979B6" w:rsidRDefault="00E979B6" w:rsidP="00A3144C">
            <w:r>
              <w:t>1-3 h</w:t>
            </w:r>
          </w:p>
        </w:tc>
        <w:tc>
          <w:tcPr>
            <w:tcW w:w="1701" w:type="dxa"/>
          </w:tcPr>
          <w:p w14:paraId="4FF84168" w14:textId="77777777" w:rsidR="00E979B6" w:rsidRDefault="00E979B6" w:rsidP="00A3144C">
            <w:r>
              <w:t>5 years</w:t>
            </w:r>
          </w:p>
        </w:tc>
        <w:tc>
          <w:tcPr>
            <w:tcW w:w="2977" w:type="dxa"/>
          </w:tcPr>
          <w:p w14:paraId="01F212FE" w14:textId="77777777" w:rsidR="00E979B6" w:rsidRDefault="00E979B6" w:rsidP="00A3144C">
            <w:r>
              <w:t>&gt;10</w:t>
            </w:r>
          </w:p>
        </w:tc>
      </w:tr>
      <w:tr w:rsidR="00E979B6" w14:paraId="488D6216" w14:textId="77777777" w:rsidTr="00A3144C">
        <w:tc>
          <w:tcPr>
            <w:tcW w:w="1259" w:type="dxa"/>
          </w:tcPr>
          <w:p w14:paraId="3334016C" w14:textId="77777777" w:rsidR="00E979B6" w:rsidRDefault="00E979B6" w:rsidP="00A3144C">
            <w:r>
              <w:t>HDLS+AQUAS</w:t>
            </w:r>
          </w:p>
        </w:tc>
        <w:tc>
          <w:tcPr>
            <w:tcW w:w="1259" w:type="dxa"/>
          </w:tcPr>
          <w:p w14:paraId="6D276AF1" w14:textId="77777777" w:rsidR="00E979B6" w:rsidRDefault="00E979B6" w:rsidP="00A3144C">
            <w:r>
              <w:t>IP68</w:t>
            </w:r>
          </w:p>
        </w:tc>
        <w:tc>
          <w:tcPr>
            <w:tcW w:w="1730" w:type="dxa"/>
          </w:tcPr>
          <w:p w14:paraId="1C3E902C" w14:textId="77777777" w:rsidR="00E979B6" w:rsidRDefault="00E979B6" w:rsidP="00A3144C">
            <w:r>
              <w:t>1-3 h</w:t>
            </w:r>
          </w:p>
        </w:tc>
        <w:tc>
          <w:tcPr>
            <w:tcW w:w="1701" w:type="dxa"/>
          </w:tcPr>
          <w:p w14:paraId="272D9BC3" w14:textId="77777777" w:rsidR="00E979B6" w:rsidRDefault="00E979B6" w:rsidP="00A3144C">
            <w:r>
              <w:t>10 years</w:t>
            </w:r>
          </w:p>
        </w:tc>
        <w:tc>
          <w:tcPr>
            <w:tcW w:w="2977" w:type="dxa"/>
          </w:tcPr>
          <w:p w14:paraId="1BBD4F06" w14:textId="77777777" w:rsidR="00E979B6" w:rsidRDefault="00E979B6" w:rsidP="00A3144C">
            <w:r>
              <w:t>Not applicable</w:t>
            </w:r>
          </w:p>
        </w:tc>
      </w:tr>
    </w:tbl>
    <w:p w14:paraId="72F8B5B7" w14:textId="77777777" w:rsidR="00E979B6" w:rsidRDefault="00E979B6" w:rsidP="00E979B6"/>
    <w:p w14:paraId="4A601182" w14:textId="77777777" w:rsidR="00E979B6" w:rsidRDefault="00E979B6" w:rsidP="004A32BE">
      <w:pPr>
        <w:jc w:val="both"/>
      </w:pPr>
      <w:r>
        <w:t>Although the solutions are from HDLS, the equipment and systems are provided by AQUAS; therefore, the specs above are from AQUAS ' website. The detection-to-alert latency and fault-alert latency are based on the response time of the system. It can support up to 5 alert channels via Ethernet, Bluetooth, cellular, satellite, Wi-Fi, through PLC, DCS, HMI communication or HART protocol. It is IP68, meaning it is dust-tight and can withstand submergence up to an hour. Our solution won only on faster detection alert latency. However, HDLS solutions focus on river and sewage monitoring detection, while our solution focuses more on flash floods caused by rainfall. Our solution gains a slight advantage by being able to detect rainfall information that HDLS couldn’t.</w:t>
      </w:r>
    </w:p>
    <w:p w14:paraId="628C94F2" w14:textId="77777777" w:rsidR="00E979B6" w:rsidRDefault="00E979B6" w:rsidP="00E979B6">
      <w:pPr>
        <w:pStyle w:val="Heading2"/>
      </w:pPr>
      <w:r w:rsidRPr="008B283E">
        <w:rPr>
          <w:rStyle w:val="Heading2Char"/>
        </w:rPr>
        <w:lastRenderedPageBreak/>
        <w:t>Brief Introductio</w:t>
      </w:r>
      <w:r>
        <w:rPr>
          <w:rStyle w:val="Heading2Char"/>
        </w:rPr>
        <w:t>n of Competitor 2</w:t>
      </w:r>
    </w:p>
    <w:p w14:paraId="463AF742" w14:textId="406CC43B" w:rsidR="00E979B6" w:rsidRDefault="00E979B6" w:rsidP="007F6F4C">
      <w:pPr>
        <w:jc w:val="both"/>
      </w:pPr>
      <w:proofErr w:type="spellStart"/>
      <w:r>
        <w:t>SureChem</w:t>
      </w:r>
      <w:proofErr w:type="spellEnd"/>
      <w:r>
        <w:t xml:space="preserve"> is also a local Malaysian company that was founded 40 years ago. They </w:t>
      </w:r>
      <w:r w:rsidR="004A32BE">
        <w:t>specialized</w:t>
      </w:r>
      <w:r>
        <w:t xml:space="preserve"> in monitoring and measuring data that is related to environmental fields. It is currently offering a solution </w:t>
      </w:r>
      <w:proofErr w:type="gramStart"/>
      <w:r>
        <w:t>similar to</w:t>
      </w:r>
      <w:proofErr w:type="gramEnd"/>
      <w:r>
        <w:t xml:space="preserve"> ours to detect and monitor flash </w:t>
      </w:r>
      <w:proofErr w:type="gramStart"/>
      <w:r>
        <w:t>floods</w:t>
      </w:r>
      <w:r w:rsidR="00F44C9E">
        <w:t>.</w:t>
      </w:r>
      <w:r w:rsidR="00F44C9E" w:rsidRPr="00015C3D">
        <w:t>(</w:t>
      </w:r>
      <w:proofErr w:type="gramEnd"/>
      <w:r w:rsidR="00F44C9E" w:rsidRPr="00015C3D">
        <w:rPr>
          <w:i/>
          <w:iCs/>
        </w:rPr>
        <w:t xml:space="preserve">Home | </w:t>
      </w:r>
      <w:proofErr w:type="spellStart"/>
      <w:r w:rsidR="00F44C9E" w:rsidRPr="00015C3D">
        <w:rPr>
          <w:i/>
          <w:iCs/>
        </w:rPr>
        <w:t>Surechem</w:t>
      </w:r>
      <w:proofErr w:type="spellEnd"/>
      <w:r w:rsidR="00F44C9E" w:rsidRPr="00015C3D">
        <w:t>, n.d.)</w:t>
      </w:r>
    </w:p>
    <w:p w14:paraId="5F2C75AB" w14:textId="77777777" w:rsidR="00F44C9E" w:rsidRDefault="00F44C9E" w:rsidP="00F44C9E">
      <w:pPr>
        <w:pStyle w:val="Heading2"/>
      </w:pPr>
      <w:r>
        <w:t>Competitor Specification (</w:t>
      </w:r>
      <w:proofErr w:type="spellStart"/>
      <w:r>
        <w:t>Observator</w:t>
      </w:r>
      <w:proofErr w:type="spellEnd"/>
      <w:r>
        <w:t xml:space="preserve"> Instrument, n.d.) (Seba Hydrometrie., n.d.)</w:t>
      </w:r>
    </w:p>
    <w:tbl>
      <w:tblPr>
        <w:tblStyle w:val="TableGrid"/>
        <w:tblW w:w="8926" w:type="dxa"/>
        <w:tblLook w:val="04A0" w:firstRow="1" w:lastRow="0" w:firstColumn="1" w:lastColumn="0" w:noHBand="0" w:noVBand="1"/>
      </w:tblPr>
      <w:tblGrid>
        <w:gridCol w:w="1555"/>
        <w:gridCol w:w="1842"/>
        <w:gridCol w:w="1701"/>
        <w:gridCol w:w="1843"/>
        <w:gridCol w:w="1985"/>
      </w:tblGrid>
      <w:tr w:rsidR="00F44C9E" w14:paraId="38821E2B" w14:textId="77777777">
        <w:tc>
          <w:tcPr>
            <w:tcW w:w="1555" w:type="dxa"/>
          </w:tcPr>
          <w:p w14:paraId="47AB0107" w14:textId="77777777" w:rsidR="00F44C9E" w:rsidRDefault="00F44C9E">
            <w:r>
              <w:t>Solutions</w:t>
            </w:r>
          </w:p>
        </w:tc>
        <w:tc>
          <w:tcPr>
            <w:tcW w:w="1842" w:type="dxa"/>
          </w:tcPr>
          <w:p w14:paraId="06535691" w14:textId="77777777" w:rsidR="00F44C9E" w:rsidRDefault="00F44C9E">
            <w:r>
              <w:t>Sensor Accuracy</w:t>
            </w:r>
          </w:p>
        </w:tc>
        <w:tc>
          <w:tcPr>
            <w:tcW w:w="1701" w:type="dxa"/>
          </w:tcPr>
          <w:p w14:paraId="462CB72A" w14:textId="77777777" w:rsidR="00F44C9E" w:rsidRDefault="00F44C9E">
            <w:r>
              <w:t>Detection-to-alert latency</w:t>
            </w:r>
          </w:p>
        </w:tc>
        <w:tc>
          <w:tcPr>
            <w:tcW w:w="1843" w:type="dxa"/>
          </w:tcPr>
          <w:p w14:paraId="3C7BB2D4" w14:textId="77777777" w:rsidR="00F44C9E" w:rsidRDefault="00F44C9E">
            <w:r>
              <w:t>Fault-alert latency</w:t>
            </w:r>
          </w:p>
        </w:tc>
        <w:tc>
          <w:tcPr>
            <w:tcW w:w="1985" w:type="dxa"/>
          </w:tcPr>
          <w:p w14:paraId="7088506B" w14:textId="77777777" w:rsidR="00F44C9E" w:rsidRDefault="00F44C9E">
            <w:r>
              <w:t>Alert channel redundancy</w:t>
            </w:r>
          </w:p>
        </w:tc>
      </w:tr>
      <w:tr w:rsidR="00F44C9E" w14:paraId="104D98A9" w14:textId="77777777">
        <w:tc>
          <w:tcPr>
            <w:tcW w:w="1555" w:type="dxa"/>
          </w:tcPr>
          <w:p w14:paraId="72CC36DA" w14:textId="77777777" w:rsidR="00F44C9E" w:rsidRDefault="00F44C9E">
            <w:r>
              <w:t>Ours</w:t>
            </w:r>
          </w:p>
        </w:tc>
        <w:tc>
          <w:tcPr>
            <w:tcW w:w="1842" w:type="dxa"/>
          </w:tcPr>
          <w:p w14:paraId="1F61443B" w14:textId="77777777" w:rsidR="00F44C9E" w:rsidRDefault="00F44C9E">
            <w:r>
              <w:t>+-5 mm</w:t>
            </w:r>
          </w:p>
        </w:tc>
        <w:tc>
          <w:tcPr>
            <w:tcW w:w="1701" w:type="dxa"/>
          </w:tcPr>
          <w:p w14:paraId="718348CC" w14:textId="77777777" w:rsidR="00F44C9E" w:rsidRDefault="00F44C9E">
            <w:r>
              <w:t>&lt;5s</w:t>
            </w:r>
          </w:p>
        </w:tc>
        <w:tc>
          <w:tcPr>
            <w:tcW w:w="1843" w:type="dxa"/>
          </w:tcPr>
          <w:p w14:paraId="548CB13F" w14:textId="77777777" w:rsidR="00F44C9E" w:rsidRDefault="00F44C9E">
            <w:r>
              <w:t>&lt;60s</w:t>
            </w:r>
          </w:p>
        </w:tc>
        <w:tc>
          <w:tcPr>
            <w:tcW w:w="1985" w:type="dxa"/>
          </w:tcPr>
          <w:p w14:paraId="34789089" w14:textId="77777777" w:rsidR="00F44C9E" w:rsidRDefault="00F44C9E">
            <w:r>
              <w:t>3</w:t>
            </w:r>
          </w:p>
        </w:tc>
      </w:tr>
      <w:tr w:rsidR="00F44C9E" w14:paraId="50BAF3CF" w14:textId="77777777">
        <w:tc>
          <w:tcPr>
            <w:tcW w:w="1555" w:type="dxa"/>
          </w:tcPr>
          <w:p w14:paraId="0BE64A6A" w14:textId="77777777" w:rsidR="00F44C9E" w:rsidRDefault="00F44C9E">
            <w:proofErr w:type="spellStart"/>
            <w:r>
              <w:t>SureChem</w:t>
            </w:r>
            <w:proofErr w:type="spellEnd"/>
          </w:p>
        </w:tc>
        <w:tc>
          <w:tcPr>
            <w:tcW w:w="1842" w:type="dxa"/>
          </w:tcPr>
          <w:p w14:paraId="1CC16EC5" w14:textId="77777777" w:rsidR="00F44C9E" w:rsidRDefault="00F44C9E">
            <w:r>
              <w:t xml:space="preserve">+-2-11.4mm, </w:t>
            </w:r>
          </w:p>
          <w:p w14:paraId="43C34020" w14:textId="77777777" w:rsidR="00F44C9E" w:rsidRDefault="00F44C9E">
            <w:r>
              <w:t>2mm</w:t>
            </w:r>
          </w:p>
        </w:tc>
        <w:tc>
          <w:tcPr>
            <w:tcW w:w="1701" w:type="dxa"/>
          </w:tcPr>
          <w:p w14:paraId="347FED2F" w14:textId="77777777" w:rsidR="00F44C9E" w:rsidRDefault="00F44C9E">
            <w:r>
              <w:t>&lt;2min</w:t>
            </w:r>
          </w:p>
        </w:tc>
        <w:tc>
          <w:tcPr>
            <w:tcW w:w="1843" w:type="dxa"/>
          </w:tcPr>
          <w:p w14:paraId="2ABAEA95" w14:textId="77777777" w:rsidR="00F44C9E" w:rsidRDefault="00F44C9E">
            <w:r>
              <w:rPr>
                <w:lang w:val="en-GB"/>
              </w:rPr>
              <w:t>&lt;</w:t>
            </w:r>
            <w:r>
              <w:t>2min</w:t>
            </w:r>
          </w:p>
        </w:tc>
        <w:tc>
          <w:tcPr>
            <w:tcW w:w="1985" w:type="dxa"/>
          </w:tcPr>
          <w:p w14:paraId="5FC62D0B" w14:textId="77777777" w:rsidR="00F44C9E" w:rsidRDefault="00F44C9E">
            <w:r>
              <w:t>1</w:t>
            </w:r>
          </w:p>
        </w:tc>
      </w:tr>
    </w:tbl>
    <w:p w14:paraId="2F282CDC" w14:textId="77777777" w:rsidR="00E979B6" w:rsidRDefault="00E979B6" w:rsidP="00E979B6"/>
    <w:tbl>
      <w:tblPr>
        <w:tblStyle w:val="TableGrid"/>
        <w:tblW w:w="8926" w:type="dxa"/>
        <w:tblLook w:val="04A0" w:firstRow="1" w:lastRow="0" w:firstColumn="1" w:lastColumn="0" w:noHBand="0" w:noVBand="1"/>
      </w:tblPr>
      <w:tblGrid>
        <w:gridCol w:w="1259"/>
        <w:gridCol w:w="1259"/>
        <w:gridCol w:w="1730"/>
        <w:gridCol w:w="1701"/>
        <w:gridCol w:w="2977"/>
      </w:tblGrid>
      <w:tr w:rsidR="00F44C9E" w14:paraId="61392D47" w14:textId="77777777">
        <w:tc>
          <w:tcPr>
            <w:tcW w:w="1259" w:type="dxa"/>
          </w:tcPr>
          <w:p w14:paraId="334DB389" w14:textId="77777777" w:rsidR="00F44C9E" w:rsidRDefault="00F44C9E">
            <w:r>
              <w:t>Solutions</w:t>
            </w:r>
          </w:p>
        </w:tc>
        <w:tc>
          <w:tcPr>
            <w:tcW w:w="1259" w:type="dxa"/>
          </w:tcPr>
          <w:p w14:paraId="46ED70C7" w14:textId="77777777" w:rsidR="00F44C9E" w:rsidRDefault="00F44C9E">
            <w:r>
              <w:t>Enclosure IP rating</w:t>
            </w:r>
          </w:p>
        </w:tc>
        <w:tc>
          <w:tcPr>
            <w:tcW w:w="1730" w:type="dxa"/>
          </w:tcPr>
          <w:p w14:paraId="1E0C4C40" w14:textId="77777777" w:rsidR="00F44C9E" w:rsidRDefault="00F44C9E">
            <w:r>
              <w:t>Rainfall + Level Fusion</w:t>
            </w:r>
          </w:p>
        </w:tc>
        <w:tc>
          <w:tcPr>
            <w:tcW w:w="1701" w:type="dxa"/>
          </w:tcPr>
          <w:p w14:paraId="58D5F170" w14:textId="77777777" w:rsidR="00F44C9E" w:rsidRDefault="00F44C9E">
            <w:r>
              <w:t>Remote Monitoring</w:t>
            </w:r>
          </w:p>
        </w:tc>
        <w:tc>
          <w:tcPr>
            <w:tcW w:w="2977" w:type="dxa"/>
          </w:tcPr>
          <w:p w14:paraId="229C4CC0" w14:textId="77777777" w:rsidR="00F44C9E" w:rsidRDefault="00F44C9E">
            <w:r>
              <w:t>Rate of Rise Detection</w:t>
            </w:r>
          </w:p>
        </w:tc>
      </w:tr>
      <w:tr w:rsidR="00F44C9E" w14:paraId="1FCC2C91" w14:textId="77777777">
        <w:tc>
          <w:tcPr>
            <w:tcW w:w="1259" w:type="dxa"/>
          </w:tcPr>
          <w:p w14:paraId="698ADA3A" w14:textId="77777777" w:rsidR="00F44C9E" w:rsidRDefault="00F44C9E">
            <w:r>
              <w:t xml:space="preserve">Ours </w:t>
            </w:r>
          </w:p>
        </w:tc>
        <w:tc>
          <w:tcPr>
            <w:tcW w:w="1259" w:type="dxa"/>
          </w:tcPr>
          <w:p w14:paraId="0EE2D052" w14:textId="77777777" w:rsidR="00F44C9E" w:rsidRDefault="00F44C9E">
            <w:r>
              <w:t>IP65</w:t>
            </w:r>
          </w:p>
        </w:tc>
        <w:tc>
          <w:tcPr>
            <w:tcW w:w="1730" w:type="dxa"/>
          </w:tcPr>
          <w:p w14:paraId="2E5E86D3" w14:textId="77777777" w:rsidR="00F44C9E" w:rsidRDefault="00F44C9E">
            <w:r>
              <w:t>1-3 h</w:t>
            </w:r>
          </w:p>
        </w:tc>
        <w:tc>
          <w:tcPr>
            <w:tcW w:w="1701" w:type="dxa"/>
          </w:tcPr>
          <w:p w14:paraId="7B67067E" w14:textId="77777777" w:rsidR="00F44C9E" w:rsidRDefault="00F44C9E">
            <w:r>
              <w:t>5 years</w:t>
            </w:r>
          </w:p>
        </w:tc>
        <w:tc>
          <w:tcPr>
            <w:tcW w:w="2977" w:type="dxa"/>
          </w:tcPr>
          <w:p w14:paraId="3A7118AB" w14:textId="77777777" w:rsidR="00F44C9E" w:rsidRDefault="00F44C9E">
            <w:r>
              <w:t>&gt;100mm/h</w:t>
            </w:r>
          </w:p>
        </w:tc>
      </w:tr>
      <w:tr w:rsidR="00F44C9E" w14:paraId="4E696199" w14:textId="77777777">
        <w:tc>
          <w:tcPr>
            <w:tcW w:w="1259" w:type="dxa"/>
          </w:tcPr>
          <w:p w14:paraId="76D68559" w14:textId="77777777" w:rsidR="00F44C9E" w:rsidRDefault="00F44C9E">
            <w:proofErr w:type="spellStart"/>
            <w:r>
              <w:t>SureChem</w:t>
            </w:r>
            <w:proofErr w:type="spellEnd"/>
          </w:p>
        </w:tc>
        <w:tc>
          <w:tcPr>
            <w:tcW w:w="1259" w:type="dxa"/>
          </w:tcPr>
          <w:p w14:paraId="1EC69CE6" w14:textId="77777777" w:rsidR="00F44C9E" w:rsidRDefault="00F44C9E">
            <w:r>
              <w:t>IP65,</w:t>
            </w:r>
          </w:p>
          <w:p w14:paraId="447DD6E1" w14:textId="77777777" w:rsidR="00F44C9E" w:rsidRDefault="00F44C9E">
            <w:r>
              <w:t>IP68</w:t>
            </w:r>
          </w:p>
        </w:tc>
        <w:tc>
          <w:tcPr>
            <w:tcW w:w="1730" w:type="dxa"/>
          </w:tcPr>
          <w:p w14:paraId="2AA95FD7" w14:textId="77777777" w:rsidR="00F44C9E" w:rsidRDefault="00F44C9E">
            <w:r>
              <w:t>-</w:t>
            </w:r>
          </w:p>
        </w:tc>
        <w:tc>
          <w:tcPr>
            <w:tcW w:w="1701" w:type="dxa"/>
          </w:tcPr>
          <w:p w14:paraId="3ECE7660" w14:textId="77777777" w:rsidR="00F44C9E" w:rsidRDefault="00F44C9E">
            <w:r>
              <w:t>25 years</w:t>
            </w:r>
          </w:p>
        </w:tc>
        <w:tc>
          <w:tcPr>
            <w:tcW w:w="2977" w:type="dxa"/>
          </w:tcPr>
          <w:p w14:paraId="11A00E5B" w14:textId="77777777" w:rsidR="00F44C9E" w:rsidRDefault="00F44C9E">
            <w:r>
              <w:t>1% accuracy at 200mm/h,</w:t>
            </w:r>
          </w:p>
          <w:p w14:paraId="4453657E" w14:textId="77777777" w:rsidR="00F44C9E" w:rsidRDefault="00F44C9E">
            <w:r>
              <w:t xml:space="preserve">3% accuracy at 380mm/h </w:t>
            </w:r>
          </w:p>
        </w:tc>
      </w:tr>
    </w:tbl>
    <w:p w14:paraId="3BD207B8" w14:textId="77777777" w:rsidR="00E979B6" w:rsidRDefault="00E979B6" w:rsidP="007F6F4C">
      <w:pPr>
        <w:jc w:val="both"/>
      </w:pPr>
      <w:r>
        <w:t xml:space="preserve">The data above are extracted from </w:t>
      </w:r>
      <w:proofErr w:type="spellStart"/>
      <w:r>
        <w:t>SureChem</w:t>
      </w:r>
      <w:proofErr w:type="spellEnd"/>
      <w:r>
        <w:t xml:space="preserve"> equipment, as their solution can be different depending on the buyer's requirements. In short, they offer 3 products in their solution that can be used together or separately.  Below is the analysis of their specifications.</w:t>
      </w:r>
    </w:p>
    <w:p w14:paraId="037EEF38" w14:textId="77777777" w:rsidR="00E979B6" w:rsidRDefault="00E979B6" w:rsidP="007F6F4C">
      <w:pPr>
        <w:jc w:val="both"/>
      </w:pPr>
      <w:r>
        <w:t>Their rain gauge has an accuracy of 2- 11.4 mm, which is calculated based on the rate-of-rise detection setting, while their radar sensor for detecting water level has an overall accuracy of 2 mm. Our solution has lower accuracy but has a higher rate-of-rise detection.</w:t>
      </w:r>
    </w:p>
    <w:p w14:paraId="37ABF4DC" w14:textId="77777777" w:rsidR="00E979B6" w:rsidRDefault="00E979B6" w:rsidP="007F6F4C">
      <w:pPr>
        <w:jc w:val="both"/>
      </w:pPr>
      <w:r>
        <w:t xml:space="preserve">Their pressure sensors have a 2-minute measuring interval, as the weakest link in the chain, meaning the interval time to calculate and alert will take at least 2 minutes. Furthermore, their alert channel only supports SMS up to 8 recipients. </w:t>
      </w:r>
    </w:p>
    <w:p w14:paraId="5ADD7AA1" w14:textId="69DE6442" w:rsidR="00E979B6" w:rsidRDefault="00E979B6" w:rsidP="007F6F4C">
      <w:pPr>
        <w:jc w:val="both"/>
      </w:pPr>
      <w:r>
        <w:t>The pressure sensors have an IP65 rating, while the radar sensors have an IP68 rating. As their solution doesn’t depend on rainfall data like ours, they don’t have a rainfall +level fusion rating. This might be an advantage for them</w:t>
      </w:r>
      <w:r w:rsidR="006A7232">
        <w:t>, as it is</w:t>
      </w:r>
      <w:r>
        <w:t xml:space="preserve"> a less dependent solution.</w:t>
      </w:r>
    </w:p>
    <w:p w14:paraId="5904DCDF" w14:textId="77777777" w:rsidR="00E979B6" w:rsidRDefault="00E979B6" w:rsidP="00E979B6"/>
    <w:p w14:paraId="3529E5A1" w14:textId="77777777" w:rsidR="002E19CA" w:rsidRDefault="002E19CA" w:rsidP="00E979B6"/>
    <w:p w14:paraId="7AC270E2" w14:textId="77777777" w:rsidR="002E19CA" w:rsidRDefault="002E19CA" w:rsidP="00E979B6"/>
    <w:p w14:paraId="55DB921A" w14:textId="77777777" w:rsidR="00623B4C" w:rsidRDefault="00623B4C" w:rsidP="00E979B6"/>
    <w:p w14:paraId="60EFED95" w14:textId="77777777" w:rsidR="00623B4C" w:rsidRDefault="00623B4C" w:rsidP="00E979B6"/>
    <w:p w14:paraId="1A80A6EE" w14:textId="77777777" w:rsidR="002044A3" w:rsidRDefault="002044A3" w:rsidP="00E979B6"/>
    <w:p w14:paraId="30964BE7" w14:textId="77777777" w:rsidR="002044A3" w:rsidRDefault="002044A3" w:rsidP="00E979B6"/>
    <w:p w14:paraId="6FAF352E" w14:textId="3BB1A1D7" w:rsidR="002E19CA" w:rsidRDefault="002E19CA" w:rsidP="002E19CA">
      <w:pPr>
        <w:pStyle w:val="Heading1"/>
      </w:pPr>
      <w:r>
        <w:lastRenderedPageBreak/>
        <w:t>References</w:t>
      </w:r>
    </w:p>
    <w:p w14:paraId="7A3F569F" w14:textId="289A76BF" w:rsidR="00F44C9E" w:rsidRDefault="00F44C9E" w:rsidP="00F44C9E">
      <w:r w:rsidRPr="00123C9F">
        <w:t xml:space="preserve">Aquas Inc. (n.d.). </w:t>
      </w:r>
      <w:r w:rsidRPr="00123C9F">
        <w:rPr>
          <w:i/>
          <w:iCs/>
        </w:rPr>
        <w:t>Made in Taiwan, World Leader in the Market</w:t>
      </w:r>
      <w:r w:rsidRPr="00123C9F">
        <w:t xml:space="preserve">. Aquas Inc. Retrieved </w:t>
      </w:r>
      <w:r w:rsidR="002E19CA">
        <w:tab/>
      </w:r>
      <w:r w:rsidRPr="00123C9F">
        <w:t xml:space="preserve">September 23, 2026, from </w:t>
      </w:r>
      <w:hyperlink r:id="rId6" w:history="1">
        <w:r w:rsidRPr="004361FC">
          <w:rPr>
            <w:rStyle w:val="Hyperlink"/>
          </w:rPr>
          <w:t>https://www.aquas.com.tw/en/a1/About-AQUAS.html</w:t>
        </w:r>
      </w:hyperlink>
    </w:p>
    <w:p w14:paraId="544E62CF" w14:textId="02CBC24C" w:rsidR="00F44C9E" w:rsidRDefault="00F44C9E" w:rsidP="00F44C9E">
      <w:r w:rsidRPr="00C67468">
        <w:t xml:space="preserve">Aquas Inc. (n.d.). </w:t>
      </w:r>
      <w:r w:rsidRPr="00C67468">
        <w:rPr>
          <w:i/>
          <w:iCs/>
        </w:rPr>
        <w:t>Wastewater Complete Solution</w:t>
      </w:r>
      <w:r w:rsidRPr="00C67468">
        <w:t xml:space="preserve">. Aquas Inc. Retrieved September 23, 2026, </w:t>
      </w:r>
      <w:r w:rsidR="002E19CA">
        <w:tab/>
      </w:r>
      <w:r w:rsidRPr="00C67468">
        <w:t xml:space="preserve">from </w:t>
      </w:r>
      <w:hyperlink r:id="rId7" w:history="1">
        <w:r w:rsidR="004608ED" w:rsidRPr="00675CA9">
          <w:rPr>
            <w:rStyle w:val="Hyperlink"/>
          </w:rPr>
          <w:t>https://www.aquas.com.tw/en/a4-1175-5385/Sewer-Network-Flow-and-Water-</w:t>
        </w:r>
        <w:r w:rsidR="004608ED" w:rsidRPr="00B76696">
          <w:rPr>
            <w:rStyle w:val="Hyperlink"/>
            <w:u w:val="none"/>
          </w:rPr>
          <w:tab/>
        </w:r>
        <w:r w:rsidR="004608ED" w:rsidRPr="00675CA9">
          <w:rPr>
            <w:rStyle w:val="Hyperlink"/>
          </w:rPr>
          <w:t>Quality-</w:t>
        </w:r>
        <w:r w:rsidR="004608ED" w:rsidRPr="00675CA9">
          <w:rPr>
            <w:rStyle w:val="Hyperlink"/>
            <w:rFonts w:asciiTheme="majorHAnsi" w:hAnsiTheme="majorHAnsi" w:cstheme="majorHAnsi"/>
          </w:rPr>
          <w:t>Monitoring-System.html</w:t>
        </w:r>
      </w:hyperlink>
    </w:p>
    <w:p w14:paraId="08C09411" w14:textId="1BD19B33" w:rsidR="00C47CB9" w:rsidRDefault="00C47CB9" w:rsidP="00C47CB9">
      <w:pPr>
        <w:ind w:left="720" w:hanging="720"/>
      </w:pPr>
      <w:r w:rsidRPr="00041F61">
        <w:t xml:space="preserve">Azid, S. I., Sharma, B. N., </w:t>
      </w:r>
      <w:proofErr w:type="spellStart"/>
      <w:r w:rsidRPr="00041F61">
        <w:t>Raghuwaiya</w:t>
      </w:r>
      <w:proofErr w:type="spellEnd"/>
      <w:r w:rsidRPr="00041F61">
        <w:t xml:space="preserve">, K., Chand, A., Prasad, S., &amp; Jacquier, A. (2015). SMS based flood monitoring and early warning system. </w:t>
      </w:r>
      <w:r w:rsidRPr="00041F61">
        <w:rPr>
          <w:i/>
          <w:iCs/>
        </w:rPr>
        <w:t>ARPN Journal of Engineering and Applied Sciences</w:t>
      </w:r>
      <w:r w:rsidRPr="00041F61">
        <w:t xml:space="preserve">, </w:t>
      </w:r>
      <w:r w:rsidRPr="00041F61">
        <w:rPr>
          <w:i/>
          <w:iCs/>
        </w:rPr>
        <w:t>10</w:t>
      </w:r>
      <w:r w:rsidRPr="00041F61">
        <w:t>(15), 6387–6391.</w:t>
      </w:r>
    </w:p>
    <w:p w14:paraId="66A76E8B" w14:textId="7052BF27" w:rsidR="00B76696" w:rsidRDefault="00B76696" w:rsidP="00F44C9E">
      <w:pPr>
        <w:rPr>
          <w:rFonts w:asciiTheme="majorHAnsi" w:hAnsiTheme="majorHAnsi" w:cstheme="majorHAnsi"/>
        </w:rPr>
      </w:pPr>
      <w:r w:rsidRPr="00CE200D">
        <w:rPr>
          <w:rFonts w:asciiTheme="majorHAnsi" w:hAnsiTheme="majorHAnsi" w:cstheme="majorHAnsi"/>
          <w:i/>
        </w:rPr>
        <w:t xml:space="preserve">Home | </w:t>
      </w:r>
      <w:proofErr w:type="spellStart"/>
      <w:r w:rsidRPr="00CE200D">
        <w:rPr>
          <w:rFonts w:asciiTheme="majorHAnsi" w:hAnsiTheme="majorHAnsi" w:cstheme="majorHAnsi"/>
          <w:i/>
        </w:rPr>
        <w:t>Surechem</w:t>
      </w:r>
      <w:proofErr w:type="spellEnd"/>
      <w:r w:rsidRPr="00CE200D">
        <w:rPr>
          <w:rFonts w:asciiTheme="majorHAnsi" w:hAnsiTheme="majorHAnsi" w:cstheme="majorHAnsi"/>
        </w:rPr>
        <w:t xml:space="preserve">. (n.d.). </w:t>
      </w:r>
      <w:proofErr w:type="spellStart"/>
      <w:proofErr w:type="gramStart"/>
      <w:r w:rsidRPr="00CE200D">
        <w:rPr>
          <w:rFonts w:asciiTheme="majorHAnsi" w:hAnsiTheme="majorHAnsi" w:cstheme="majorHAnsi"/>
        </w:rPr>
        <w:t>Www.Surechem.Com.My</w:t>
      </w:r>
      <w:proofErr w:type="spellEnd"/>
      <w:proofErr w:type="gramEnd"/>
      <w:r w:rsidRPr="00CE200D">
        <w:rPr>
          <w:rFonts w:asciiTheme="majorHAnsi" w:hAnsiTheme="majorHAnsi" w:cstheme="majorHAnsi"/>
        </w:rPr>
        <w:t xml:space="preserve">. Retrieved September 23, 2026, from </w:t>
      </w:r>
      <w:r>
        <w:rPr>
          <w:rFonts w:asciiTheme="majorHAnsi" w:hAnsiTheme="majorHAnsi" w:cstheme="majorHAnsi"/>
        </w:rPr>
        <w:tab/>
      </w:r>
      <w:hyperlink r:id="rId8" w:history="1">
        <w:r w:rsidRPr="00675CA9">
          <w:rPr>
            <w:rStyle w:val="Hyperlink"/>
            <w:rFonts w:asciiTheme="majorHAnsi" w:hAnsiTheme="majorHAnsi" w:cstheme="majorHAnsi"/>
          </w:rPr>
          <w:t>https://www.surechem.com.my/</w:t>
        </w:r>
      </w:hyperlink>
    </w:p>
    <w:p w14:paraId="68204C3C" w14:textId="5AE706BD" w:rsidR="002E19CA" w:rsidRPr="002E19CA" w:rsidRDefault="002E19CA" w:rsidP="00F44C9E">
      <w:r w:rsidRPr="00DD7D26">
        <w:rPr>
          <w:i/>
          <w:iCs/>
        </w:rPr>
        <w:t>Innovative Flood Sensor Monitoring Deal Malaysia</w:t>
      </w:r>
      <w:r w:rsidRPr="00DD7D26">
        <w:t xml:space="preserve">. (2025, March 24). AST Networks. </w:t>
      </w:r>
      <w:r w:rsidR="004608ED">
        <w:tab/>
      </w:r>
      <w:r w:rsidRPr="00DD7D26">
        <w:t>https://ast-networks.com/insights/news/flood-sensor-monitoring/</w:t>
      </w:r>
    </w:p>
    <w:p w14:paraId="5E317A16" w14:textId="52AFEB78" w:rsidR="00F44C9E" w:rsidRPr="00CE200D" w:rsidRDefault="00F44C9E" w:rsidP="00F44C9E">
      <w:pPr>
        <w:rPr>
          <w:rFonts w:asciiTheme="majorHAnsi" w:eastAsia="Times New Roman" w:hAnsiTheme="majorHAnsi" w:cstheme="majorHAnsi"/>
          <w:color w:val="000000"/>
          <w:sz w:val="27"/>
          <w:szCs w:val="27"/>
        </w:rPr>
      </w:pPr>
      <w:proofErr w:type="spellStart"/>
      <w:r w:rsidRPr="00CE200D">
        <w:rPr>
          <w:rFonts w:asciiTheme="majorHAnsi" w:eastAsia="Times New Roman" w:hAnsiTheme="majorHAnsi" w:cstheme="majorHAnsi"/>
          <w:color w:val="000000"/>
          <w:sz w:val="27"/>
          <w:szCs w:val="27"/>
        </w:rPr>
        <w:t>Observator</w:t>
      </w:r>
      <w:proofErr w:type="spellEnd"/>
      <w:r w:rsidRPr="00CE200D">
        <w:rPr>
          <w:rFonts w:asciiTheme="majorHAnsi" w:eastAsia="Times New Roman" w:hAnsiTheme="majorHAnsi" w:cstheme="majorHAnsi"/>
          <w:color w:val="000000"/>
          <w:sz w:val="27"/>
          <w:szCs w:val="27"/>
        </w:rPr>
        <w:t xml:space="preserve"> Instrument. (n.d.).</w:t>
      </w:r>
      <w:r w:rsidRPr="00CE200D">
        <w:rPr>
          <w:rStyle w:val="apple-converted-space"/>
          <w:rFonts w:asciiTheme="majorHAnsi" w:eastAsia="Times New Roman" w:hAnsiTheme="majorHAnsi" w:cstheme="majorHAnsi"/>
          <w:color w:val="000000"/>
          <w:sz w:val="27"/>
          <w:szCs w:val="27"/>
        </w:rPr>
        <w:t> </w:t>
      </w:r>
      <w:r w:rsidRPr="00CE200D">
        <w:rPr>
          <w:rStyle w:val="Emphasis"/>
          <w:rFonts w:asciiTheme="majorHAnsi" w:eastAsia="Times New Roman" w:hAnsiTheme="majorHAnsi" w:cstheme="majorHAnsi"/>
          <w:color w:val="000000"/>
        </w:rPr>
        <w:t>RIM7499 rain gauge product specifications</w:t>
      </w:r>
      <w:r w:rsidRPr="00CE200D">
        <w:rPr>
          <w:rStyle w:val="apple-converted-space"/>
          <w:rFonts w:asciiTheme="majorHAnsi" w:eastAsia="Times New Roman" w:hAnsiTheme="majorHAnsi" w:cstheme="majorHAnsi"/>
          <w:color w:val="000000"/>
          <w:sz w:val="27"/>
          <w:szCs w:val="27"/>
        </w:rPr>
        <w:t> </w:t>
      </w:r>
      <w:r w:rsidRPr="00CE200D">
        <w:rPr>
          <w:rFonts w:asciiTheme="majorHAnsi" w:eastAsia="Times New Roman" w:hAnsiTheme="majorHAnsi" w:cstheme="majorHAnsi"/>
          <w:color w:val="000000"/>
          <w:sz w:val="27"/>
          <w:szCs w:val="27"/>
        </w:rPr>
        <w:t xml:space="preserve">[Product </w:t>
      </w:r>
      <w:r w:rsidR="004608ED">
        <w:rPr>
          <w:rFonts w:asciiTheme="majorHAnsi" w:eastAsia="Times New Roman" w:hAnsiTheme="majorHAnsi" w:cstheme="majorHAnsi"/>
          <w:color w:val="000000"/>
          <w:sz w:val="27"/>
          <w:szCs w:val="27"/>
        </w:rPr>
        <w:tab/>
      </w:r>
      <w:r w:rsidRPr="00CE200D">
        <w:rPr>
          <w:rFonts w:asciiTheme="majorHAnsi" w:eastAsia="Times New Roman" w:hAnsiTheme="majorHAnsi" w:cstheme="majorHAnsi"/>
          <w:color w:val="000000"/>
          <w:sz w:val="27"/>
          <w:szCs w:val="27"/>
        </w:rPr>
        <w:t xml:space="preserve">specification]. </w:t>
      </w:r>
      <w:r w:rsidR="004608ED">
        <w:rPr>
          <w:rFonts w:asciiTheme="majorHAnsi" w:eastAsia="Times New Roman" w:hAnsiTheme="majorHAnsi" w:cstheme="majorHAnsi"/>
          <w:color w:val="000000"/>
          <w:sz w:val="27"/>
          <w:szCs w:val="27"/>
        </w:rPr>
        <w:tab/>
      </w:r>
      <w:hyperlink r:id="rId9" w:history="1">
        <w:r w:rsidR="004608ED" w:rsidRPr="00675CA9">
          <w:rPr>
            <w:rStyle w:val="Hyperlink"/>
            <w:rFonts w:asciiTheme="majorHAnsi" w:eastAsia="Times New Roman" w:hAnsiTheme="majorHAnsi" w:cstheme="majorHAnsi"/>
            <w:sz w:val="27"/>
            <w:szCs w:val="27"/>
          </w:rPr>
          <w:t>https://www.surechem.com.my/sites/default/files/node/product/document/20</w:t>
        </w:r>
        <w:r w:rsidR="004608ED" w:rsidRPr="00B76696">
          <w:rPr>
            <w:rStyle w:val="Hyperlink"/>
            <w:rFonts w:asciiTheme="majorHAnsi" w:eastAsia="Times New Roman" w:hAnsiTheme="majorHAnsi" w:cstheme="majorHAnsi"/>
            <w:sz w:val="27"/>
            <w:szCs w:val="27"/>
            <w:u w:val="none"/>
          </w:rPr>
          <w:tab/>
        </w:r>
        <w:r w:rsidR="004608ED" w:rsidRPr="00675CA9">
          <w:rPr>
            <w:rStyle w:val="Hyperlink"/>
            <w:rFonts w:asciiTheme="majorHAnsi" w:eastAsia="Times New Roman" w:hAnsiTheme="majorHAnsi" w:cstheme="majorHAnsi"/>
            <w:sz w:val="27"/>
            <w:szCs w:val="27"/>
          </w:rPr>
          <w:t>22-03/doc_2033_181004023731.pdf</w:t>
        </w:r>
      </w:hyperlink>
    </w:p>
    <w:p w14:paraId="2B25847F" w14:textId="2346175A" w:rsidR="00F44C9E" w:rsidRPr="00CE200D" w:rsidRDefault="00F44C9E" w:rsidP="00F44C9E">
      <w:pPr>
        <w:rPr>
          <w:rFonts w:asciiTheme="majorHAnsi" w:eastAsia="Times New Roman" w:hAnsiTheme="majorHAnsi" w:cstheme="majorHAnsi"/>
          <w:color w:val="000000"/>
          <w:sz w:val="27"/>
          <w:szCs w:val="27"/>
        </w:rPr>
      </w:pPr>
      <w:r w:rsidRPr="00CE200D">
        <w:rPr>
          <w:rFonts w:asciiTheme="majorHAnsi" w:eastAsia="Times New Roman" w:hAnsiTheme="majorHAnsi" w:cstheme="majorHAnsi"/>
          <w:color w:val="000000"/>
          <w:sz w:val="27"/>
          <w:szCs w:val="27"/>
        </w:rPr>
        <w:t>Seba Hydrometrie. (n.d.).</w:t>
      </w:r>
      <w:r w:rsidRPr="00CE200D">
        <w:rPr>
          <w:rStyle w:val="apple-converted-space"/>
          <w:rFonts w:asciiTheme="majorHAnsi" w:eastAsia="Times New Roman" w:hAnsiTheme="majorHAnsi" w:cstheme="majorHAnsi"/>
          <w:color w:val="000000"/>
          <w:sz w:val="27"/>
          <w:szCs w:val="27"/>
        </w:rPr>
        <w:t> </w:t>
      </w:r>
      <w:r w:rsidRPr="00CE200D">
        <w:rPr>
          <w:rFonts w:asciiTheme="majorHAnsi" w:eastAsia="Times New Roman" w:hAnsiTheme="majorHAnsi" w:cstheme="majorHAnsi"/>
          <w:i/>
          <w:color w:val="000000"/>
        </w:rPr>
        <w:t xml:space="preserve">Pressure sensor pneumatic gauge PS-Light-2 </w:t>
      </w:r>
      <w:r w:rsidRPr="00CE200D">
        <w:rPr>
          <w:rFonts w:asciiTheme="majorHAnsi" w:eastAsia="Times New Roman" w:hAnsiTheme="majorHAnsi" w:cstheme="majorHAnsi"/>
          <w:color w:val="000000"/>
          <w:sz w:val="27"/>
          <w:szCs w:val="27"/>
        </w:rPr>
        <w:t xml:space="preserve">[Product </w:t>
      </w:r>
      <w:r w:rsidR="004608ED">
        <w:rPr>
          <w:rFonts w:asciiTheme="majorHAnsi" w:eastAsia="Times New Roman" w:hAnsiTheme="majorHAnsi" w:cstheme="majorHAnsi"/>
          <w:color w:val="000000"/>
          <w:sz w:val="27"/>
          <w:szCs w:val="27"/>
        </w:rPr>
        <w:tab/>
      </w:r>
      <w:r w:rsidRPr="00CE200D">
        <w:rPr>
          <w:rFonts w:asciiTheme="majorHAnsi" w:eastAsia="Times New Roman" w:hAnsiTheme="majorHAnsi" w:cstheme="majorHAnsi"/>
          <w:color w:val="000000"/>
          <w:sz w:val="27"/>
          <w:szCs w:val="27"/>
        </w:rPr>
        <w:t xml:space="preserve">specification]. </w:t>
      </w:r>
      <w:r w:rsidR="004608ED">
        <w:rPr>
          <w:rFonts w:asciiTheme="majorHAnsi" w:eastAsia="Times New Roman" w:hAnsiTheme="majorHAnsi" w:cstheme="majorHAnsi"/>
          <w:color w:val="000000"/>
          <w:sz w:val="27"/>
          <w:szCs w:val="27"/>
        </w:rPr>
        <w:tab/>
      </w:r>
      <w:hyperlink r:id="rId10" w:history="1">
        <w:r w:rsidR="004608ED" w:rsidRPr="00675CA9">
          <w:rPr>
            <w:rStyle w:val="Hyperlink"/>
            <w:rFonts w:asciiTheme="majorHAnsi" w:eastAsia="Times New Roman" w:hAnsiTheme="majorHAnsi" w:cstheme="majorHAnsi"/>
            <w:sz w:val="27"/>
            <w:szCs w:val="27"/>
          </w:rPr>
          <w:t>https://www.surechem.com.my/sites/default/files/node/product/document/20</w:t>
        </w:r>
        <w:r w:rsidR="004608ED" w:rsidRPr="00B76696">
          <w:rPr>
            <w:rStyle w:val="Hyperlink"/>
            <w:rFonts w:asciiTheme="majorHAnsi" w:eastAsia="Times New Roman" w:hAnsiTheme="majorHAnsi" w:cstheme="majorHAnsi"/>
            <w:sz w:val="27"/>
            <w:szCs w:val="27"/>
            <w:u w:val="none"/>
          </w:rPr>
          <w:tab/>
        </w:r>
        <w:r w:rsidR="004608ED" w:rsidRPr="00675CA9">
          <w:rPr>
            <w:rStyle w:val="Hyperlink"/>
            <w:rFonts w:asciiTheme="majorHAnsi" w:eastAsia="Times New Roman" w:hAnsiTheme="majorHAnsi" w:cstheme="majorHAnsi"/>
            <w:sz w:val="27"/>
            <w:szCs w:val="27"/>
          </w:rPr>
          <w:t>22-03/D03_Pressure_sensor_pneumatic_gauge_PS-Light-2_e.pdf</w:t>
        </w:r>
      </w:hyperlink>
    </w:p>
    <w:p w14:paraId="5958C232" w14:textId="2AEA3F9B" w:rsidR="00F44C9E" w:rsidRPr="00CE200D" w:rsidRDefault="00F44C9E" w:rsidP="00F44C9E">
      <w:pPr>
        <w:rPr>
          <w:rFonts w:asciiTheme="majorHAnsi" w:hAnsiTheme="majorHAnsi" w:cstheme="majorHAnsi"/>
        </w:rPr>
      </w:pPr>
      <w:r w:rsidRPr="00CE200D">
        <w:rPr>
          <w:rFonts w:asciiTheme="majorHAnsi" w:eastAsia="Times New Roman" w:hAnsiTheme="majorHAnsi" w:cstheme="majorHAnsi"/>
          <w:color w:val="000000"/>
          <w:sz w:val="27"/>
          <w:szCs w:val="27"/>
        </w:rPr>
        <w:t>Seba Hydrometrie. (n.d.).</w:t>
      </w:r>
      <w:r w:rsidRPr="00CE200D">
        <w:rPr>
          <w:rStyle w:val="apple-converted-space"/>
          <w:rFonts w:asciiTheme="majorHAnsi" w:eastAsia="Times New Roman" w:hAnsiTheme="majorHAnsi" w:cstheme="majorHAnsi"/>
          <w:color w:val="000000"/>
          <w:sz w:val="27"/>
          <w:szCs w:val="27"/>
        </w:rPr>
        <w:t> </w:t>
      </w:r>
      <w:r w:rsidRPr="00CE200D">
        <w:rPr>
          <w:rFonts w:asciiTheme="majorHAnsi" w:eastAsia="Times New Roman" w:hAnsiTheme="majorHAnsi" w:cstheme="majorHAnsi"/>
          <w:i/>
          <w:color w:val="000000"/>
        </w:rPr>
        <w:t xml:space="preserve">Radar Sensor Type </w:t>
      </w:r>
      <w:proofErr w:type="spellStart"/>
      <w:r w:rsidRPr="00CE200D">
        <w:rPr>
          <w:rFonts w:asciiTheme="majorHAnsi" w:eastAsia="Times New Roman" w:hAnsiTheme="majorHAnsi" w:cstheme="majorHAnsi"/>
          <w:i/>
          <w:color w:val="000000"/>
        </w:rPr>
        <w:t>SEBAPuls</w:t>
      </w:r>
      <w:proofErr w:type="spellEnd"/>
      <w:r w:rsidRPr="00CE200D">
        <w:rPr>
          <w:rFonts w:asciiTheme="majorHAnsi" w:eastAsia="Times New Roman" w:hAnsiTheme="majorHAnsi" w:cstheme="majorHAnsi"/>
          <w:i/>
          <w:color w:val="000000"/>
        </w:rPr>
        <w:t xml:space="preserve"> 8/15/30/20/120</w:t>
      </w:r>
      <w:r w:rsidRPr="00CE200D">
        <w:rPr>
          <w:rFonts w:asciiTheme="majorHAnsi" w:eastAsia="Times New Roman" w:hAnsiTheme="majorHAnsi" w:cstheme="majorHAnsi"/>
          <w:color w:val="000000"/>
          <w:sz w:val="27"/>
          <w:szCs w:val="27"/>
        </w:rPr>
        <w:t xml:space="preserve">[Product </w:t>
      </w:r>
      <w:r w:rsidR="004608ED">
        <w:rPr>
          <w:rFonts w:asciiTheme="majorHAnsi" w:eastAsia="Times New Roman" w:hAnsiTheme="majorHAnsi" w:cstheme="majorHAnsi"/>
          <w:color w:val="000000"/>
          <w:sz w:val="27"/>
          <w:szCs w:val="27"/>
        </w:rPr>
        <w:tab/>
      </w:r>
      <w:r w:rsidRPr="00CE200D">
        <w:rPr>
          <w:rFonts w:asciiTheme="majorHAnsi" w:eastAsia="Times New Roman" w:hAnsiTheme="majorHAnsi" w:cstheme="majorHAnsi"/>
          <w:color w:val="000000"/>
          <w:sz w:val="27"/>
          <w:szCs w:val="27"/>
        </w:rPr>
        <w:t xml:space="preserve">specification]. </w:t>
      </w:r>
      <w:r w:rsidR="004608ED">
        <w:rPr>
          <w:rFonts w:asciiTheme="majorHAnsi" w:eastAsia="Times New Roman" w:hAnsiTheme="majorHAnsi" w:cstheme="majorHAnsi"/>
          <w:color w:val="000000"/>
          <w:sz w:val="27"/>
          <w:szCs w:val="27"/>
        </w:rPr>
        <w:tab/>
      </w:r>
      <w:hyperlink r:id="rId11" w:history="1">
        <w:r w:rsidR="004608ED" w:rsidRPr="00675CA9">
          <w:rPr>
            <w:rStyle w:val="Hyperlink"/>
            <w:rFonts w:asciiTheme="majorHAnsi" w:hAnsiTheme="majorHAnsi" w:cstheme="majorHAnsi"/>
          </w:rPr>
          <w:t>https://www.surechem.com.my/sites/default/files/node/product/document/2022-</w:t>
        </w:r>
        <w:r w:rsidR="004608ED" w:rsidRPr="00B76696">
          <w:rPr>
            <w:rStyle w:val="Hyperlink"/>
            <w:rFonts w:asciiTheme="majorHAnsi" w:hAnsiTheme="majorHAnsi" w:cstheme="majorHAnsi"/>
            <w:u w:val="none"/>
          </w:rPr>
          <w:tab/>
        </w:r>
        <w:r w:rsidR="004608ED" w:rsidRPr="00675CA9">
          <w:rPr>
            <w:rStyle w:val="Hyperlink"/>
            <w:rFonts w:asciiTheme="majorHAnsi" w:hAnsiTheme="majorHAnsi" w:cstheme="majorHAnsi"/>
          </w:rPr>
          <w:t>03/B23_Radar_Sensor_Type_SEBAPULS_e.pdf</w:t>
        </w:r>
      </w:hyperlink>
    </w:p>
    <w:p w14:paraId="1317FA9C" w14:textId="0A86DD4D" w:rsidR="00041F61" w:rsidRPr="00B317F4" w:rsidRDefault="00FC3E90" w:rsidP="0013336A">
      <w:pPr>
        <w:ind w:left="720" w:hanging="720"/>
      </w:pPr>
      <w:r w:rsidRPr="00FC3E90">
        <w:t xml:space="preserve">Yahya, N. L., &amp; Homam, M. J. (2025). Real-time flood monitoring alert system with LoRa and IoT. </w:t>
      </w:r>
      <w:r w:rsidRPr="00FC3E90">
        <w:rPr>
          <w:i/>
          <w:iCs/>
        </w:rPr>
        <w:t>Evolution in Electrical and Electronic Engineering</w:t>
      </w:r>
      <w:r w:rsidRPr="00FC3E90">
        <w:t xml:space="preserve">, </w:t>
      </w:r>
      <w:r w:rsidRPr="00FC3E90">
        <w:rPr>
          <w:i/>
          <w:iCs/>
        </w:rPr>
        <w:t>6</w:t>
      </w:r>
      <w:r w:rsidRPr="00FC3E90">
        <w:t xml:space="preserve">(1), 90–102. </w:t>
      </w:r>
      <w:hyperlink r:id="rId12" w:history="1">
        <w:r w:rsidRPr="00FC3E90">
          <w:rPr>
            <w:rStyle w:val="Hyperlink"/>
          </w:rPr>
          <w:t>https://doi.org/10.30880/eeee.2025.06.01.013</w:t>
        </w:r>
      </w:hyperlink>
    </w:p>
    <w:sectPr w:rsidR="00041F61" w:rsidRPr="00B317F4" w:rsidSect="001402A7">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2A7"/>
    <w:rsid w:val="00002C93"/>
    <w:rsid w:val="000159FF"/>
    <w:rsid w:val="00023AFE"/>
    <w:rsid w:val="00041F61"/>
    <w:rsid w:val="00042321"/>
    <w:rsid w:val="0004545A"/>
    <w:rsid w:val="0005705B"/>
    <w:rsid w:val="00070771"/>
    <w:rsid w:val="00072D4D"/>
    <w:rsid w:val="00073513"/>
    <w:rsid w:val="00085F3E"/>
    <w:rsid w:val="00093066"/>
    <w:rsid w:val="000B4F2B"/>
    <w:rsid w:val="000F5206"/>
    <w:rsid w:val="00101565"/>
    <w:rsid w:val="0013336A"/>
    <w:rsid w:val="001402A7"/>
    <w:rsid w:val="00141889"/>
    <w:rsid w:val="001418F4"/>
    <w:rsid w:val="00164350"/>
    <w:rsid w:val="00187997"/>
    <w:rsid w:val="001C25C5"/>
    <w:rsid w:val="001C52D8"/>
    <w:rsid w:val="001C6246"/>
    <w:rsid w:val="001C6304"/>
    <w:rsid w:val="001F237F"/>
    <w:rsid w:val="002044A3"/>
    <w:rsid w:val="002103F0"/>
    <w:rsid w:val="00223488"/>
    <w:rsid w:val="00237299"/>
    <w:rsid w:val="002761EF"/>
    <w:rsid w:val="00276D71"/>
    <w:rsid w:val="00293E58"/>
    <w:rsid w:val="00294DD7"/>
    <w:rsid w:val="002D35A4"/>
    <w:rsid w:val="002E19CA"/>
    <w:rsid w:val="002E2878"/>
    <w:rsid w:val="00301B46"/>
    <w:rsid w:val="00303905"/>
    <w:rsid w:val="003041B7"/>
    <w:rsid w:val="00315290"/>
    <w:rsid w:val="00323AA2"/>
    <w:rsid w:val="00396910"/>
    <w:rsid w:val="003B5D9F"/>
    <w:rsid w:val="003D56E4"/>
    <w:rsid w:val="003F6833"/>
    <w:rsid w:val="00424E93"/>
    <w:rsid w:val="00446260"/>
    <w:rsid w:val="00455161"/>
    <w:rsid w:val="004608ED"/>
    <w:rsid w:val="004A32BE"/>
    <w:rsid w:val="004B4018"/>
    <w:rsid w:val="004C043E"/>
    <w:rsid w:val="004C0866"/>
    <w:rsid w:val="004C32C5"/>
    <w:rsid w:val="004D09EE"/>
    <w:rsid w:val="005076C3"/>
    <w:rsid w:val="00511841"/>
    <w:rsid w:val="00541BF8"/>
    <w:rsid w:val="005978FF"/>
    <w:rsid w:val="005A26C0"/>
    <w:rsid w:val="005A5861"/>
    <w:rsid w:val="005A615F"/>
    <w:rsid w:val="005E4BB0"/>
    <w:rsid w:val="00603347"/>
    <w:rsid w:val="006035F4"/>
    <w:rsid w:val="00605982"/>
    <w:rsid w:val="00606722"/>
    <w:rsid w:val="00610340"/>
    <w:rsid w:val="00623B4C"/>
    <w:rsid w:val="00625ADC"/>
    <w:rsid w:val="00634D21"/>
    <w:rsid w:val="00663CF1"/>
    <w:rsid w:val="00666BFB"/>
    <w:rsid w:val="00676987"/>
    <w:rsid w:val="006A168E"/>
    <w:rsid w:val="006A7232"/>
    <w:rsid w:val="0072342D"/>
    <w:rsid w:val="007312A6"/>
    <w:rsid w:val="007722DD"/>
    <w:rsid w:val="007846B6"/>
    <w:rsid w:val="007D4D72"/>
    <w:rsid w:val="007E3AF2"/>
    <w:rsid w:val="007F459C"/>
    <w:rsid w:val="007F6F4C"/>
    <w:rsid w:val="008128BE"/>
    <w:rsid w:val="00834E32"/>
    <w:rsid w:val="0084522B"/>
    <w:rsid w:val="008474B1"/>
    <w:rsid w:val="00855491"/>
    <w:rsid w:val="008602A6"/>
    <w:rsid w:val="00865C1F"/>
    <w:rsid w:val="008967A5"/>
    <w:rsid w:val="008F6415"/>
    <w:rsid w:val="00901EB2"/>
    <w:rsid w:val="009176C9"/>
    <w:rsid w:val="00917941"/>
    <w:rsid w:val="00925027"/>
    <w:rsid w:val="00934F01"/>
    <w:rsid w:val="0094056A"/>
    <w:rsid w:val="0095649F"/>
    <w:rsid w:val="00964324"/>
    <w:rsid w:val="00966AD2"/>
    <w:rsid w:val="009746DA"/>
    <w:rsid w:val="00994D28"/>
    <w:rsid w:val="009B25CC"/>
    <w:rsid w:val="009B4A02"/>
    <w:rsid w:val="009C3115"/>
    <w:rsid w:val="009D4EFC"/>
    <w:rsid w:val="009D55B5"/>
    <w:rsid w:val="009D5856"/>
    <w:rsid w:val="009E3EF4"/>
    <w:rsid w:val="009F7D58"/>
    <w:rsid w:val="00A04FD8"/>
    <w:rsid w:val="00A2266B"/>
    <w:rsid w:val="00A236A4"/>
    <w:rsid w:val="00A3144C"/>
    <w:rsid w:val="00A67843"/>
    <w:rsid w:val="00A75A61"/>
    <w:rsid w:val="00A929B8"/>
    <w:rsid w:val="00A93A0B"/>
    <w:rsid w:val="00AE1E64"/>
    <w:rsid w:val="00AF66F2"/>
    <w:rsid w:val="00B024F8"/>
    <w:rsid w:val="00B317F4"/>
    <w:rsid w:val="00B45159"/>
    <w:rsid w:val="00B4615F"/>
    <w:rsid w:val="00B53B73"/>
    <w:rsid w:val="00B57936"/>
    <w:rsid w:val="00B76696"/>
    <w:rsid w:val="00B76BF2"/>
    <w:rsid w:val="00B84F3E"/>
    <w:rsid w:val="00B92211"/>
    <w:rsid w:val="00BB0758"/>
    <w:rsid w:val="00BD435C"/>
    <w:rsid w:val="00BE4C51"/>
    <w:rsid w:val="00BE5DE6"/>
    <w:rsid w:val="00C27CED"/>
    <w:rsid w:val="00C47CB9"/>
    <w:rsid w:val="00C51672"/>
    <w:rsid w:val="00C52279"/>
    <w:rsid w:val="00C80377"/>
    <w:rsid w:val="00CB2F1B"/>
    <w:rsid w:val="00CB2FE9"/>
    <w:rsid w:val="00CD19BE"/>
    <w:rsid w:val="00CE200D"/>
    <w:rsid w:val="00CE3083"/>
    <w:rsid w:val="00CF017E"/>
    <w:rsid w:val="00D0203A"/>
    <w:rsid w:val="00D533FA"/>
    <w:rsid w:val="00D62C43"/>
    <w:rsid w:val="00D759EF"/>
    <w:rsid w:val="00DA2D0B"/>
    <w:rsid w:val="00DC30EE"/>
    <w:rsid w:val="00DD0256"/>
    <w:rsid w:val="00DE0C51"/>
    <w:rsid w:val="00DF14B1"/>
    <w:rsid w:val="00E052DD"/>
    <w:rsid w:val="00E06810"/>
    <w:rsid w:val="00E07379"/>
    <w:rsid w:val="00E34165"/>
    <w:rsid w:val="00E53DB2"/>
    <w:rsid w:val="00E6521E"/>
    <w:rsid w:val="00E66E35"/>
    <w:rsid w:val="00E84B33"/>
    <w:rsid w:val="00E979B6"/>
    <w:rsid w:val="00EB1FDA"/>
    <w:rsid w:val="00F24580"/>
    <w:rsid w:val="00F44C9E"/>
    <w:rsid w:val="00F46F3F"/>
    <w:rsid w:val="00F66C29"/>
    <w:rsid w:val="00F74C15"/>
    <w:rsid w:val="00F83803"/>
    <w:rsid w:val="00FA061A"/>
    <w:rsid w:val="00FC070D"/>
    <w:rsid w:val="00FC0F0D"/>
    <w:rsid w:val="00FC3E90"/>
    <w:rsid w:val="00FC641D"/>
    <w:rsid w:val="00FD2AD7"/>
    <w:rsid w:val="00FE68D6"/>
    <w:rsid w:val="11AE4749"/>
    <w:rsid w:val="127129AD"/>
    <w:rsid w:val="14BEE301"/>
    <w:rsid w:val="22A9233C"/>
    <w:rsid w:val="2536494B"/>
    <w:rsid w:val="43A2090D"/>
    <w:rsid w:val="440E1027"/>
    <w:rsid w:val="6513949E"/>
    <w:rsid w:val="6AC5FFBA"/>
    <w:rsid w:val="7B1B99F6"/>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57B1F"/>
  <w15:chartTrackingRefBased/>
  <w15:docId w15:val="{1FA4B6AF-DD90-439D-A1EA-4F1BEB3CE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42D"/>
    <w:rPr>
      <w:rFonts w:ascii="Times New Roman" w:hAnsi="Times New Roman"/>
    </w:rPr>
  </w:style>
  <w:style w:type="paragraph" w:styleId="Heading1">
    <w:name w:val="heading 1"/>
    <w:basedOn w:val="Normal"/>
    <w:next w:val="Normal"/>
    <w:link w:val="Heading1Char"/>
    <w:uiPriority w:val="9"/>
    <w:qFormat/>
    <w:rsid w:val="001402A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1402A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402A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402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2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2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2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2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2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2A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1402A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402A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402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2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2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2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2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2A7"/>
    <w:rPr>
      <w:rFonts w:eastAsiaTheme="majorEastAsia" w:cstheme="majorBidi"/>
      <w:color w:val="272727" w:themeColor="text1" w:themeTint="D8"/>
    </w:rPr>
  </w:style>
  <w:style w:type="paragraph" w:styleId="Title">
    <w:name w:val="Title"/>
    <w:basedOn w:val="Normal"/>
    <w:next w:val="Normal"/>
    <w:link w:val="TitleChar"/>
    <w:uiPriority w:val="10"/>
    <w:qFormat/>
    <w:rsid w:val="001402A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402A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402A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402A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402A7"/>
    <w:pPr>
      <w:spacing w:before="160"/>
      <w:jc w:val="center"/>
    </w:pPr>
    <w:rPr>
      <w:i/>
      <w:iCs/>
      <w:color w:val="404040" w:themeColor="text1" w:themeTint="BF"/>
    </w:rPr>
  </w:style>
  <w:style w:type="character" w:customStyle="1" w:styleId="QuoteChar">
    <w:name w:val="Quote Char"/>
    <w:basedOn w:val="DefaultParagraphFont"/>
    <w:link w:val="Quote"/>
    <w:uiPriority w:val="29"/>
    <w:rsid w:val="001402A7"/>
    <w:rPr>
      <w:i/>
      <w:iCs/>
      <w:color w:val="404040" w:themeColor="text1" w:themeTint="BF"/>
    </w:rPr>
  </w:style>
  <w:style w:type="paragraph" w:styleId="ListParagraph">
    <w:name w:val="List Paragraph"/>
    <w:basedOn w:val="Normal"/>
    <w:uiPriority w:val="34"/>
    <w:qFormat/>
    <w:rsid w:val="001402A7"/>
    <w:pPr>
      <w:ind w:left="720"/>
      <w:contextualSpacing/>
    </w:pPr>
  </w:style>
  <w:style w:type="character" w:styleId="IntenseEmphasis">
    <w:name w:val="Intense Emphasis"/>
    <w:basedOn w:val="DefaultParagraphFont"/>
    <w:uiPriority w:val="21"/>
    <w:qFormat/>
    <w:rsid w:val="001402A7"/>
    <w:rPr>
      <w:i/>
      <w:iCs/>
      <w:color w:val="0F4761" w:themeColor="accent1" w:themeShade="BF"/>
    </w:rPr>
  </w:style>
  <w:style w:type="paragraph" w:styleId="IntenseQuote">
    <w:name w:val="Intense Quote"/>
    <w:basedOn w:val="Normal"/>
    <w:next w:val="Normal"/>
    <w:link w:val="IntenseQuoteChar"/>
    <w:uiPriority w:val="30"/>
    <w:qFormat/>
    <w:rsid w:val="001402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2A7"/>
    <w:rPr>
      <w:i/>
      <w:iCs/>
      <w:color w:val="0F4761" w:themeColor="accent1" w:themeShade="BF"/>
    </w:rPr>
  </w:style>
  <w:style w:type="character" w:styleId="IntenseReference">
    <w:name w:val="Intense Reference"/>
    <w:basedOn w:val="DefaultParagraphFont"/>
    <w:uiPriority w:val="32"/>
    <w:qFormat/>
    <w:rsid w:val="001402A7"/>
    <w:rPr>
      <w:b/>
      <w:bCs/>
      <w:smallCaps/>
      <w:color w:val="0F4761" w:themeColor="accent1" w:themeShade="BF"/>
      <w:spacing w:val="5"/>
    </w:rPr>
  </w:style>
  <w:style w:type="table" w:styleId="TableGrid">
    <w:name w:val="Table Grid"/>
    <w:basedOn w:val="TableNormal"/>
    <w:uiPriority w:val="39"/>
    <w:rsid w:val="005A26C0"/>
    <w:pPr>
      <w:spacing w:after="0" w:line="240" w:lineRule="auto"/>
    </w:pPr>
    <w:rPr>
      <w:rFonts w:eastAsiaTheme="minorEastAsia"/>
      <w:szCs w:val="24"/>
      <w:lang w:val="en-MY" w:eastAsia="zh-C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979B6"/>
    <w:rPr>
      <w:color w:val="467886" w:themeColor="hyperlink"/>
      <w:u w:val="single"/>
    </w:rPr>
  </w:style>
  <w:style w:type="character" w:styleId="FollowedHyperlink">
    <w:name w:val="FollowedHyperlink"/>
    <w:basedOn w:val="DefaultParagraphFont"/>
    <w:uiPriority w:val="99"/>
    <w:semiHidden/>
    <w:unhideWhenUsed/>
    <w:rsid w:val="00E979B6"/>
    <w:rPr>
      <w:color w:val="96607D" w:themeColor="followedHyperlink"/>
      <w:u w:val="single"/>
    </w:rPr>
  </w:style>
  <w:style w:type="character" w:customStyle="1" w:styleId="apple-converted-space">
    <w:name w:val="apple-converted-space"/>
    <w:basedOn w:val="DefaultParagraphFont"/>
    <w:rsid w:val="00294DD7"/>
  </w:style>
  <w:style w:type="character" w:styleId="Emphasis">
    <w:name w:val="Emphasis"/>
    <w:basedOn w:val="DefaultParagraphFont"/>
    <w:uiPriority w:val="20"/>
    <w:qFormat/>
    <w:rsid w:val="00294DD7"/>
    <w:rPr>
      <w:i/>
      <w:iCs/>
    </w:rPr>
  </w:style>
  <w:style w:type="character" w:styleId="UnresolvedMention">
    <w:name w:val="Unresolved Mention"/>
    <w:basedOn w:val="DefaultParagraphFont"/>
    <w:uiPriority w:val="99"/>
    <w:semiHidden/>
    <w:unhideWhenUsed/>
    <w:rsid w:val="00C27C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urechem.com.my/"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quas.com.tw/en/a4-1175-5385/Sewer-Network-Flow-and-Water-%09Quality-Monitoring-System.html" TargetMode="External"/><Relationship Id="rId12" Type="http://schemas.openxmlformats.org/officeDocument/2006/relationships/hyperlink" Target="https://doi.org/10.30880/eeee.2025.06.01.013"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aquas.com.tw/en/a1/About-AQUAS.html" TargetMode="External"/><Relationship Id="rId11" Type="http://schemas.openxmlformats.org/officeDocument/2006/relationships/hyperlink" Target="https://www.surechem.com.my/sites/default/files/node/product/document/2022-%0903/B23_Radar_Sensor_Type_SEBAPULS_e.pdf" TargetMode="External"/><Relationship Id="rId5" Type="http://schemas.openxmlformats.org/officeDocument/2006/relationships/image" Target="media/image1.png"/><Relationship Id="rId10" Type="http://schemas.openxmlformats.org/officeDocument/2006/relationships/hyperlink" Target="https://www.surechem.com.my/sites/default/files/node/product/document/20%0922-03/D03_Pressure_sensor_pneumatic_gauge_PS-Light-2_e.pdf" TargetMode="External"/><Relationship Id="rId4" Type="http://schemas.openxmlformats.org/officeDocument/2006/relationships/webSettings" Target="webSettings.xml"/><Relationship Id="rId9" Type="http://schemas.openxmlformats.org/officeDocument/2006/relationships/hyperlink" Target="https://www.surechem.com.my/sites/default/files/node/product/document/20%0922-03/doc_2033_181004023731.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95A612-2098-473B-B23C-4BD8BD1F6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5</Pages>
  <Words>1604</Words>
  <Characters>9144</Characters>
  <Application>Microsoft Office Word</Application>
  <DocSecurity>0</DocSecurity>
  <Lines>76</Lines>
  <Paragraphs>21</Paragraphs>
  <ScaleCrop>false</ScaleCrop>
  <Company/>
  <LinksUpToDate>false</LinksUpToDate>
  <CharactersWithSpaces>10727</CharactersWithSpaces>
  <SharedDoc>false</SharedDoc>
  <HLinks>
    <vt:vector size="42" baseType="variant">
      <vt:variant>
        <vt:i4>1114193</vt:i4>
      </vt:variant>
      <vt:variant>
        <vt:i4>18</vt:i4>
      </vt:variant>
      <vt:variant>
        <vt:i4>0</vt:i4>
      </vt:variant>
      <vt:variant>
        <vt:i4>5</vt:i4>
      </vt:variant>
      <vt:variant>
        <vt:lpwstr>https://www.surechem.com.my/</vt:lpwstr>
      </vt:variant>
      <vt:variant>
        <vt:lpwstr/>
      </vt:variant>
      <vt:variant>
        <vt:i4>524329</vt:i4>
      </vt:variant>
      <vt:variant>
        <vt:i4>15</vt:i4>
      </vt:variant>
      <vt:variant>
        <vt:i4>0</vt:i4>
      </vt:variant>
      <vt:variant>
        <vt:i4>5</vt:i4>
      </vt:variant>
      <vt:variant>
        <vt:lpwstr>https://www.surechem.com.my/sites/default/files/node/product/document/2022-03/B23_Radar_Sensor_Type_SEBAPULS_e.pdf</vt:lpwstr>
      </vt:variant>
      <vt:variant>
        <vt:lpwstr/>
      </vt:variant>
      <vt:variant>
        <vt:i4>8323121</vt:i4>
      </vt:variant>
      <vt:variant>
        <vt:i4>12</vt:i4>
      </vt:variant>
      <vt:variant>
        <vt:i4>0</vt:i4>
      </vt:variant>
      <vt:variant>
        <vt:i4>5</vt:i4>
      </vt:variant>
      <vt:variant>
        <vt:lpwstr>https://www.surechem.com.my/sites/default/files/node/product/document/2022-03/D03_Pressure_sensor_pneumatic_gauge_PS-Light-2_e.pdf</vt:lpwstr>
      </vt:variant>
      <vt:variant>
        <vt:lpwstr/>
      </vt:variant>
      <vt:variant>
        <vt:i4>851988</vt:i4>
      </vt:variant>
      <vt:variant>
        <vt:i4>9</vt:i4>
      </vt:variant>
      <vt:variant>
        <vt:i4>0</vt:i4>
      </vt:variant>
      <vt:variant>
        <vt:i4>5</vt:i4>
      </vt:variant>
      <vt:variant>
        <vt:lpwstr>https://www.surechem.com.my/sites/default/files/node/product/document/2022-03/doc_2033_181004023731.pdf</vt:lpwstr>
      </vt:variant>
      <vt:variant>
        <vt:lpwstr/>
      </vt:variant>
      <vt:variant>
        <vt:i4>4259930</vt:i4>
      </vt:variant>
      <vt:variant>
        <vt:i4>6</vt:i4>
      </vt:variant>
      <vt:variant>
        <vt:i4>0</vt:i4>
      </vt:variant>
      <vt:variant>
        <vt:i4>5</vt:i4>
      </vt:variant>
      <vt:variant>
        <vt:lpwstr>https://www.aquas.com.tw/en/a4-1175-5385/Sewer-Network-Flow-and-Water-Quality-Monitoring-System.html</vt:lpwstr>
      </vt:variant>
      <vt:variant>
        <vt:lpwstr/>
      </vt:variant>
      <vt:variant>
        <vt:i4>2293794</vt:i4>
      </vt:variant>
      <vt:variant>
        <vt:i4>3</vt:i4>
      </vt:variant>
      <vt:variant>
        <vt:i4>0</vt:i4>
      </vt:variant>
      <vt:variant>
        <vt:i4>5</vt:i4>
      </vt:variant>
      <vt:variant>
        <vt:lpwstr>https://www.aquas.com.tw/en/a1/About-AQUAS.html</vt:lpwstr>
      </vt:variant>
      <vt:variant>
        <vt:lpwstr/>
      </vt:variant>
      <vt:variant>
        <vt:i4>3604526</vt:i4>
      </vt:variant>
      <vt:variant>
        <vt:i4>0</vt:i4>
      </vt:variant>
      <vt:variant>
        <vt:i4>0</vt:i4>
      </vt:variant>
      <vt:variant>
        <vt:i4>5</vt:i4>
      </vt:variant>
      <vt:variant>
        <vt:lpwstr>https://ast-networks.com/insights/news/flood-sensor-monitoring/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Ramisa NAWAR</dc:creator>
  <cp:keywords/>
  <dc:description/>
  <cp:lastModifiedBy>Ramisa NAWAR</cp:lastModifiedBy>
  <cp:revision>132</cp:revision>
  <dcterms:created xsi:type="dcterms:W3CDTF">2026-09-19T13:56:00Z</dcterms:created>
  <dcterms:modified xsi:type="dcterms:W3CDTF">2026-09-26T14:23:00Z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44c4fd95-540c-4fdc-b30f-e491d6ade693</vt:lpwstr>
  </property>
</Properties>
</file>