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j8m4qxzrs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Gunung Awu adalah gunung berapi aktif jenis </w:t>
      </w:r>
      <w:r w:rsidDel="00000000" w:rsidR="00000000" w:rsidRPr="00000000">
        <w:rPr>
          <w:b w:val="1"/>
          <w:bCs w:val="1"/>
          <w:rtl w:val="0"/>
        </w:rPr>
        <w:t xml:space="preserve">stratovolcano</w:t>
      </w:r>
      <w:r w:rsidDel="00000000" w:rsidR="00000000" w:rsidRPr="00000000">
        <w:rPr>
          <w:rtl w:val="0"/>
        </w:rPr>
        <w:t xml:space="preserve"> yang terletak di </w:t>
      </w:r>
      <w:r w:rsidDel="00000000" w:rsidR="00000000" w:rsidRPr="00000000">
        <w:rPr>
          <w:b w:val="1"/>
          <w:bCs w:val="1"/>
          <w:rtl w:val="0"/>
        </w:rPr>
        <w:t xml:space="preserve"> (3.681989,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125.453410) </w:t>
      </w:r>
      <w:r w:rsidDel="00000000" w:rsidR="00000000" w:rsidRPr="00000000">
        <w:rPr>
          <w:rtl w:val="0"/>
        </w:rPr>
        <w:t xml:space="preserve">Kepulauan Sangihe, Sulawesi Utara. Ketinggiannya sekitar </w:t>
      </w:r>
      <w:r w:rsidDel="00000000" w:rsidR="00000000" w:rsidRPr="00000000">
        <w:rPr>
          <w:b w:val="1"/>
          <w:bCs w:val="1"/>
          <w:rtl w:val="0"/>
        </w:rPr>
        <w:t xml:space="preserve">1.320 meter di atas permukaan laut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Gunung ini memiliki sejarah vulkanik yang cukup panjang dan penting dalam catatan bencana: letusan-letusan besar di masa lalu tercatat pada tahun-tahun seperti 1711, 1812, 1856, 1892, dan 1966, yang pernah menewaskan banyak orang.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Secara geologis, Awu dikategorikan sebagai tipe vulkanik “Saint Vincent” menurut analisis kerentanan bencana vulkanik lokal.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jh2dmqcgo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Aktivitas &amp; Keamanan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Saat ini (per 2025), tingkat aktivitas Gunung Awu berada di </w:t>
      </w:r>
      <w:r w:rsidDel="00000000" w:rsidR="00000000" w:rsidRPr="00000000">
        <w:rPr>
          <w:b w:val="1"/>
          <w:bCs w:val="1"/>
          <w:rtl w:val="0"/>
        </w:rPr>
        <w:t xml:space="preserve">Level II (Waspada)</w:t>
      </w:r>
      <w:r w:rsidDel="00000000" w:rsidR="00000000" w:rsidRPr="00000000">
        <w:rPr>
          <w:rtl w:val="0"/>
        </w:rPr>
        <w:t xml:space="preserve"> menurut Badan Geologi / Kementerian ESDM.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Pemantauan kegempaan menunjukkan dominasi gempa vulkanik dangkal dan gempa tektonik jauh.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Potensi bahaya yang diwaspadai antara lain: erupsi eksplosif dengan lontaran material pijar, aliran piroklastik, aliran lava, serta emisi gas gunung api.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potensi bahaya tersebut, pengunjung dan warga diminta </w:t>
      </w:r>
      <w:r w:rsidDel="00000000" w:rsidR="00000000" w:rsidRPr="00000000">
        <w:rPr>
          <w:b w:val="1"/>
          <w:bCs w:val="1"/>
          <w:rtl w:val="0"/>
        </w:rPr>
        <w:t xml:space="preserve">tidak memasuki radius sekitar 3 kilometer</w:t>
      </w:r>
      <w:r w:rsidDel="00000000" w:rsidR="00000000" w:rsidRPr="00000000">
        <w:rPr>
          <w:rtl w:val="0"/>
        </w:rPr>
        <w:t xml:space="preserve"> dari kawah puncak.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r6guxlhst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Kerentanan &amp; Risiko Bencana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Menurut penelitian analisis spasial, Gunung Awu memiliki banyak risiko: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Bahaya primer: aliran lava, awan panas, guguran blok pijar, hujan abu, hujan bom vulkanik.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Bahaya sekunder: lahar hujan setelah erupsi, terutama jika hujan deras melanda wilayah lereng gunung.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39k7co9dz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Nilai Pariwisata &amp; Catatan Untuk Wisatawan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Sebagai gunung vulkanik aktif, Awu menarik bagi wisatawan yang tertarik dengan geowisata vulkanik dan pemandangan kawah.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Namun, karena status “waspada” dan potensi bahaya, wisatawan sebaiknya sangat memperhatikan arahan dari otoritas lokal (BPBD, Badan Geologi) jika ingin mendekat atau melakukan trekking.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Kunjungan sebaiknya dilakukan bersama pemandu lokal yang mengerti kondisi gunung dan potensi risikonya.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terbaik untuk eksplorasi bisa pada saat cuaca cerah, agar pemandangan kawah dan lanskap vulkanik tampak jelas — tetapi tetap hindari area yang masuk zona bahaya.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.antaranews.com/amp/berita/5036097/warga-diminta-tidak-memasuki-radius-tiga-kilometer-gunung-awu?utm_source=chatgpt.com" TargetMode="External"/><Relationship Id="rId10" Type="http://schemas.openxmlformats.org/officeDocument/2006/relationships/hyperlink" Target="https://manado.antaranews.com/berita/287673/kementerian-esdm-ajak-warga-patuhi-radius-bahaya-gunung-awu-di-sangihe?utm_source=chatgpt.com" TargetMode="External"/><Relationship Id="rId13" Type="http://schemas.openxmlformats.org/officeDocument/2006/relationships/hyperlink" Target="https://ejournal.unsrat.ac.id/index.php/spasial/article/view/26722?utm_source=chatgpt.com" TargetMode="External"/><Relationship Id="rId12" Type="http://schemas.openxmlformats.org/officeDocument/2006/relationships/hyperlink" Target="https://ejournal.unsrat.ac.id/index.php/spasial/article/view/26722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taranews.com/berita/4937005/kegempaan-gunung-awu-sangihe-didominasi-gempa-dangka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visitingsangihe.barta1.com/public/wisata/22?utm_source=chatgpt.com" TargetMode="External"/><Relationship Id="rId7" Type="http://schemas.openxmlformats.org/officeDocument/2006/relationships/hyperlink" Target="https://visitingsangihe.barta1.com/public/wisata/22?utm_source=chatgpt.com" TargetMode="External"/><Relationship Id="rId8" Type="http://schemas.openxmlformats.org/officeDocument/2006/relationships/hyperlink" Target="https://manado.antaranews.com/berita/287673/kementerian-esdm-ajak-warga-patuhi-radius-bahaya-gunung-awu-di-sangih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