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Iteration 3 Test Pack</w:t>
      </w:r>
    </w:p>
    <w:p>
      <w:r>
        <w:t>RimbaQuest • 10 October 2026 • branch test-jiating • commit 39fd0d8</w:t>
      </w:r>
    </w:p>
    <w:p>
      <w:pPr>
        <w:pStyle w:val="Heading1"/>
      </w:pPr>
      <w:r>
        <w:t>Outcome</w:t>
      </w:r>
    </w:p>
    <w:p>
      <w:r>
        <w:t>Release recommendation: NOT READY. The acceptance matrix records 90 Pass, 6 Fail and 0 Not Run results across 96 Iteration 3 plan items. Seven defects remain open.</w:t>
      </w:r>
    </w:p>
    <w:p>
      <w:pPr>
        <w:pStyle w:val="Heading1"/>
      </w:pPr>
      <w:r>
        <w:t>Contents</w:t>
      </w:r>
    </w:p>
    <w:p>
      <w:pPr>
        <w:pStyle w:val="ListBullet"/>
      </w:pPr>
      <w:r>
        <w:t>01_Test_Strategy_and_Plan.docx — scope, approach, environments, result rules and release gate.</w:t>
      </w:r>
    </w:p>
    <w:p>
      <w:pPr>
        <w:pStyle w:val="ListBullet"/>
      </w:pPr>
      <w:r>
        <w:t>02_Requirements_Traceability_Matrix.csv — all 96 plan items with result, evidence, test case and defect trace.</w:t>
      </w:r>
    </w:p>
    <w:p>
      <w:pPr>
        <w:pStyle w:val="ListBullet"/>
      </w:pPr>
      <w:r>
        <w:t>03_Manual_Functional_Test_Cases.csv — 17 executable test cases and cycle status.</w:t>
      </w:r>
    </w:p>
    <w:p>
      <w:pPr>
        <w:pStyle w:val="ListBullet"/>
      </w:pPr>
      <w:r>
        <w:t>04_Test_Execution_Report.docx — consolidated results, blockers and sign-off recommendation.</w:t>
      </w:r>
    </w:p>
    <w:p>
      <w:pPr>
        <w:pStyle w:val="ListBullet"/>
      </w:pPr>
      <w:r>
        <w:t>05_Defect_Log.csv — seven open findings with reproduction, expected/actual and owner role.</w:t>
      </w:r>
    </w:p>
    <w:p>
      <w:pPr>
        <w:pStyle w:val="ListBullet"/>
      </w:pPr>
      <w:r>
        <w:t>06_Evidence_Register.docx — evidence IDs and raw-artifact locations.</w:t>
      </w:r>
    </w:p>
    <w:p>
      <w:pPr>
        <w:pStyle w:val="ListBullet"/>
      </w:pPr>
      <w:r>
        <w:t>automated/test_iteration3_plan_contract.py — reproducible focused acceptance check.</w:t>
      </w:r>
    </w:p>
    <w:p>
      <w:pPr>
        <w:pStyle w:val="ListBullet"/>
      </w:pPr>
      <w:r>
        <w:t>evidence/backend-pytest-junit.xml — machine-readable full backend test result.</w:t>
      </w:r>
    </w:p>
    <w:p>
      <w:pPr>
        <w:pStyle w:val="ListBullet"/>
      </w:pPr>
      <w:r>
        <w:t>evidence/logs/ — baseline, backend, build, manual, contract, audit and AI-review records.</w:t>
      </w:r>
    </w:p>
    <w:p>
      <w:pPr>
        <w:pStyle w:val="Heading1"/>
      </w:pPr>
      <w:r>
        <w:t>How to use this pack</w:t>
      </w:r>
    </w:p>
    <w:p>
      <w:pPr>
        <w:pStyle w:val="ListBullet"/>
      </w:pPr>
      <w:r>
        <w:t>Start with 04_Test_Execution_Report.docx for the release decision and required actions.</w:t>
      </w:r>
    </w:p>
    <w:p>
      <w:pPr>
        <w:pStyle w:val="ListBullet"/>
      </w:pPr>
      <w:r>
        <w:t>Use the traceability matrix for criterion-level status and the defect log for remediation ownership.</w:t>
      </w:r>
    </w:p>
    <w:p>
      <w:pPr>
        <w:pStyle w:val="ListBullet"/>
      </w:pPr>
      <w:r>
        <w:t>After fixes, rerun the full backend suite, focused contract, frontend build/export and npm audit; all location acceptance items are already complete.</w:t>
      </w:r>
    </w:p>
    <w:p>
      <w:pPr>
        <w:pStyle w:val="ListBullet"/>
      </w:pPr>
      <w:r>
        <w:t>Update evidence IDs rather than replacing prior raw evidence, so the retest trail remains auditable.</w:t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>RimbaQuest Iteration 3 testing</dc:subject>
  <dc:creator>RimbaQuest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