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31617">
      <w:pPr>
        <w:pStyle w:val="2"/>
      </w:pPr>
      <w:bookmarkStart w:id="7" w:name="_GoBack"/>
      <w:bookmarkStart w:id="0" w:name="rimbaquest---iteration-1-testing-folder"/>
      <w:r>
        <w:t>RimbaQuest - Iteration 1 Testing Folder</w:t>
      </w:r>
    </w:p>
    <w:p w14:paraId="1E385CE5">
      <w:pPr>
        <w:pStyle w:val="23"/>
      </w:pPr>
      <w:r>
        <w:rPr>
          <w:b/>
          <w:bCs/>
        </w:rPr>
        <w:t>Test basis:</w:t>
      </w:r>
      <w:r>
        <w:t xml:space="preserve"> Iteration 1 Plan (updated 29 August 2026), five LeanKit acceptance-criteria screenshots (95 ACs), Project Governance Portfolio Guidelines v1.1, and Iteration Specification and Guidelines v1.1.</w:t>
      </w:r>
    </w:p>
    <w:p w14:paraId="6CC40C62">
      <w:pPr>
        <w:pStyle w:val="3"/>
      </w:pPr>
      <w:r>
        <w:rPr>
          <w:b/>
          <w:bCs/>
        </w:rPr>
        <w:t>System under test:</w:t>
      </w:r>
      <w:r>
        <w:t xml:space="preserve"> Sitozzmonash/FIT5120RimbaQuest, master.</w:t>
      </w:r>
    </w:p>
    <w:p w14:paraId="5767B2A1">
      <w:pPr>
        <w:pStyle w:val="24"/>
        <w:numPr>
          <w:ilvl w:val="0"/>
          <w:numId w:val="1"/>
        </w:numPr>
      </w:pPr>
      <w:r>
        <w:t xml:space="preserve">Original execution: commit </w:t>
      </w:r>
      <w:r>
        <w:rPr>
          <w:rStyle w:val="48"/>
        </w:rPr>
        <w:t>f1ce06eebb9041af42441e821cad605760d60d5f</w:t>
      </w:r>
      <w:r>
        <w:t xml:space="preserve"> (</w:t>
      </w:r>
      <w:r>
        <w:rPr>
          <w:rStyle w:val="48"/>
        </w:rPr>
        <w:t>f1ce06e</w:t>
      </w:r>
      <w:r>
        <w:t>), 30-31 August 2026, release v1.2.</w:t>
      </w:r>
    </w:p>
    <w:p w14:paraId="2B932AE1">
      <w:pPr>
        <w:pStyle w:val="24"/>
        <w:numPr>
          <w:ilvl w:val="0"/>
          <w:numId w:val="1"/>
        </w:numPr>
      </w:pPr>
      <w:r>
        <w:t xml:space="preserve">Remediations, manual retest and automated rerun: commit </w:t>
      </w:r>
      <w:r>
        <w:rPr>
          <w:rStyle w:val="48"/>
        </w:rPr>
        <w:t>93c3a03e6ad429c345f9199b29b2e33ac72637c8</w:t>
      </w:r>
      <w:r>
        <w:t xml:space="preserve"> (</w:t>
      </w:r>
      <w:r>
        <w:rPr>
          <w:rStyle w:val="48"/>
        </w:rPr>
        <w:t>93c3a03</w:t>
      </w:r>
      <w:r>
        <w:t xml:space="preserve">), 3 September 2026. Discovery automated checks attach a synthetic photo / </w:t>
      </w:r>
      <w:r>
        <w:rPr>
          <w:rStyle w:val="48"/>
        </w:rPr>
        <w:t>photo_path</w:t>
      </w:r>
      <w:r>
        <w:t>.</w:t>
      </w:r>
    </w:p>
    <w:p w14:paraId="1546B545">
      <w:pPr>
        <w:pStyle w:val="4"/>
      </w:pPr>
      <w:bookmarkStart w:id="1" w:name="purpose"/>
      <w:r>
        <w:t>Purpose</w:t>
      </w:r>
    </w:p>
    <w:p w14:paraId="7B198A47">
      <w:pPr>
        <w:pStyle w:val="23"/>
      </w:pPr>
      <w:r>
        <w:t>This folder provides evidence that Iteration 1 testing was planned, traced to the 95 in-scope acceptance criteria, executed, and reported. It covers functional, integration, API and basic non-functional testing. UAT facilitation is outside this folder.</w:t>
      </w:r>
    </w:p>
    <w:bookmarkEnd w:id="1"/>
    <w:p w14:paraId="28C73298">
      <w:pPr>
        <w:pStyle w:val="4"/>
      </w:pPr>
      <w:bookmarkStart w:id="2" w:name="contents"/>
      <w:r>
        <w:t>Contents</w:t>
      </w:r>
    </w:p>
    <w:p w14:paraId="7B88F057">
      <w:pPr>
        <w:pStyle w:val="24"/>
        <w:numPr>
          <w:ilvl w:val="0"/>
          <w:numId w:val="2"/>
        </w:numPr>
      </w:pPr>
      <w:r>
        <w:rPr>
          <w:rStyle w:val="48"/>
        </w:rPr>
        <w:t>01_Test_Strategy_and_Plan.docx</w:t>
      </w:r>
      <w:r>
        <w:t xml:space="preserve"> - scope, approach, environments and controls.</w:t>
      </w:r>
    </w:p>
    <w:p w14:paraId="46935547">
      <w:pPr>
        <w:pStyle w:val="24"/>
        <w:numPr>
          <w:ilvl w:val="0"/>
          <w:numId w:val="2"/>
        </w:numPr>
      </w:pPr>
      <w:r>
        <w:rPr>
          <w:rStyle w:val="48"/>
        </w:rPr>
        <w:t>02_Requirements_Traceability_Matrix.csv</w:t>
      </w:r>
      <w:r>
        <w:t xml:space="preserve"> - one row per in-scope acceptance criterion, with linked test and result.</w:t>
      </w:r>
    </w:p>
    <w:p w14:paraId="50E7DD62">
      <w:pPr>
        <w:pStyle w:val="24"/>
        <w:numPr>
          <w:ilvl w:val="0"/>
          <w:numId w:val="2"/>
        </w:numPr>
      </w:pPr>
      <w:r>
        <w:rPr>
          <w:rStyle w:val="48"/>
        </w:rPr>
        <w:t>03_Manual_Functional_Test_Cases.csv</w:t>
      </w:r>
      <w:r>
        <w:t xml:space="preserve"> - executable grouped test procedures.</w:t>
      </w:r>
    </w:p>
    <w:p w14:paraId="1AEB2A86">
      <w:pPr>
        <w:pStyle w:val="24"/>
        <w:numPr>
          <w:ilvl w:val="0"/>
          <w:numId w:val="2"/>
        </w:numPr>
      </w:pPr>
      <w:r>
        <w:rPr>
          <w:rStyle w:val="48"/>
        </w:rPr>
        <w:t>04_Test_Execution_Report.docx</w:t>
      </w:r>
      <w:r>
        <w:t xml:space="preserve"> - results, coverage, defects and release view.</w:t>
      </w:r>
    </w:p>
    <w:p w14:paraId="6BFCB2B0">
      <w:pPr>
        <w:pStyle w:val="24"/>
        <w:numPr>
          <w:ilvl w:val="0"/>
          <w:numId w:val="2"/>
        </w:numPr>
      </w:pPr>
      <w:r>
        <w:rPr>
          <w:rStyle w:val="48"/>
        </w:rPr>
        <w:t>05_Defect_Log.csv</w:t>
      </w:r>
      <w:r>
        <w:t xml:space="preserve"> - product defects found against the 95 ACs and the lint quality gate.</w:t>
      </w:r>
    </w:p>
    <w:p w14:paraId="1F3DC62F">
      <w:pPr>
        <w:pStyle w:val="24"/>
        <w:numPr>
          <w:ilvl w:val="0"/>
          <w:numId w:val="2"/>
        </w:numPr>
      </w:pPr>
      <w:r>
        <w:rPr>
          <w:rStyle w:val="48"/>
        </w:rPr>
        <w:t>automated/</w:t>
      </w:r>
      <w:r>
        <w:t xml:space="preserve"> - testing-only API acceptance checks, deployed API smoke, and a testing-only ESLint config.</w:t>
      </w:r>
    </w:p>
    <w:p w14:paraId="4038713B">
      <w:pPr>
        <w:pStyle w:val="24"/>
        <w:numPr>
          <w:ilvl w:val="0"/>
          <w:numId w:val="2"/>
        </w:numPr>
      </w:pPr>
      <w:r>
        <w:rPr>
          <w:rStyle w:val="48"/>
        </w:rPr>
        <w:t>evidence/</w:t>
      </w:r>
      <w:r>
        <w:t xml:space="preserve"> - logs, screenshots and evidence index.</w:t>
      </w:r>
    </w:p>
    <w:bookmarkEnd w:id="2"/>
    <w:p w14:paraId="6ECA9921">
      <w:pPr>
        <w:pStyle w:val="4"/>
      </w:pPr>
      <w:bookmarkStart w:id="3" w:name="scope-interpretation"/>
      <w:r>
        <w:t>Scope interpretation</w:t>
      </w:r>
    </w:p>
    <w:p w14:paraId="491B8444">
      <w:pPr>
        <w:pStyle w:val="23"/>
      </w:pPr>
      <w:r>
        <w:t>The 95 acceptance criteria from the Iteration 1 LeanKit board are the only executable AC baseline for this folder. US1.5, Epics 5-7, AI identification, quiz ability unlocking, complete battle logic, detailed location pages and location wildlife filters are excluded. Epic 8 is a frontend-only prototype; a visible Victory and Defeat outcome is still expected.</w:t>
      </w:r>
    </w:p>
    <w:p w14:paraId="53A74354">
      <w:pPr>
        <w:pStyle w:val="3"/>
      </w:pPr>
      <w:r>
        <w:t>After team review, Age on registration is treated as optional (AC1.1.1 Pass), and Back from Confirm Discovery is accepted as the Choose Another Species path (AC3.3.7 Pass).</w:t>
      </w:r>
    </w:p>
    <w:bookmarkEnd w:id="3"/>
    <w:p w14:paraId="3A4E946D">
      <w:pPr>
        <w:pStyle w:val="4"/>
      </w:pPr>
      <w:bookmarkStart w:id="4" w:name="result-conventions"/>
      <w:r>
        <w:t>Result conventions</w:t>
      </w:r>
    </w:p>
    <w:p w14:paraId="334451CB">
      <w:pPr>
        <w:pStyle w:val="24"/>
        <w:numPr>
          <w:ilvl w:val="0"/>
          <w:numId w:val="1"/>
        </w:numPr>
      </w:pPr>
      <w:r>
        <w:rPr>
          <w:b/>
          <w:bCs/>
        </w:rPr>
        <w:t>Pass:</w:t>
      </w:r>
      <w:r>
        <w:t xml:space="preserve"> observed result matched the acceptance criterion, including team-accepted interpretation where recorded in the RTM notes.</w:t>
      </w:r>
    </w:p>
    <w:p w14:paraId="1C91F6DF">
      <w:pPr>
        <w:pStyle w:val="24"/>
        <w:numPr>
          <w:ilvl w:val="0"/>
          <w:numId w:val="1"/>
        </w:numPr>
      </w:pPr>
      <w:r>
        <w:rPr>
          <w:b/>
          <w:bCs/>
        </w:rPr>
        <w:t>Fail:</w:t>
      </w:r>
      <w:r>
        <w:t xml:space="preserve"> reproducible product behaviour did not match the criterion.</w:t>
      </w:r>
    </w:p>
    <w:p w14:paraId="35D2263D">
      <w:pPr>
        <w:pStyle w:val="23"/>
      </w:pPr>
      <w:r>
        <w:t>Actual results are recorded only after execution. No result is inferred from source inspection alone.</w:t>
      </w:r>
    </w:p>
    <w:bookmarkEnd w:id="4"/>
    <w:p w14:paraId="13706C5C">
      <w:pPr>
        <w:pStyle w:val="4"/>
      </w:pPr>
      <w:bookmarkStart w:id="5" w:name="X1da014e33f8e966ff1ee0b248488670f9b602cd"/>
      <w:r>
        <w:t xml:space="preserve">Execution snapshot - 31 August 2026 (original, commit </w:t>
      </w:r>
      <w:r>
        <w:rPr>
          <w:rStyle w:val="48"/>
        </w:rPr>
        <w:t>f1ce06e</w:t>
      </w:r>
      <w:r>
        <w:t>)</w:t>
      </w:r>
    </w:p>
    <w:p w14:paraId="0EA020F2">
      <w:pPr>
        <w:pStyle w:val="24"/>
        <w:numPr>
          <w:ilvl w:val="0"/>
          <w:numId w:val="1"/>
        </w:numPr>
      </w:pPr>
      <w:r>
        <w:t>Existing backend regression: 11/11 passed.</w:t>
      </w:r>
    </w:p>
    <w:p w14:paraId="389C81ED">
      <w:pPr>
        <w:pStyle w:val="24"/>
        <w:numPr>
          <w:ilvl w:val="0"/>
          <w:numId w:val="1"/>
        </w:numPr>
      </w:pPr>
      <w:r>
        <w:t>Testing-only API acceptance: 13/13 passed.</w:t>
      </w:r>
    </w:p>
    <w:p w14:paraId="4FCF05FE">
      <w:pPr>
        <w:pStyle w:val="24"/>
        <w:numPr>
          <w:ilvl w:val="0"/>
          <w:numId w:val="1"/>
        </w:numPr>
      </w:pPr>
      <w:r>
        <w:t>Deployed API checks: 21/21 passed on PostgreSQL API v1.2.0.</w:t>
      </w:r>
    </w:p>
    <w:p w14:paraId="4330276F">
      <w:pPr>
        <w:pStyle w:val="24"/>
        <w:numPr>
          <w:ilvl w:val="0"/>
          <w:numId w:val="1"/>
        </w:numPr>
      </w:pPr>
      <w:r>
        <w:t>TypeScript and Expo Web export: passed.</w:t>
      </w:r>
    </w:p>
    <w:p w14:paraId="145CB71C">
      <w:pPr>
        <w:pStyle w:val="24"/>
        <w:numPr>
          <w:ilvl w:val="0"/>
          <w:numId w:val="1"/>
        </w:numPr>
      </w:pPr>
      <w:r>
        <w:t>Frontend lint: failed with 4 errors and 16 warnings.</w:t>
      </w:r>
    </w:p>
    <w:p w14:paraId="2A632CC8">
      <w:pPr>
        <w:pStyle w:val="24"/>
        <w:numPr>
          <w:ilvl w:val="0"/>
          <w:numId w:val="1"/>
        </w:numPr>
      </w:pPr>
      <w:r>
        <w:t>Traceability: 95 acceptance-criterion rows - 87 Pass, 8 Fail.</w:t>
      </w:r>
    </w:p>
    <w:p w14:paraId="6F51D9E9">
      <w:pPr>
        <w:pStyle w:val="24"/>
        <w:numPr>
          <w:ilvl w:val="0"/>
          <w:numId w:val="1"/>
        </w:numPr>
      </w:pPr>
      <w:r>
        <w:t>Open findings at that date: six product defects (two P1, four P2).</w:t>
      </w:r>
    </w:p>
    <w:bookmarkEnd w:id="5"/>
    <w:p w14:paraId="16C9AC88">
      <w:pPr>
        <w:pStyle w:val="4"/>
      </w:pPr>
      <w:bookmarkStart w:id="6" w:name="X8ddef80d6722d91e57aa3eb7920ebac3c69660a"/>
      <w:r>
        <w:t xml:space="preserve">Remediation snapshot - 3 September 2026 (commit </w:t>
      </w:r>
      <w:r>
        <w:rPr>
          <w:rStyle w:val="48"/>
        </w:rPr>
        <w:t>93c3a03</w:t>
      </w:r>
      <w:r>
        <w:t>)</w:t>
      </w:r>
    </w:p>
    <w:p w14:paraId="1C6D2234">
      <w:pPr>
        <w:pStyle w:val="24"/>
        <w:numPr>
          <w:ilvl w:val="0"/>
          <w:numId w:val="1"/>
        </w:numPr>
      </w:pPr>
      <w:r>
        <w:t xml:space="preserve">Bug-fix commit: </w:t>
      </w:r>
      <w:r>
        <w:rPr>
          <w:rStyle w:val="48"/>
        </w:rPr>
        <w:t>93c3a03e6ad429c345f9199b29b2e33ac72637c8</w:t>
      </w:r>
      <w:r>
        <w:t>.</w:t>
      </w:r>
    </w:p>
    <w:p w14:paraId="23BEF3C6">
      <w:pPr>
        <w:pStyle w:val="24"/>
        <w:numPr>
          <w:ilvl w:val="0"/>
          <w:numId w:val="1"/>
        </w:numPr>
      </w:pPr>
      <w:r>
        <w:t>Manual retest of the previously failed ACs.</w:t>
      </w:r>
    </w:p>
    <w:p w14:paraId="282FB88D">
      <w:pPr>
        <w:pStyle w:val="24"/>
        <w:numPr>
          <w:ilvl w:val="0"/>
          <w:numId w:val="1"/>
        </w:numPr>
      </w:pPr>
      <w:r>
        <w:t>Automated rerun with photo-backed discoveries:</w:t>
      </w:r>
    </w:p>
    <w:p w14:paraId="5570BA27">
      <w:pPr>
        <w:pStyle w:val="24"/>
        <w:numPr>
          <w:ilvl w:val="1"/>
          <w:numId w:val="1"/>
        </w:numPr>
      </w:pPr>
      <w:r>
        <w:t>Backend regression: 10/10 passed.</w:t>
      </w:r>
    </w:p>
    <w:p w14:paraId="5889FC8A">
      <w:pPr>
        <w:pStyle w:val="24"/>
        <w:numPr>
          <w:ilvl w:val="1"/>
          <w:numId w:val="1"/>
        </w:numPr>
      </w:pPr>
      <w:r>
        <w:t>Testing-only API acceptance: 13/13 passed (no-photo discovery returns 400; photo_path discoveries Pass).</w:t>
      </w:r>
    </w:p>
    <w:p w14:paraId="60C653AB">
      <w:pPr>
        <w:pStyle w:val="24"/>
        <w:numPr>
          <w:ilvl w:val="1"/>
          <w:numId w:val="1"/>
        </w:numPr>
      </w:pPr>
      <w:r>
        <w:t>Deployed API: 22/22 passed, including synthetic JPEG upload.</w:t>
      </w:r>
    </w:p>
    <w:p w14:paraId="44C03C58">
      <w:pPr>
        <w:pStyle w:val="24"/>
        <w:numPr>
          <w:ilvl w:val="1"/>
          <w:numId w:val="1"/>
        </w:numPr>
      </w:pPr>
      <w:r>
        <w:t>TypeScript and Expo Web export: passed.</w:t>
      </w:r>
    </w:p>
    <w:p w14:paraId="0E0B6140">
      <w:pPr>
        <w:pStyle w:val="24"/>
        <w:numPr>
          <w:ilvl w:val="0"/>
          <w:numId w:val="1"/>
        </w:numPr>
      </w:pPr>
      <w:r>
        <w:t>Traceability: 95 Pass, 0 Fail.</w:t>
      </w:r>
    </w:p>
    <w:p w14:paraId="2A7A6BD9">
      <w:pPr>
        <w:pStyle w:val="24"/>
        <w:numPr>
          <w:ilvl w:val="0"/>
          <w:numId w:val="1"/>
        </w:numPr>
      </w:pPr>
      <w:r>
        <w:t>Closed defects: DEF-I1-001, DEF-I1-003, DEF-I1-004, DEF-I1-007, DEF-I1-008.</w:t>
      </w:r>
    </w:p>
    <w:p w14:paraId="2EAC40B9">
      <w:pPr>
        <w:pStyle w:val="23"/>
      </w:pPr>
      <w:r>
        <w:t xml:space="preserve">The detailed release recommendation is in </w:t>
      </w:r>
      <w:r>
        <w:rPr>
          <w:rStyle w:val="48"/>
        </w:rPr>
        <w:t>04_Test_Execution_Report.docx</w:t>
      </w:r>
      <w:r>
        <w:t>.</w:t>
      </w:r>
      <w:bookmarkEnd w:id="0"/>
      <w:bookmarkEnd w:id="6"/>
    </w:p>
    <w:bookmarkEnd w:id="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7D7F3A6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10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2026-09-03T20:32:00Z</dcterms:created>
  <dc:creator>Christine. </dc:creator>
  <cp:lastModifiedBy>Christine. </cp:lastModifiedBy>
  <dcterms:modified xsi:type="dcterms:W3CDTF">2026-09-03T23:16:34Z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1033-12.1.23540.23540</vt:lpwstr>
  </property>
  <property fmtid="{D5CDD505-2E9C-101B-9397-08002B2CF9AE}" pid="3" name="ICV">
    <vt:lpwstr>C7BD1EA03306009D528F996A1349298B_42</vt:lpwstr>
  </property>
</Properties>
</file>