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Iteration 3 Test Pack</w:t>
      </w:r>
    </w:p>
    <w:p>
      <w:r>
        <w:t>RimbaQuest • updated 11 October 2026 • branch test-jiating • fix commit 795cacd</w:t>
      </w:r>
    </w:p>
    <w:p>
      <w:pPr>
        <w:pStyle w:val="Heading1"/>
      </w:pPr>
      <w:r>
        <w:t>Outcome</w:t>
      </w:r>
    </w:p>
    <w:p>
      <w:r>
        <w:t>Release recommendation: READY. All six recorded defects are closed, all 96 acceptance-plan rows pass, and the complete regression suite is clean.</w:t>
      </w:r>
    </w:p>
    <w:p>
      <w:pPr>
        <w:pStyle w:val="Heading1"/>
      </w:pPr>
      <w:r>
        <w:t>Contents</w:t>
      </w:r>
    </w:p>
    <w:p>
      <w:pPr>
        <w:pStyle w:val="ListBullet"/>
      </w:pPr>
      <w:r>
        <w:t>01_Test_Strategy_and_Plan.docx — scope, approach, environments, result rules and release gate.</w:t>
      </w:r>
    </w:p>
    <w:p>
      <w:pPr>
        <w:pStyle w:val="ListBullet"/>
      </w:pPr>
      <w:r>
        <w:t>02_Requirements_Traceability_Matrix.csv — all 96 plan items with result, evidence, test case and defect trace.</w:t>
      </w:r>
    </w:p>
    <w:p>
      <w:pPr>
        <w:pStyle w:val="ListBullet"/>
      </w:pPr>
      <w:r>
        <w:t>03_Manual_Functional_Test_Cases.csv — 17 executable test cases and cycle status.</w:t>
      </w:r>
    </w:p>
    <w:p>
      <w:pPr>
        <w:pStyle w:val="ListBullet"/>
      </w:pPr>
      <w:r>
        <w:t>04_Test_Execution_Report.docx — consolidated results and sign-off recommendation.</w:t>
      </w:r>
    </w:p>
    <w:p>
      <w:pPr>
        <w:pStyle w:val="ListBullet"/>
      </w:pPr>
      <w:r>
        <w:t>05_Defect_Log.csv — six closed findings with reproduction, expected/actual, fix and retest evidence.</w:t>
      </w:r>
    </w:p>
    <w:p>
      <w:pPr>
        <w:pStyle w:val="ListBullet"/>
      </w:pPr>
      <w:r>
        <w:t>06_Evidence_Register.docx — evidence IDs and raw-artifact locations.</w:t>
      </w:r>
    </w:p>
    <w:p>
      <w:pPr>
        <w:pStyle w:val="ListBullet"/>
      </w:pPr>
      <w:r>
        <w:t>automated/test_iteration3_plan_contract.py — reproducible focused acceptance check.</w:t>
      </w:r>
    </w:p>
    <w:p>
      <w:pPr>
        <w:pStyle w:val="ListBullet"/>
      </w:pPr>
      <w:r>
        <w:t>evidence/backend-pytest-junit.xml — machine-readable full backend test result.</w:t>
      </w:r>
    </w:p>
    <w:p>
      <w:pPr>
        <w:pStyle w:val="ListBullet"/>
      </w:pPr>
      <w:r>
        <w:t>evidence/logs/ — original execution evidence plus remediation and full-regression records.</w:t>
      </w:r>
    </w:p>
    <w:p>
      <w:pPr>
        <w:pStyle w:val="Heading1"/>
      </w:pPr>
      <w:r>
        <w:t>How to use this pack</w:t>
      </w:r>
    </w:p>
    <w:p>
      <w:pPr>
        <w:pStyle w:val="ListBullet"/>
      </w:pPr>
      <w:r>
        <w:t>Start with 04_Test_Execution_Report.docx for the release decision and required actions.</w:t>
      </w:r>
    </w:p>
    <w:p>
      <w:pPr>
        <w:pStyle w:val="ListBullet"/>
      </w:pPr>
      <w:r>
        <w:t>Use the traceability matrix for criterion-level status and the defect log for remediation ownership.</w:t>
      </w:r>
    </w:p>
    <w:p>
      <w:pPr>
        <w:pStyle w:val="ListBullet"/>
      </w:pPr>
      <w:r>
        <w:t>Use the completed full-regression evidence as the final Iteration 3 sign-off baseline.</w:t>
      </w:r>
    </w:p>
    <w:p>
      <w:pPr>
        <w:pStyle w:val="ListBullet"/>
      </w:pPr>
      <w:r>
        <w:t>Update evidence IDs rather than replacing prior raw evidence, so the retest trail remains auditable.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>RimbaQuest Iteration 3 testing</dc:subject>
  <dc:creator>RimbaQuest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