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B4B9E">
      <w:pPr>
        <w:pStyle w:val="36"/>
        <w:jc w:val="left"/>
      </w:pPr>
      <w:r>
        <w:t>It</w:t>
      </w:r>
      <w:bookmarkStart w:id="0" w:name="_GoBack"/>
      <w:bookmarkEnd w:id="0"/>
      <w:r>
        <w:t>eration 2 Evidence Register</w:t>
      </w:r>
    </w:p>
    <w:p w14:paraId="2B8B8517">
      <w:r>
        <w:t>This register indexes the 17 September 2026 Iteration 2 full regression against the supplied Plan. It records the exact build, reproducible automated checks and observed local-web outcomes. Local-web checks used a synthetic account and disposable SQLite database only; no production account, child data or API token was retained.</w:t>
      </w:r>
    </w:p>
    <w:p w14:paraId="693CADED">
      <w:pPr>
        <w:pStyle w:val="2"/>
      </w:pPr>
      <w:r>
        <w:t>Test object</w:t>
      </w:r>
    </w:p>
    <w:p w14:paraId="7A4C6310">
      <w:pPr>
        <w:pStyle w:val="23"/>
      </w:pPr>
      <w:r>
        <w:t>Repository and commit: FIT5120RimbaQuest origin/master 1489a8bbcada64dfbdb7a2045a7c0aa0f46c8fd0.</w:t>
      </w:r>
    </w:p>
    <w:p w14:paraId="09207F0E">
      <w:pPr>
        <w:pStyle w:val="23"/>
      </w:pPr>
      <w:r>
        <w:t>Execution date: 17 September 2026.</w:t>
      </w:r>
    </w:p>
    <w:p w14:paraId="66EE02F0">
      <w:pPr>
        <w:pStyle w:val="23"/>
      </w:pPr>
      <w:r>
        <w:t>Local test environment: FastAPI service on localhost with a disposable SQLite database; Expo Web frontend on localhost.</w:t>
      </w:r>
    </w:p>
    <w:p w14:paraId="6AEB2F8F">
      <w:pPr>
        <w:pStyle w:val="23"/>
      </w:pPr>
      <w:r>
        <w:t>Plan baseline: supplied Iteration 2 Plan, 44 current acceptance criteria.</w:t>
      </w:r>
    </w:p>
    <w:p w14:paraId="1A50CB5D">
      <w:pPr>
        <w:pStyle w:val="2"/>
      </w:pPr>
      <w:r>
        <w:t>Automated evidence</w:t>
      </w:r>
    </w:p>
    <w:p w14:paraId="6DC9C21A">
      <w:r>
        <w:t>E-I2-01  Full regression and build checks</w:t>
      </w:r>
    </w:p>
    <w:p w14:paraId="7ED5AB82">
      <w:pPr>
        <w:pStyle w:val="23"/>
      </w:pPr>
      <w:r>
        <w:t>Backend command: PYTEST_DISABLE_PLUGIN_AUTOLOAD=1 uv run --no-project --with-requirements requirements.txt python -m pytest -q. Result: 47 passed, 233 warnings in 5.27 seconds.</w:t>
      </w:r>
    </w:p>
    <w:p w14:paraId="642823F6">
      <w:pPr>
        <w:pStyle w:val="23"/>
      </w:pPr>
      <w:r>
        <w:t>Web export command: npx expo export --platform web --output-dir temporary directory. Result: passed; one web bundle and three static routes exported.</w:t>
      </w:r>
    </w:p>
    <w:p w14:paraId="149D5452">
      <w:r>
        <w:t>E-I2-02  Focused current-build API contract check</w:t>
      </w:r>
    </w:p>
    <w:p w14:paraId="398C3E2A">
      <w:pPr>
        <w:pStyle w:val="23"/>
      </w:pPr>
      <w:r>
        <w:t>Runnable artefact: automated/test_iteration2_plan_contract.py. Run it from the repository backend directory; it creates an isolated test database before importing the application.</w:t>
      </w:r>
    </w:p>
    <w:p w14:paraId="4864EB25">
      <w:pPr>
        <w:pStyle w:val="23"/>
      </w:pPr>
      <w:r>
        <w:t>Result: AC4.5.1 passed - an Undiscovered-card Easy request returned controlled 404. AC4.5.10 passed - a direct Medium 5/5 request was rejected and medium progress remained false.</w:t>
      </w:r>
    </w:p>
    <w:p w14:paraId="1F0791B1">
      <w:pPr>
        <w:pStyle w:val="23"/>
      </w:pPr>
      <w:r>
        <w:t>Result: AC4.4.1 passed - FactsTab calls the fun-facts API and displays up to ten facts. Current preset and fact data checks passed for 152 supported species.</w:t>
      </w:r>
    </w:p>
    <w:p w14:paraId="252D81A2">
      <w:r>
        <w:t>E-I2-03  Frontend build quality check</w:t>
      </w:r>
    </w:p>
    <w:p w14:paraId="3785841C">
      <w:pPr>
        <w:pStyle w:val="23"/>
      </w:pPr>
      <w:r>
        <w:t>Command: npm ci; npx tsc --noEmit; npx expo export --platform web --output-dir temporary directory.</w:t>
      </w:r>
    </w:p>
    <w:p w14:paraId="3C6A319C">
      <w:pPr>
        <w:pStyle w:val="23"/>
      </w:pPr>
      <w:r>
        <w:t xml:space="preserve">Result: TypeScript </w:t>
      </w:r>
      <w:r>
        <w:rPr>
          <w:rFonts w:hint="eastAsia" w:eastAsia="SimSun"/>
          <w:lang w:val="en-US" w:eastAsia="zh-CN"/>
        </w:rPr>
        <w:t>passed</w:t>
      </w:r>
      <w:r>
        <w:t>; Expo Web export passed.</w:t>
      </w:r>
    </w:p>
    <w:p w14:paraId="048A333D">
      <w:pPr>
        <w:pStyle w:val="23"/>
      </w:pPr>
      <w:r>
        <w:t>Coverage from the full backend suite includes mocked photo verification, four candidates, hidden answer, evaluation, verified save, no-unlock on uncertainty or failure, chatbot controlled responses, activity ordering and battle endpoints.</w:t>
      </w:r>
    </w:p>
    <w:p w14:paraId="6ED2E503">
      <w:pPr>
        <w:pStyle w:val="2"/>
      </w:pPr>
      <w:r>
        <w:t>Manual local-web observation ledger</w:t>
      </w:r>
    </w:p>
    <w:p w14:paraId="6C4A3499">
      <w:r>
        <w:t>E-I2-04  Current-build UI execution</w:t>
      </w:r>
    </w:p>
    <w:p w14:paraId="58CBC52F">
      <w:pPr>
        <w:pStyle w:val="23"/>
      </w:pPr>
      <w:r>
        <w:t>Continue Learning: before activity, home displayed the approved no-animals message. After local card, chat and quiz interactions, Asian Elephant appeared before Malayan Tiger. Selecting each entry opened its matching Wildlife Card.</w:t>
      </w:r>
    </w:p>
    <w:p w14:paraId="51B4863D">
      <w:pPr>
        <w:pStyle w:val="23"/>
      </w:pPr>
      <w:r>
        <w:t>Wildlife cards: discovered Malayan Tiger and Asian Elephant cards showed approved About content and ten numbered Fun Facts. An Undiscovered card remained restricted from discovered-only learning and quiz access.</w:t>
      </w:r>
    </w:p>
    <w:p w14:paraId="48A8B802">
      <w:pPr>
        <w:pStyle w:val="23"/>
      </w:pPr>
      <w:r>
        <w:t>Quiz: Easy rendered five numbered steps, one question at a time and exactly three options. With no selection, Next was disabled and question 1 remained current. Selection did not display correctness before submission.</w:t>
      </w:r>
    </w:p>
    <w:p w14:paraId="22382F60">
      <w:pPr>
        <w:pStyle w:val="23"/>
      </w:pPr>
      <w:r>
        <w:t>Chatbot: empty send displayed Please type a question. The Asian Elephant newborn-height question returned a concise cited answer based on EAZA and Dale (2010), about 94 cm overall. A question without reliable evidence returned the controlled fallback.</w:t>
      </w:r>
    </w:p>
    <w:p w14:paraId="139CD42A">
      <w:pPr>
        <w:pStyle w:val="23"/>
      </w:pPr>
      <w:r>
        <w:t>Battle: API regression covered child-scoped slot state, locked-ability prevention, unlocked ability effects, HP and state updates, and action-feedback text.</w:t>
      </w:r>
    </w:p>
    <w:p w14:paraId="24A06EC8">
      <w:pPr>
        <w:pStyle w:val="2"/>
      </w:pPr>
      <w:r>
        <w:t>Iteration 1 Password Recovery Regression Retest</w:t>
      </w:r>
    </w:p>
    <w:p w14:paraId="4C30BCCC">
      <w:r>
        <w:t>This Iteration 1 regression addendum is separate from the Iteration 2 Plan execution and does not change the current Iteration 2 functional result of 44 Pass, 0 Fail and 0 Not Run.</w:t>
      </w:r>
    </w:p>
    <w:p w14:paraId="77E9722F">
      <w:pPr>
        <w:pStyle w:val="3"/>
      </w:pPr>
      <w:r>
        <w:t>E-I1-01  Password recovery regression evidence</w:t>
      </w:r>
    </w:p>
    <w:p w14:paraId="09375692">
      <w:pPr>
        <w:pStyle w:val="23"/>
      </w:pPr>
      <w:r>
        <w:t>AC1.3.2 Valid recovery request — Pass. A production recovery request for a registered account was accepted and the account owner confirmed that a six-character verification code arrived in the inbox. No email address or verification code is retained in this test pack.</w:t>
      </w:r>
    </w:p>
    <w:p w14:paraId="67593EFC">
      <w:pPr>
        <w:pStyle w:val="23"/>
      </w:pPr>
      <w:r>
        <w:t>AC1.3.4 Expired recovery token — Pass. An expired recovery code was rejected with the controlled message “Invalid or expired recovery code.”</w:t>
      </w:r>
    </w:p>
    <w:p w14:paraId="7B2411A4">
      <w:pPr>
        <w:pStyle w:val="23"/>
      </w:pPr>
      <w:r>
        <w:t>AC1.3.5 Successful password reset — Pass. A valid recovery code replaced the old password, invalidated the old password, cleared the recovery token, retained the child’s Wildlife Card, quiz progression and XP, and displayed a successful reset confirmation.</w:t>
      </w:r>
    </w:p>
    <w:p w14:paraId="63327897"/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CDB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python-docx</dc:creator>
  <dc:description>generated by python-docx</dc:description>
  <cp:lastModifiedBy>lilia</cp:lastModifiedBy>
  <dcterms:modified xsi:type="dcterms:W3CDTF">2026-09-17T17:13:25Z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FE05CA206DA3AA5135AFAB6A0199A093_42</vt:lpwstr>
  </property>
</Properties>
</file>