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9CBDF1" w14:textId="77777777" w:rsidR="00591AE4" w:rsidRDefault="00591AE4" w:rsidP="00591AE4">
      <w:pPr>
        <w:spacing w:before="100" w:beforeAutospacing="1" w:after="100" w:afterAutospacing="1" w:line="240" w:lineRule="auto"/>
        <w:outlineLvl w:val="1"/>
        <w:rPr>
          <w:rFonts w:ascii="Arial" w:eastAsia="Times New Roman" w:hAnsi="Arial" w:cs="Arial"/>
          <w:b/>
          <w:bCs/>
          <w:kern w:val="0"/>
          <w:sz w:val="28"/>
          <w:szCs w:val="28"/>
          <w:lang w:val="es-ES"/>
          <w14:ligatures w14:val="none"/>
        </w:rPr>
      </w:pPr>
      <w:r w:rsidRPr="00591AE4">
        <w:rPr>
          <w:rFonts w:ascii="Arial" w:eastAsia="Times New Roman" w:hAnsi="Arial" w:cs="Arial"/>
          <w:b/>
          <w:bCs/>
          <w:kern w:val="0"/>
          <w:sz w:val="28"/>
          <w:szCs w:val="28"/>
          <w:lang w:val="es-ES"/>
          <w14:ligatures w14:val="none"/>
        </w:rPr>
        <w:t>Capítulo 2. Estado del arte</w:t>
      </w:r>
    </w:p>
    <w:p w14:paraId="1C7CBC96" w14:textId="77777777" w:rsidR="00CD3F4A" w:rsidRPr="00CD3F4A" w:rsidRDefault="00CD3F4A" w:rsidP="00CD3F4A">
      <w:pPr>
        <w:spacing w:before="100" w:beforeAutospacing="1" w:after="100" w:afterAutospacing="1" w:line="240" w:lineRule="auto"/>
        <w:rPr>
          <w:rFonts w:ascii="Times New Roman" w:eastAsia="Times New Roman" w:hAnsi="Times New Roman" w:cs="Times New Roman"/>
          <w:kern w:val="0"/>
          <w:lang w:val="es-ES"/>
          <w14:ligatures w14:val="none"/>
        </w:rPr>
      </w:pPr>
      <w:r w:rsidRPr="00CD3F4A">
        <w:rPr>
          <w:rFonts w:ascii="Times New Roman" w:eastAsia="Times New Roman" w:hAnsi="Times New Roman" w:cs="Times New Roman"/>
          <w:kern w:val="0"/>
          <w:lang w:val="es-ES"/>
          <w14:ligatures w14:val="none"/>
        </w:rPr>
        <w:t xml:space="preserve">Aunque existen numerosos estudios que analizan modelos basados en </w:t>
      </w:r>
      <w:proofErr w:type="spellStart"/>
      <w:r w:rsidRPr="00CD3F4A">
        <w:rPr>
          <w:rFonts w:ascii="Times New Roman" w:eastAsia="Times New Roman" w:hAnsi="Times New Roman" w:cs="Times New Roman"/>
          <w:kern w:val="0"/>
          <w:lang w:val="es-ES"/>
          <w14:ligatures w14:val="none"/>
        </w:rPr>
        <w:t>boosting</w:t>
      </w:r>
      <w:proofErr w:type="spellEnd"/>
      <w:r w:rsidRPr="00CD3F4A">
        <w:rPr>
          <w:rFonts w:ascii="Times New Roman" w:eastAsia="Times New Roman" w:hAnsi="Times New Roman" w:cs="Times New Roman"/>
          <w:kern w:val="0"/>
          <w:lang w:val="es-ES"/>
          <w14:ligatures w14:val="none"/>
        </w:rPr>
        <w:t xml:space="preserve">, redes LSTM o técnicas de reconciliación jerárquica de forma independiente, no es habitual encontrar trabajos que integren estos enfoques dentro de un mismo marco metodológico. Este hecho justifica la relevancia del presente trabajo, que propone una comparación entre modelos basados en árboles y redes LSTM, incorporando técnicas de reconciliación jerárquica mediante </w:t>
      </w:r>
      <w:proofErr w:type="spellStart"/>
      <w:r w:rsidRPr="00CD3F4A">
        <w:rPr>
          <w:rFonts w:ascii="Times New Roman" w:eastAsia="Times New Roman" w:hAnsi="Times New Roman" w:cs="Times New Roman"/>
          <w:kern w:val="0"/>
          <w:lang w:val="es-ES"/>
          <w14:ligatures w14:val="none"/>
        </w:rPr>
        <w:t>MinT</w:t>
      </w:r>
      <w:proofErr w:type="spellEnd"/>
      <w:r w:rsidRPr="00CD3F4A">
        <w:rPr>
          <w:rFonts w:ascii="Times New Roman" w:eastAsia="Times New Roman" w:hAnsi="Times New Roman" w:cs="Times New Roman"/>
          <w:kern w:val="0"/>
          <w:lang w:val="es-ES"/>
          <w14:ligatures w14:val="none"/>
        </w:rPr>
        <w:t xml:space="preserve"> e interpretabilidad mediante SHAP.</w:t>
      </w:r>
    </w:p>
    <w:p w14:paraId="68A7EDA9" w14:textId="52160734" w:rsidR="00CD3F4A" w:rsidRPr="00CD3F4A" w:rsidRDefault="00CD3F4A" w:rsidP="00CD3F4A">
      <w:pPr>
        <w:spacing w:before="100" w:beforeAutospacing="1" w:after="100" w:afterAutospacing="1" w:line="240" w:lineRule="auto"/>
        <w:rPr>
          <w:rFonts w:ascii="Times New Roman" w:eastAsia="Times New Roman" w:hAnsi="Times New Roman" w:cs="Times New Roman"/>
          <w:kern w:val="0"/>
          <w:lang w:val="es-ES"/>
          <w14:ligatures w14:val="none"/>
        </w:rPr>
      </w:pPr>
      <w:r w:rsidRPr="00CD3F4A">
        <w:rPr>
          <w:rFonts w:ascii="Times New Roman" w:eastAsia="Times New Roman" w:hAnsi="Times New Roman" w:cs="Times New Roman"/>
          <w:kern w:val="0"/>
          <w:lang w:val="es-ES"/>
          <w14:ligatures w14:val="none"/>
        </w:rPr>
        <w:t xml:space="preserve">La predicción de demanda en </w:t>
      </w:r>
      <w:proofErr w:type="spellStart"/>
      <w:r w:rsidRPr="00CD3F4A">
        <w:rPr>
          <w:rFonts w:ascii="Times New Roman" w:eastAsia="Times New Roman" w:hAnsi="Times New Roman" w:cs="Times New Roman"/>
          <w:kern w:val="0"/>
          <w:lang w:val="es-ES"/>
          <w14:ligatures w14:val="none"/>
        </w:rPr>
        <w:t>retail</w:t>
      </w:r>
      <w:proofErr w:type="spellEnd"/>
      <w:r w:rsidRPr="00CD3F4A">
        <w:rPr>
          <w:rFonts w:ascii="Times New Roman" w:eastAsia="Times New Roman" w:hAnsi="Times New Roman" w:cs="Times New Roman"/>
          <w:kern w:val="0"/>
          <w:lang w:val="es-ES"/>
          <w14:ligatures w14:val="none"/>
        </w:rPr>
        <w:t xml:space="preserve"> ha sido ampliamente estudiada debido a su impacto en la planificación de inventarios, la gestión logística y la toma de decisiones. Estos entornos presentan una elevada complejidad estructural: miles de series temporales interrelacionadas, múltiples niveles jerárquicos, estacionalidad, efectos de calendario y variaciones derivadas de promociones o cambios de precio (Hyndman &amp; Athanasopoulos, 2021). Este contexto ha favorecido el uso de modelos capaces de manejar grandes volúmenes de datos y capturar relaciones no lineales.</w:t>
      </w:r>
    </w:p>
    <w:p w14:paraId="16092EF6" w14:textId="321F37AC" w:rsidR="00F142A8" w:rsidRPr="00F142A8" w:rsidRDefault="00CD3F4A" w:rsidP="00CD3F4A">
      <w:pPr>
        <w:spacing w:before="100" w:beforeAutospacing="1" w:after="100" w:afterAutospacing="1" w:line="240" w:lineRule="auto"/>
        <w:rPr>
          <w:rFonts w:ascii="Times New Roman" w:eastAsia="Times New Roman" w:hAnsi="Times New Roman" w:cs="Times New Roman"/>
          <w:kern w:val="0"/>
          <w:lang w:val="es-ES"/>
          <w14:ligatures w14:val="none"/>
        </w:rPr>
      </w:pPr>
      <w:r w:rsidRPr="00CD3F4A">
        <w:rPr>
          <w:rFonts w:ascii="Times New Roman" w:eastAsia="Times New Roman" w:hAnsi="Times New Roman" w:cs="Times New Roman"/>
          <w:kern w:val="0"/>
          <w:lang w:val="es-ES"/>
          <w14:ligatures w14:val="none"/>
        </w:rPr>
        <w:t xml:space="preserve">El </w:t>
      </w:r>
      <w:proofErr w:type="spellStart"/>
      <w:r w:rsidRPr="00CD3F4A">
        <w:rPr>
          <w:rFonts w:ascii="Times New Roman" w:eastAsia="Times New Roman" w:hAnsi="Times New Roman" w:cs="Times New Roman"/>
          <w:kern w:val="0"/>
          <w:lang w:val="es-ES"/>
          <w14:ligatures w14:val="none"/>
        </w:rPr>
        <w:t>dataset</w:t>
      </w:r>
      <w:proofErr w:type="spellEnd"/>
      <w:r w:rsidRPr="00CD3F4A">
        <w:rPr>
          <w:rFonts w:ascii="Times New Roman" w:eastAsia="Times New Roman" w:hAnsi="Times New Roman" w:cs="Times New Roman"/>
          <w:kern w:val="0"/>
          <w:lang w:val="es-ES"/>
          <w14:ligatures w14:val="none"/>
        </w:rPr>
        <w:t xml:space="preserve"> M5 </w:t>
      </w:r>
      <w:proofErr w:type="spellStart"/>
      <w:r w:rsidRPr="00CD3F4A">
        <w:rPr>
          <w:rFonts w:ascii="Times New Roman" w:eastAsia="Times New Roman" w:hAnsi="Times New Roman" w:cs="Times New Roman"/>
          <w:kern w:val="0"/>
          <w:lang w:val="es-ES"/>
          <w14:ligatures w14:val="none"/>
        </w:rPr>
        <w:t>Forecasting</w:t>
      </w:r>
      <w:proofErr w:type="spellEnd"/>
      <w:r w:rsidRPr="00CD3F4A">
        <w:rPr>
          <w:rFonts w:ascii="Times New Roman" w:eastAsia="Times New Roman" w:hAnsi="Times New Roman" w:cs="Times New Roman"/>
          <w:kern w:val="0"/>
          <w:lang w:val="es-ES"/>
          <w14:ligatures w14:val="none"/>
        </w:rPr>
        <w:t xml:space="preserve"> – Walmart (</w:t>
      </w:r>
      <w:proofErr w:type="spellStart"/>
      <w:r w:rsidRPr="00CD3F4A">
        <w:rPr>
          <w:rFonts w:ascii="Times New Roman" w:eastAsia="Times New Roman" w:hAnsi="Times New Roman" w:cs="Times New Roman"/>
          <w:kern w:val="0"/>
          <w:lang w:val="es-ES"/>
          <w14:ligatures w14:val="none"/>
        </w:rPr>
        <w:t>Makridakis</w:t>
      </w:r>
      <w:proofErr w:type="spellEnd"/>
      <w:r w:rsidRPr="00CD3F4A">
        <w:rPr>
          <w:rFonts w:ascii="Times New Roman" w:eastAsia="Times New Roman" w:hAnsi="Times New Roman" w:cs="Times New Roman"/>
          <w:kern w:val="0"/>
          <w:lang w:val="es-ES"/>
          <w14:ligatures w14:val="none"/>
        </w:rPr>
        <w:t xml:space="preserve"> et al., 202</w:t>
      </w:r>
      <w:r w:rsidR="000D3391">
        <w:rPr>
          <w:rFonts w:ascii="Times New Roman" w:eastAsia="Times New Roman" w:hAnsi="Times New Roman" w:cs="Times New Roman"/>
          <w:kern w:val="0"/>
          <w:lang w:val="es-ES"/>
          <w14:ligatures w14:val="none"/>
        </w:rPr>
        <w:t>1</w:t>
      </w:r>
      <w:r w:rsidRPr="00CD3F4A">
        <w:rPr>
          <w:rFonts w:ascii="Times New Roman" w:eastAsia="Times New Roman" w:hAnsi="Times New Roman" w:cs="Times New Roman"/>
          <w:kern w:val="0"/>
          <w:lang w:val="es-ES"/>
          <w14:ligatures w14:val="none"/>
        </w:rPr>
        <w:t xml:space="preserve">) constituye un </w:t>
      </w:r>
      <w:proofErr w:type="spellStart"/>
      <w:r w:rsidRPr="00CD3F4A">
        <w:rPr>
          <w:rFonts w:ascii="Times New Roman" w:eastAsia="Times New Roman" w:hAnsi="Times New Roman" w:cs="Times New Roman"/>
          <w:kern w:val="0"/>
          <w:lang w:val="es-ES"/>
          <w14:ligatures w14:val="none"/>
        </w:rPr>
        <w:t>benchmark</w:t>
      </w:r>
      <w:proofErr w:type="spellEnd"/>
      <w:r w:rsidRPr="00CD3F4A">
        <w:rPr>
          <w:rFonts w:ascii="Times New Roman" w:eastAsia="Times New Roman" w:hAnsi="Times New Roman" w:cs="Times New Roman"/>
          <w:kern w:val="0"/>
          <w:lang w:val="es-ES"/>
          <w14:ligatures w14:val="none"/>
        </w:rPr>
        <w:t xml:space="preserve"> relevante por su estructura jerárquica profunda, granularidad diaria y diversidad de variables explicativas, permitiendo comparar modelos estadísticos y de machine </w:t>
      </w:r>
      <w:proofErr w:type="spellStart"/>
      <w:r w:rsidRPr="00CD3F4A">
        <w:rPr>
          <w:rFonts w:ascii="Times New Roman" w:eastAsia="Times New Roman" w:hAnsi="Times New Roman" w:cs="Times New Roman"/>
          <w:kern w:val="0"/>
          <w:lang w:val="es-ES"/>
          <w14:ligatures w14:val="none"/>
        </w:rPr>
        <w:t>learning</w:t>
      </w:r>
      <w:proofErr w:type="spellEnd"/>
      <w:r w:rsidRPr="00CD3F4A">
        <w:rPr>
          <w:rFonts w:ascii="Times New Roman" w:eastAsia="Times New Roman" w:hAnsi="Times New Roman" w:cs="Times New Roman"/>
          <w:kern w:val="0"/>
          <w:lang w:val="es-ES"/>
          <w14:ligatures w14:val="none"/>
        </w:rPr>
        <w:t xml:space="preserve"> bajo un mismo marco.</w:t>
      </w:r>
    </w:p>
    <w:p w14:paraId="795B52FA" w14:textId="77777777" w:rsidR="00F142A8" w:rsidRPr="00F142A8" w:rsidRDefault="00F142A8" w:rsidP="00F142A8">
      <w:pPr>
        <w:spacing w:before="100" w:beforeAutospacing="1" w:after="100" w:afterAutospacing="1" w:line="240" w:lineRule="auto"/>
        <w:outlineLvl w:val="0"/>
        <w:rPr>
          <w:rFonts w:ascii="Times New Roman" w:eastAsia="Times New Roman" w:hAnsi="Times New Roman" w:cs="Times New Roman"/>
          <w:b/>
          <w:bCs/>
          <w:kern w:val="36"/>
          <w:sz w:val="48"/>
          <w:szCs w:val="48"/>
          <w:lang w:val="es-ES"/>
          <w14:ligatures w14:val="none"/>
        </w:rPr>
      </w:pPr>
      <w:r w:rsidRPr="00F142A8">
        <w:rPr>
          <w:rFonts w:ascii="Times New Roman" w:eastAsia="Times New Roman" w:hAnsi="Times New Roman" w:cs="Times New Roman"/>
          <w:b/>
          <w:bCs/>
          <w:kern w:val="36"/>
          <w:sz w:val="48"/>
          <w:szCs w:val="48"/>
          <w:lang w:val="es-ES"/>
          <w14:ligatures w14:val="none"/>
        </w:rPr>
        <w:t xml:space="preserve">2.1. Predicción de demanda en </w:t>
      </w:r>
      <w:proofErr w:type="spellStart"/>
      <w:r w:rsidRPr="00F142A8">
        <w:rPr>
          <w:rFonts w:ascii="Times New Roman" w:eastAsia="Times New Roman" w:hAnsi="Times New Roman" w:cs="Times New Roman"/>
          <w:b/>
          <w:bCs/>
          <w:kern w:val="36"/>
          <w:sz w:val="48"/>
          <w:szCs w:val="48"/>
          <w:lang w:val="es-ES"/>
          <w14:ligatures w14:val="none"/>
        </w:rPr>
        <w:t>retail</w:t>
      </w:r>
      <w:proofErr w:type="spellEnd"/>
      <w:r w:rsidRPr="00F142A8">
        <w:rPr>
          <w:rFonts w:ascii="Times New Roman" w:eastAsia="Times New Roman" w:hAnsi="Times New Roman" w:cs="Times New Roman"/>
          <w:b/>
          <w:bCs/>
          <w:kern w:val="36"/>
          <w:sz w:val="48"/>
          <w:szCs w:val="48"/>
          <w:lang w:val="es-ES"/>
          <w14:ligatures w14:val="none"/>
        </w:rPr>
        <w:t>: problemática y enfoques clásicos</w:t>
      </w:r>
    </w:p>
    <w:p w14:paraId="3F8B4931" w14:textId="72A79CE5" w:rsidR="00F142A8" w:rsidRPr="00B56F30" w:rsidRDefault="00F142A8" w:rsidP="00B56F30">
      <w:pPr>
        <w:rPr>
          <w:lang w:val="es-ES"/>
        </w:rPr>
      </w:pPr>
      <w:r w:rsidRPr="00F142A8">
        <w:rPr>
          <w:rFonts w:ascii="Times New Roman" w:eastAsia="Times New Roman" w:hAnsi="Times New Roman" w:cs="Times New Roman"/>
          <w:kern w:val="0"/>
          <w:lang w:val="es-ES"/>
          <w14:ligatures w14:val="none"/>
        </w:rPr>
        <w:t xml:space="preserve">La demanda en </w:t>
      </w:r>
      <w:proofErr w:type="spellStart"/>
      <w:r w:rsidRPr="00F142A8">
        <w:rPr>
          <w:rFonts w:ascii="Times New Roman" w:eastAsia="Times New Roman" w:hAnsi="Times New Roman" w:cs="Times New Roman"/>
          <w:kern w:val="0"/>
          <w:lang w:val="es-ES"/>
          <w14:ligatures w14:val="none"/>
        </w:rPr>
        <w:t>retail</w:t>
      </w:r>
      <w:proofErr w:type="spellEnd"/>
      <w:r w:rsidRPr="00F142A8">
        <w:rPr>
          <w:rFonts w:ascii="Times New Roman" w:eastAsia="Times New Roman" w:hAnsi="Times New Roman" w:cs="Times New Roman"/>
          <w:kern w:val="0"/>
          <w:lang w:val="es-ES"/>
          <w14:ligatures w14:val="none"/>
        </w:rPr>
        <w:t xml:space="preserve"> está influida por múltiples factores simultáneos: estacionalidad, tendencias, eventos, promociones, variaciones de precio y diferencias entre tiendas o regiones, tal como se observa en distintos enfoques de modelización de demanda</w:t>
      </w:r>
      <w:r w:rsidRPr="00F142A8">
        <w:rPr>
          <w:rFonts w:ascii="Times New Roman" w:eastAsia="Times New Roman" w:hAnsi="Times New Roman" w:cs="Times New Roman"/>
          <w:kern w:val="0"/>
          <w:highlight w:val="yellow"/>
          <w:lang w:val="es-ES"/>
          <w14:ligatures w14:val="none"/>
        </w:rPr>
        <w:t>.</w:t>
      </w:r>
      <w:r w:rsidRPr="00F142A8">
        <w:rPr>
          <w:rFonts w:ascii="Times New Roman" w:eastAsia="Times New Roman" w:hAnsi="Times New Roman" w:cs="Times New Roman"/>
          <w:kern w:val="0"/>
          <w:lang w:val="es-ES"/>
          <w14:ligatures w14:val="none"/>
        </w:rPr>
        <w:t xml:space="preserve"> La presencia de miles de series con comportamientos heterogéneos ha impulsado el desarrollo de modelos globales, capaces de aprender patrones compartidos entre productos y tiendas</w:t>
      </w:r>
      <w:r w:rsidR="00B56F30">
        <w:rPr>
          <w:rFonts w:ascii="Times New Roman" w:eastAsia="Times New Roman" w:hAnsi="Times New Roman" w:cs="Times New Roman"/>
          <w:kern w:val="0"/>
          <w:lang w:val="es-ES"/>
          <w14:ligatures w14:val="none"/>
        </w:rPr>
        <w:t xml:space="preserve"> </w:t>
      </w:r>
      <w:r w:rsidR="00B56F30" w:rsidRPr="00B56F30">
        <w:rPr>
          <w:rFonts w:ascii="Times New Roman" w:eastAsia="Times New Roman" w:hAnsi="Times New Roman" w:cs="Times New Roman"/>
          <w:kern w:val="0"/>
          <w:lang w:val="es-ES"/>
          <w14:ligatures w14:val="none"/>
        </w:rPr>
        <w:t>(</w:t>
      </w:r>
      <w:r w:rsidR="00B56F30" w:rsidRPr="00B56F30">
        <w:rPr>
          <w:rFonts w:ascii="Times New Roman" w:eastAsia="Times New Roman" w:hAnsi="Times New Roman" w:cs="Times New Roman"/>
          <w:kern w:val="0"/>
          <w:highlight w:val="yellow"/>
          <w:lang w:val="es-ES"/>
          <w14:ligatures w14:val="none"/>
        </w:rPr>
        <w:t>Salinas et al., 2017</w:t>
      </w:r>
      <w:r w:rsidR="00137B97" w:rsidRPr="00CD3F4A">
        <w:rPr>
          <w:rFonts w:ascii="Times New Roman" w:eastAsia="Times New Roman" w:hAnsi="Times New Roman" w:cs="Times New Roman"/>
          <w:kern w:val="0"/>
          <w:lang w:val="es-ES"/>
          <w14:ligatures w14:val="none"/>
        </w:rPr>
        <w:t>).</w:t>
      </w:r>
    </w:p>
    <w:p w14:paraId="5D83A6C1" w14:textId="77777777" w:rsidR="00F142A8" w:rsidRDefault="00F142A8" w:rsidP="00F142A8">
      <w:pPr>
        <w:spacing w:before="100" w:beforeAutospacing="1" w:after="100" w:afterAutospacing="1" w:line="240" w:lineRule="auto"/>
        <w:rPr>
          <w:rFonts w:ascii="Times New Roman" w:eastAsia="Times New Roman" w:hAnsi="Times New Roman" w:cs="Times New Roman"/>
          <w:kern w:val="0"/>
          <w:lang w:val="es-ES"/>
          <w14:ligatures w14:val="none"/>
        </w:rPr>
      </w:pPr>
      <w:r w:rsidRPr="00F142A8">
        <w:rPr>
          <w:rFonts w:ascii="Times New Roman" w:eastAsia="Times New Roman" w:hAnsi="Times New Roman" w:cs="Times New Roman"/>
          <w:kern w:val="0"/>
          <w:lang w:val="es-ES"/>
          <w14:ligatures w14:val="none"/>
        </w:rPr>
        <w:t>Los métodos univariantes como ARIMA o ETS han sido ampliamente utilizados, pero presentan limitaciones al abordar estructuras jerárquicas complejas y múltiples variables explicativas. Esta limitación ha favorecido la adopción de modelos más flexibles y escalables.</w:t>
      </w:r>
    </w:p>
    <w:p w14:paraId="182351E9" w14:textId="77777777" w:rsidR="00425DF1" w:rsidRPr="00425DF1" w:rsidRDefault="00425DF1" w:rsidP="00425DF1">
      <w:pPr>
        <w:spacing w:before="100" w:beforeAutospacing="1" w:after="100" w:afterAutospacing="1" w:line="240" w:lineRule="auto"/>
        <w:rPr>
          <w:rFonts w:ascii="Times New Roman" w:eastAsia="Times New Roman" w:hAnsi="Times New Roman" w:cs="Times New Roman"/>
          <w:kern w:val="0"/>
          <w:highlight w:val="yellow"/>
          <w:lang w:val="es-ES"/>
          <w14:ligatures w14:val="none"/>
        </w:rPr>
      </w:pPr>
      <w:r w:rsidRPr="00425DF1">
        <w:rPr>
          <w:rFonts w:ascii="Times New Roman" w:eastAsia="Times New Roman" w:hAnsi="Times New Roman" w:cs="Times New Roman"/>
          <w:b/>
          <w:bCs/>
          <w:i/>
          <w:iCs/>
          <w:kern w:val="0"/>
          <w:highlight w:val="yellow"/>
          <w:lang w:val="es-ES"/>
          <w14:ligatures w14:val="none"/>
        </w:rPr>
        <w:t xml:space="preserve">Para contextualizar esta transición, es necesario detallar brevemente el funcionamiento de los modelos clásicos. ARIMA modela la serie temporal como una combinación lineal de tres componentes: (i) un término autorregresivo (AR) basado en rezagos de la </w:t>
      </w:r>
      <w:r w:rsidRPr="00425DF1">
        <w:rPr>
          <w:rFonts w:ascii="Times New Roman" w:eastAsia="Times New Roman" w:hAnsi="Times New Roman" w:cs="Times New Roman"/>
          <w:b/>
          <w:bCs/>
          <w:i/>
          <w:iCs/>
          <w:kern w:val="0"/>
          <w:highlight w:val="yellow"/>
          <w:lang w:val="es-ES"/>
          <w14:ligatures w14:val="none"/>
        </w:rPr>
        <w:lastRenderedPageBreak/>
        <w:t>propia serie, (</w:t>
      </w:r>
      <w:proofErr w:type="spellStart"/>
      <w:r w:rsidRPr="00425DF1">
        <w:rPr>
          <w:rFonts w:ascii="Times New Roman" w:eastAsia="Times New Roman" w:hAnsi="Times New Roman" w:cs="Times New Roman"/>
          <w:b/>
          <w:bCs/>
          <w:i/>
          <w:iCs/>
          <w:kern w:val="0"/>
          <w:highlight w:val="yellow"/>
          <w:lang w:val="es-ES"/>
          <w14:ligatures w14:val="none"/>
        </w:rPr>
        <w:t>ii</w:t>
      </w:r>
      <w:proofErr w:type="spellEnd"/>
      <w:r w:rsidRPr="00425DF1">
        <w:rPr>
          <w:rFonts w:ascii="Times New Roman" w:eastAsia="Times New Roman" w:hAnsi="Times New Roman" w:cs="Times New Roman"/>
          <w:b/>
          <w:bCs/>
          <w:i/>
          <w:iCs/>
          <w:kern w:val="0"/>
          <w:highlight w:val="yellow"/>
          <w:lang w:val="es-ES"/>
          <w14:ligatures w14:val="none"/>
        </w:rPr>
        <w:t>) un término de diferenciación (I) que busca garantizar estacionariedad y (</w:t>
      </w:r>
      <w:proofErr w:type="spellStart"/>
      <w:r w:rsidRPr="00425DF1">
        <w:rPr>
          <w:rFonts w:ascii="Times New Roman" w:eastAsia="Times New Roman" w:hAnsi="Times New Roman" w:cs="Times New Roman"/>
          <w:b/>
          <w:bCs/>
          <w:i/>
          <w:iCs/>
          <w:kern w:val="0"/>
          <w:highlight w:val="yellow"/>
          <w:lang w:val="es-ES"/>
          <w14:ligatures w14:val="none"/>
        </w:rPr>
        <w:t>iii</w:t>
      </w:r>
      <w:proofErr w:type="spellEnd"/>
      <w:r w:rsidRPr="00425DF1">
        <w:rPr>
          <w:rFonts w:ascii="Times New Roman" w:eastAsia="Times New Roman" w:hAnsi="Times New Roman" w:cs="Times New Roman"/>
          <w:b/>
          <w:bCs/>
          <w:i/>
          <w:iCs/>
          <w:kern w:val="0"/>
          <w:highlight w:val="yellow"/>
          <w:lang w:val="es-ES"/>
          <w14:ligatures w14:val="none"/>
        </w:rPr>
        <w:t>) un componente de medias móviles (MA) que incorpora errores pasados. Este enfoque asume relaciones lineales y una estructura temporal relativamente simple.</w:t>
      </w:r>
    </w:p>
    <w:p w14:paraId="1E0A10D1" w14:textId="72255CCB" w:rsidR="00425DF1" w:rsidRPr="00CD3F4A" w:rsidRDefault="00425DF1" w:rsidP="00425DF1">
      <w:pPr>
        <w:spacing w:before="100" w:beforeAutospacing="1" w:after="100" w:afterAutospacing="1" w:line="240" w:lineRule="auto"/>
        <w:rPr>
          <w:rFonts w:ascii="Times New Roman" w:eastAsia="Times New Roman" w:hAnsi="Times New Roman" w:cs="Times New Roman"/>
          <w:kern w:val="0"/>
          <w:highlight w:val="yellow"/>
          <w:lang w:val="es-ES"/>
          <w14:ligatures w14:val="none"/>
        </w:rPr>
      </w:pPr>
      <w:r w:rsidRPr="00425DF1">
        <w:rPr>
          <w:rFonts w:ascii="Times New Roman" w:eastAsia="Times New Roman" w:hAnsi="Times New Roman" w:cs="Times New Roman"/>
          <w:b/>
          <w:bCs/>
          <w:i/>
          <w:iCs/>
          <w:kern w:val="0"/>
          <w:highlight w:val="yellow"/>
          <w:lang w:val="es-ES"/>
          <w14:ligatures w14:val="none"/>
        </w:rPr>
        <w:t xml:space="preserve">SARIMA extiende ARIMA incorporando términos estacionales adicionales (AR, I y MA estacionales), lo que permite capturar patrones repetitivos como los semanales o mensuales. Sin embargo, ambos modelos presentan limitaciones importantes: requieren estacionariedad, no integran de forma natural múltiples variables explicativas, no capturan relaciones no lineales y escalan mal </w:t>
      </w:r>
      <w:r w:rsidRPr="00CD3F4A">
        <w:rPr>
          <w:rFonts w:ascii="Times New Roman" w:eastAsia="Times New Roman" w:hAnsi="Times New Roman" w:cs="Times New Roman"/>
          <w:b/>
          <w:bCs/>
          <w:i/>
          <w:iCs/>
          <w:kern w:val="0"/>
          <w:highlight w:val="yellow"/>
          <w:lang w:val="es-ES"/>
          <w14:ligatures w14:val="none"/>
        </w:rPr>
        <w:t>cuando se trabaja con miles de series simultáneamente.</w:t>
      </w:r>
    </w:p>
    <w:p w14:paraId="05C5B82D" w14:textId="77777777" w:rsidR="00CD3F4A" w:rsidRDefault="00CD3F4A" w:rsidP="00F142A8">
      <w:pPr>
        <w:spacing w:before="100" w:beforeAutospacing="1" w:after="100" w:afterAutospacing="1" w:line="240" w:lineRule="auto"/>
        <w:outlineLvl w:val="0"/>
        <w:rPr>
          <w:rFonts w:ascii="Times New Roman" w:eastAsia="Times New Roman" w:hAnsi="Times New Roman" w:cs="Times New Roman"/>
          <w:b/>
          <w:bCs/>
          <w:i/>
          <w:iCs/>
          <w:kern w:val="0"/>
          <w:lang w:val="es-ES"/>
          <w14:ligatures w14:val="none"/>
        </w:rPr>
      </w:pPr>
      <w:r w:rsidRPr="00CD3F4A">
        <w:rPr>
          <w:rFonts w:ascii="Times New Roman" w:eastAsia="Times New Roman" w:hAnsi="Times New Roman" w:cs="Times New Roman"/>
          <w:b/>
          <w:bCs/>
          <w:i/>
          <w:iCs/>
          <w:kern w:val="0"/>
          <w:highlight w:val="yellow"/>
          <w:lang w:val="es-ES"/>
          <w14:ligatures w14:val="none"/>
        </w:rPr>
        <w:t xml:space="preserve">Estas limitaciones motivaron la adopción de modelos más flexibles y escalables, como los métodos de </w:t>
      </w:r>
      <w:proofErr w:type="spellStart"/>
      <w:r w:rsidRPr="00CD3F4A">
        <w:rPr>
          <w:rFonts w:ascii="Times New Roman" w:eastAsia="Times New Roman" w:hAnsi="Times New Roman" w:cs="Times New Roman"/>
          <w:b/>
          <w:bCs/>
          <w:i/>
          <w:iCs/>
          <w:kern w:val="0"/>
          <w:highlight w:val="yellow"/>
          <w:lang w:val="es-ES"/>
          <w14:ligatures w14:val="none"/>
        </w:rPr>
        <w:t>gradient</w:t>
      </w:r>
      <w:proofErr w:type="spellEnd"/>
      <w:r w:rsidRPr="00CD3F4A">
        <w:rPr>
          <w:rFonts w:ascii="Times New Roman" w:eastAsia="Times New Roman" w:hAnsi="Times New Roman" w:cs="Times New Roman"/>
          <w:b/>
          <w:bCs/>
          <w:i/>
          <w:iCs/>
          <w:kern w:val="0"/>
          <w:highlight w:val="yellow"/>
          <w:lang w:val="es-ES"/>
          <w14:ligatures w14:val="none"/>
        </w:rPr>
        <w:t xml:space="preserve"> </w:t>
      </w:r>
      <w:proofErr w:type="spellStart"/>
      <w:r w:rsidRPr="00CD3F4A">
        <w:rPr>
          <w:rFonts w:ascii="Times New Roman" w:eastAsia="Times New Roman" w:hAnsi="Times New Roman" w:cs="Times New Roman"/>
          <w:b/>
          <w:bCs/>
          <w:i/>
          <w:iCs/>
          <w:kern w:val="0"/>
          <w:highlight w:val="yellow"/>
          <w:lang w:val="es-ES"/>
          <w14:ligatures w14:val="none"/>
        </w:rPr>
        <w:t>boosting</w:t>
      </w:r>
      <w:proofErr w:type="spellEnd"/>
      <w:r w:rsidRPr="00CD3F4A">
        <w:rPr>
          <w:rFonts w:ascii="Times New Roman" w:eastAsia="Times New Roman" w:hAnsi="Times New Roman" w:cs="Times New Roman"/>
          <w:b/>
          <w:bCs/>
          <w:i/>
          <w:iCs/>
          <w:kern w:val="0"/>
          <w:highlight w:val="yellow"/>
          <w:lang w:val="es-ES"/>
          <w14:ligatures w14:val="none"/>
        </w:rPr>
        <w:t xml:space="preserve"> y las redes LSTM, que se desarrollan en las subsecciones siguientes. En particular, estos enfoques permiten modelar relaciones no lineales, incorporar múltiples variables explicativas y escalar de forma eficiente a conjuntos de datos con un gran número de series temporales, superando algunas de las restricciones inherentes a los modelos clásicos.</w:t>
      </w:r>
    </w:p>
    <w:p w14:paraId="0E6981D2" w14:textId="2A29198B" w:rsidR="00F142A8" w:rsidRPr="00D13F0B" w:rsidRDefault="00F142A8" w:rsidP="00F142A8">
      <w:pPr>
        <w:spacing w:before="100" w:beforeAutospacing="1" w:after="100" w:afterAutospacing="1" w:line="240" w:lineRule="auto"/>
        <w:outlineLvl w:val="0"/>
        <w:rPr>
          <w:rFonts w:ascii="Times New Roman" w:eastAsia="Times New Roman" w:hAnsi="Times New Roman" w:cs="Times New Roman"/>
          <w:b/>
          <w:bCs/>
          <w:color w:val="EE0000"/>
          <w:kern w:val="36"/>
          <w:sz w:val="48"/>
          <w:szCs w:val="48"/>
          <w:highlight w:val="yellow"/>
          <w:lang w:val="es-ES"/>
          <w14:ligatures w14:val="none"/>
        </w:rPr>
      </w:pPr>
      <w:r w:rsidRPr="00F142A8">
        <w:rPr>
          <w:rFonts w:ascii="Times New Roman" w:eastAsia="Times New Roman" w:hAnsi="Times New Roman" w:cs="Times New Roman"/>
          <w:b/>
          <w:bCs/>
          <w:color w:val="EE0000"/>
          <w:kern w:val="36"/>
          <w:sz w:val="48"/>
          <w:szCs w:val="48"/>
          <w:highlight w:val="yellow"/>
          <w:lang w:val="es-ES"/>
          <w14:ligatures w14:val="none"/>
        </w:rPr>
        <w:t xml:space="preserve">2.1.1. </w:t>
      </w:r>
      <w:r w:rsidR="00D13F0B">
        <w:rPr>
          <w:rFonts w:ascii="Times New Roman" w:eastAsia="Times New Roman" w:hAnsi="Times New Roman" w:cs="Times New Roman"/>
          <w:b/>
          <w:bCs/>
          <w:color w:val="EE0000"/>
          <w:kern w:val="36"/>
          <w:sz w:val="48"/>
          <w:szCs w:val="48"/>
          <w:highlight w:val="yellow"/>
          <w:lang w:val="es-ES"/>
          <w14:ligatures w14:val="none"/>
        </w:rPr>
        <w:t xml:space="preserve">(antes 2.2) </w:t>
      </w:r>
      <w:r w:rsidRPr="00F142A8">
        <w:rPr>
          <w:rFonts w:ascii="Times New Roman" w:eastAsia="Times New Roman" w:hAnsi="Times New Roman" w:cs="Times New Roman"/>
          <w:b/>
          <w:bCs/>
          <w:color w:val="EE0000"/>
          <w:kern w:val="36"/>
          <w:sz w:val="48"/>
          <w:szCs w:val="48"/>
          <w:highlight w:val="yellow"/>
          <w:lang w:val="es-ES"/>
          <w14:ligatures w14:val="none"/>
        </w:rPr>
        <w:t xml:space="preserve">Modelos de </w:t>
      </w:r>
      <w:proofErr w:type="spellStart"/>
      <w:r w:rsidRPr="00F142A8">
        <w:rPr>
          <w:rFonts w:ascii="Times New Roman" w:eastAsia="Times New Roman" w:hAnsi="Times New Roman" w:cs="Times New Roman"/>
          <w:b/>
          <w:bCs/>
          <w:color w:val="EE0000"/>
          <w:kern w:val="36"/>
          <w:sz w:val="48"/>
          <w:szCs w:val="48"/>
          <w:highlight w:val="yellow"/>
          <w:lang w:val="es-ES"/>
          <w14:ligatures w14:val="none"/>
        </w:rPr>
        <w:t>Gradient</w:t>
      </w:r>
      <w:proofErr w:type="spellEnd"/>
      <w:r w:rsidRPr="00F142A8">
        <w:rPr>
          <w:rFonts w:ascii="Times New Roman" w:eastAsia="Times New Roman" w:hAnsi="Times New Roman" w:cs="Times New Roman"/>
          <w:b/>
          <w:bCs/>
          <w:color w:val="EE0000"/>
          <w:kern w:val="36"/>
          <w:sz w:val="48"/>
          <w:szCs w:val="48"/>
          <w:highlight w:val="yellow"/>
          <w:lang w:val="es-ES"/>
          <w14:ligatures w14:val="none"/>
        </w:rPr>
        <w:t xml:space="preserve"> </w:t>
      </w:r>
      <w:proofErr w:type="spellStart"/>
      <w:r w:rsidRPr="00F142A8">
        <w:rPr>
          <w:rFonts w:ascii="Times New Roman" w:eastAsia="Times New Roman" w:hAnsi="Times New Roman" w:cs="Times New Roman"/>
          <w:b/>
          <w:bCs/>
          <w:color w:val="EE0000"/>
          <w:kern w:val="36"/>
          <w:sz w:val="48"/>
          <w:szCs w:val="48"/>
          <w:highlight w:val="yellow"/>
          <w:lang w:val="es-ES"/>
          <w14:ligatures w14:val="none"/>
        </w:rPr>
        <w:t>Boosting</w:t>
      </w:r>
      <w:proofErr w:type="spellEnd"/>
      <w:r w:rsidRPr="00F142A8">
        <w:rPr>
          <w:rFonts w:ascii="Times New Roman" w:eastAsia="Times New Roman" w:hAnsi="Times New Roman" w:cs="Times New Roman"/>
          <w:b/>
          <w:bCs/>
          <w:color w:val="EE0000"/>
          <w:kern w:val="36"/>
          <w:sz w:val="48"/>
          <w:szCs w:val="48"/>
          <w:highlight w:val="yellow"/>
          <w:lang w:val="es-ES"/>
          <w14:ligatures w14:val="none"/>
        </w:rPr>
        <w:t xml:space="preserve"> para </w:t>
      </w:r>
      <w:proofErr w:type="spellStart"/>
      <w:r w:rsidRPr="00F142A8">
        <w:rPr>
          <w:rFonts w:ascii="Times New Roman" w:eastAsia="Times New Roman" w:hAnsi="Times New Roman" w:cs="Times New Roman"/>
          <w:b/>
          <w:bCs/>
          <w:color w:val="EE0000"/>
          <w:kern w:val="36"/>
          <w:sz w:val="48"/>
          <w:szCs w:val="48"/>
          <w:highlight w:val="yellow"/>
          <w:lang w:val="es-ES"/>
          <w14:ligatures w14:val="none"/>
        </w:rPr>
        <w:t>forecasting</w:t>
      </w:r>
      <w:proofErr w:type="spellEnd"/>
    </w:p>
    <w:p w14:paraId="00A60C5E" w14:textId="26CD77D3" w:rsidR="00F142A8" w:rsidRPr="00F142A8" w:rsidRDefault="00F142A8" w:rsidP="00F142A8">
      <w:pPr>
        <w:spacing w:before="100" w:beforeAutospacing="1" w:after="100" w:afterAutospacing="1" w:line="240" w:lineRule="auto"/>
        <w:rPr>
          <w:rFonts w:ascii="Times New Roman" w:eastAsia="Times New Roman" w:hAnsi="Times New Roman" w:cs="Times New Roman"/>
          <w:color w:val="EE0000"/>
          <w:kern w:val="0"/>
          <w:lang w:val="es-ES"/>
          <w14:ligatures w14:val="none"/>
        </w:rPr>
      </w:pPr>
      <w:r w:rsidRPr="00F142A8">
        <w:rPr>
          <w:rFonts w:ascii="Times New Roman" w:eastAsia="Times New Roman" w:hAnsi="Times New Roman" w:cs="Times New Roman"/>
          <w:color w:val="EE0000"/>
          <w:kern w:val="0"/>
          <w:lang w:val="es-ES"/>
          <w14:ligatures w14:val="none"/>
        </w:rPr>
        <w:t>Los modelos basados en árboles, como Random Forest (</w:t>
      </w:r>
      <w:proofErr w:type="spellStart"/>
      <w:r w:rsidRPr="00F142A8">
        <w:rPr>
          <w:rFonts w:ascii="Times New Roman" w:eastAsia="Times New Roman" w:hAnsi="Times New Roman" w:cs="Times New Roman"/>
          <w:color w:val="EE0000"/>
          <w:kern w:val="0"/>
          <w:lang w:val="es-ES"/>
          <w14:ligatures w14:val="none"/>
        </w:rPr>
        <w:t>Breiman</w:t>
      </w:r>
      <w:proofErr w:type="spellEnd"/>
      <w:r w:rsidRPr="00F142A8">
        <w:rPr>
          <w:rFonts w:ascii="Times New Roman" w:eastAsia="Times New Roman" w:hAnsi="Times New Roman" w:cs="Times New Roman"/>
          <w:color w:val="EE0000"/>
          <w:kern w:val="0"/>
          <w:lang w:val="es-ES"/>
          <w14:ligatures w14:val="none"/>
        </w:rPr>
        <w:t xml:space="preserve">, 2001), </w:t>
      </w:r>
      <w:proofErr w:type="spellStart"/>
      <w:r w:rsidRPr="00F142A8">
        <w:rPr>
          <w:rFonts w:ascii="Times New Roman" w:eastAsia="Times New Roman" w:hAnsi="Times New Roman" w:cs="Times New Roman"/>
          <w:color w:val="EE0000"/>
          <w:kern w:val="0"/>
          <w:lang w:val="es-ES"/>
          <w14:ligatures w14:val="none"/>
        </w:rPr>
        <w:t>XGBoost</w:t>
      </w:r>
      <w:proofErr w:type="spellEnd"/>
      <w:r w:rsidRPr="00F142A8">
        <w:rPr>
          <w:rFonts w:ascii="Times New Roman" w:eastAsia="Times New Roman" w:hAnsi="Times New Roman" w:cs="Times New Roman"/>
          <w:color w:val="EE0000"/>
          <w:kern w:val="0"/>
          <w:lang w:val="es-ES"/>
          <w14:ligatures w14:val="none"/>
        </w:rPr>
        <w:t xml:space="preserve"> (Chen &amp; </w:t>
      </w:r>
      <w:proofErr w:type="spellStart"/>
      <w:r w:rsidRPr="00F142A8">
        <w:rPr>
          <w:rFonts w:ascii="Times New Roman" w:eastAsia="Times New Roman" w:hAnsi="Times New Roman" w:cs="Times New Roman"/>
          <w:color w:val="EE0000"/>
          <w:kern w:val="0"/>
          <w:lang w:val="es-ES"/>
          <w14:ligatures w14:val="none"/>
        </w:rPr>
        <w:t>Guestrin</w:t>
      </w:r>
      <w:proofErr w:type="spellEnd"/>
      <w:r w:rsidRPr="00F142A8">
        <w:rPr>
          <w:rFonts w:ascii="Times New Roman" w:eastAsia="Times New Roman" w:hAnsi="Times New Roman" w:cs="Times New Roman"/>
          <w:color w:val="EE0000"/>
          <w:kern w:val="0"/>
          <w:lang w:val="es-ES"/>
          <w14:ligatures w14:val="none"/>
        </w:rPr>
        <w:t xml:space="preserve">, 2016) y </w:t>
      </w:r>
      <w:proofErr w:type="spellStart"/>
      <w:r w:rsidRPr="00F142A8">
        <w:rPr>
          <w:rFonts w:ascii="Times New Roman" w:eastAsia="Times New Roman" w:hAnsi="Times New Roman" w:cs="Times New Roman"/>
          <w:color w:val="EE0000"/>
          <w:kern w:val="0"/>
          <w:lang w:val="es-ES"/>
          <w14:ligatures w14:val="none"/>
        </w:rPr>
        <w:t>LightGBM</w:t>
      </w:r>
      <w:proofErr w:type="spellEnd"/>
      <w:r w:rsidRPr="00F142A8">
        <w:rPr>
          <w:rFonts w:ascii="Times New Roman" w:eastAsia="Times New Roman" w:hAnsi="Times New Roman" w:cs="Times New Roman"/>
          <w:color w:val="EE0000"/>
          <w:kern w:val="0"/>
          <w:lang w:val="es-ES"/>
          <w14:ligatures w14:val="none"/>
        </w:rPr>
        <w:t xml:space="preserve"> (Ke et al., 2017), presentan un rendimiento destacado en datos tabulares de alta dimensionalidad. En la competición M5, los modelos de </w:t>
      </w:r>
      <w:proofErr w:type="spellStart"/>
      <w:r w:rsidRPr="00F142A8">
        <w:rPr>
          <w:rFonts w:ascii="Times New Roman" w:eastAsia="Times New Roman" w:hAnsi="Times New Roman" w:cs="Times New Roman"/>
          <w:color w:val="EE0000"/>
          <w:kern w:val="0"/>
          <w:lang w:val="es-ES"/>
          <w14:ligatures w14:val="none"/>
        </w:rPr>
        <w:t>gradient</w:t>
      </w:r>
      <w:proofErr w:type="spellEnd"/>
      <w:r w:rsidRPr="00F142A8">
        <w:rPr>
          <w:rFonts w:ascii="Times New Roman" w:eastAsia="Times New Roman" w:hAnsi="Times New Roman" w:cs="Times New Roman"/>
          <w:color w:val="EE0000"/>
          <w:kern w:val="0"/>
          <w:lang w:val="es-ES"/>
          <w14:ligatures w14:val="none"/>
        </w:rPr>
        <w:t xml:space="preserve"> </w:t>
      </w:r>
      <w:proofErr w:type="spellStart"/>
      <w:r w:rsidRPr="00F142A8">
        <w:rPr>
          <w:rFonts w:ascii="Times New Roman" w:eastAsia="Times New Roman" w:hAnsi="Times New Roman" w:cs="Times New Roman"/>
          <w:color w:val="EE0000"/>
          <w:kern w:val="0"/>
          <w:lang w:val="es-ES"/>
          <w14:ligatures w14:val="none"/>
        </w:rPr>
        <w:t>boosting</w:t>
      </w:r>
      <w:proofErr w:type="spellEnd"/>
      <w:r w:rsidRPr="00F142A8">
        <w:rPr>
          <w:rFonts w:ascii="Times New Roman" w:eastAsia="Times New Roman" w:hAnsi="Times New Roman" w:cs="Times New Roman"/>
          <w:color w:val="EE0000"/>
          <w:kern w:val="0"/>
          <w:lang w:val="es-ES"/>
          <w14:ligatures w14:val="none"/>
        </w:rPr>
        <w:t xml:space="preserve"> fueron predominantes entre las soluciones mejor posicionadas (</w:t>
      </w:r>
      <w:proofErr w:type="spellStart"/>
      <w:r w:rsidRPr="00F142A8">
        <w:rPr>
          <w:rFonts w:ascii="Times New Roman" w:eastAsia="Times New Roman" w:hAnsi="Times New Roman" w:cs="Times New Roman"/>
          <w:color w:val="EE0000"/>
          <w:kern w:val="0"/>
          <w:lang w:val="es-ES"/>
          <w14:ligatures w14:val="none"/>
        </w:rPr>
        <w:t>Makridakis</w:t>
      </w:r>
      <w:proofErr w:type="spellEnd"/>
      <w:r w:rsidRPr="00F142A8">
        <w:rPr>
          <w:rFonts w:ascii="Times New Roman" w:eastAsia="Times New Roman" w:hAnsi="Times New Roman" w:cs="Times New Roman"/>
          <w:color w:val="EE0000"/>
          <w:kern w:val="0"/>
          <w:lang w:val="es-ES"/>
          <w14:ligatures w14:val="none"/>
        </w:rPr>
        <w:t xml:space="preserve"> et al., 202</w:t>
      </w:r>
      <w:r w:rsidR="00597E4F">
        <w:rPr>
          <w:rFonts w:ascii="Times New Roman" w:eastAsia="Times New Roman" w:hAnsi="Times New Roman" w:cs="Times New Roman"/>
          <w:color w:val="EE0000"/>
          <w:kern w:val="0"/>
          <w:lang w:val="es-ES"/>
          <w14:ligatures w14:val="none"/>
        </w:rPr>
        <w:t>1</w:t>
      </w:r>
      <w:r w:rsidRPr="00F142A8">
        <w:rPr>
          <w:rFonts w:ascii="Times New Roman" w:eastAsia="Times New Roman" w:hAnsi="Times New Roman" w:cs="Times New Roman"/>
          <w:color w:val="EE0000"/>
          <w:kern w:val="0"/>
          <w:lang w:val="es-ES"/>
          <w14:ligatures w14:val="none"/>
        </w:rPr>
        <w:t>).</w:t>
      </w:r>
    </w:p>
    <w:p w14:paraId="7D3512AA" w14:textId="77777777" w:rsidR="00F142A8" w:rsidRPr="00F142A8" w:rsidRDefault="00F142A8" w:rsidP="00F142A8">
      <w:pPr>
        <w:spacing w:before="100" w:beforeAutospacing="1" w:after="100" w:afterAutospacing="1" w:line="240" w:lineRule="auto"/>
        <w:rPr>
          <w:rFonts w:ascii="Times New Roman" w:eastAsia="Times New Roman" w:hAnsi="Times New Roman" w:cs="Times New Roman"/>
          <w:color w:val="EE0000"/>
          <w:kern w:val="0"/>
          <w:lang w:val="es-ES"/>
          <w14:ligatures w14:val="none"/>
        </w:rPr>
      </w:pPr>
      <w:r w:rsidRPr="00F142A8">
        <w:rPr>
          <w:rFonts w:ascii="Times New Roman" w:eastAsia="Times New Roman" w:hAnsi="Times New Roman" w:cs="Times New Roman"/>
          <w:color w:val="EE0000"/>
          <w:kern w:val="0"/>
          <w:lang w:val="es-ES"/>
          <w14:ligatures w14:val="none"/>
        </w:rPr>
        <w:t xml:space="preserve">La literatura indica que, combinados con un </w:t>
      </w:r>
      <w:proofErr w:type="spellStart"/>
      <w:r w:rsidRPr="00F142A8">
        <w:rPr>
          <w:rFonts w:ascii="Times New Roman" w:eastAsia="Times New Roman" w:hAnsi="Times New Roman" w:cs="Times New Roman"/>
          <w:color w:val="EE0000"/>
          <w:kern w:val="0"/>
          <w:lang w:val="es-ES"/>
          <w14:ligatures w14:val="none"/>
        </w:rPr>
        <w:t>feature</w:t>
      </w:r>
      <w:proofErr w:type="spellEnd"/>
      <w:r w:rsidRPr="00F142A8">
        <w:rPr>
          <w:rFonts w:ascii="Times New Roman" w:eastAsia="Times New Roman" w:hAnsi="Times New Roman" w:cs="Times New Roman"/>
          <w:color w:val="EE0000"/>
          <w:kern w:val="0"/>
          <w:lang w:val="es-ES"/>
          <w14:ligatures w14:val="none"/>
        </w:rPr>
        <w:t xml:space="preserve"> </w:t>
      </w:r>
      <w:proofErr w:type="spellStart"/>
      <w:r w:rsidRPr="00F142A8">
        <w:rPr>
          <w:rFonts w:ascii="Times New Roman" w:eastAsia="Times New Roman" w:hAnsi="Times New Roman" w:cs="Times New Roman"/>
          <w:color w:val="EE0000"/>
          <w:kern w:val="0"/>
          <w:lang w:val="es-ES"/>
          <w14:ligatures w14:val="none"/>
        </w:rPr>
        <w:t>engineering</w:t>
      </w:r>
      <w:proofErr w:type="spellEnd"/>
      <w:r w:rsidRPr="00F142A8">
        <w:rPr>
          <w:rFonts w:ascii="Times New Roman" w:eastAsia="Times New Roman" w:hAnsi="Times New Roman" w:cs="Times New Roman"/>
          <w:color w:val="EE0000"/>
          <w:kern w:val="0"/>
          <w:lang w:val="es-ES"/>
          <w14:ligatures w14:val="none"/>
        </w:rPr>
        <w:t xml:space="preserve"> adecuado – </w:t>
      </w:r>
      <w:proofErr w:type="spellStart"/>
      <w:r w:rsidRPr="00F142A8">
        <w:rPr>
          <w:rFonts w:ascii="Times New Roman" w:eastAsia="Times New Roman" w:hAnsi="Times New Roman" w:cs="Times New Roman"/>
          <w:color w:val="EE0000"/>
          <w:kern w:val="0"/>
          <w:lang w:val="es-ES"/>
          <w14:ligatures w14:val="none"/>
        </w:rPr>
        <w:t>lags</w:t>
      </w:r>
      <w:proofErr w:type="spellEnd"/>
      <w:r w:rsidRPr="00F142A8">
        <w:rPr>
          <w:rFonts w:ascii="Times New Roman" w:eastAsia="Times New Roman" w:hAnsi="Times New Roman" w:cs="Times New Roman"/>
          <w:color w:val="EE0000"/>
          <w:kern w:val="0"/>
          <w:lang w:val="es-ES"/>
          <w14:ligatures w14:val="none"/>
        </w:rPr>
        <w:t>, ventanas móviles, variables de calendario y de precio –, pueden ofrecer un rendimiento competitivo frente a modelos más complejos como las redes neuronales recurrentes (</w:t>
      </w:r>
      <w:proofErr w:type="spellStart"/>
      <w:r w:rsidRPr="00F142A8">
        <w:rPr>
          <w:rFonts w:ascii="Times New Roman" w:eastAsia="Times New Roman" w:hAnsi="Times New Roman" w:cs="Times New Roman"/>
          <w:color w:val="EE0000"/>
          <w:kern w:val="0"/>
          <w:lang w:val="es-ES"/>
          <w14:ligatures w14:val="none"/>
        </w:rPr>
        <w:t>Hewamalage</w:t>
      </w:r>
      <w:proofErr w:type="spellEnd"/>
      <w:r w:rsidRPr="00F142A8">
        <w:rPr>
          <w:rFonts w:ascii="Times New Roman" w:eastAsia="Times New Roman" w:hAnsi="Times New Roman" w:cs="Times New Roman"/>
          <w:color w:val="EE0000"/>
          <w:kern w:val="0"/>
          <w:lang w:val="es-ES"/>
          <w14:ligatures w14:val="none"/>
        </w:rPr>
        <w:t xml:space="preserve"> et al., 2021). Esto respalda su uso como base en el presente trabajo.</w:t>
      </w:r>
    </w:p>
    <w:p w14:paraId="65C9DBA6" w14:textId="77777777" w:rsidR="00425DF1" w:rsidRDefault="00425DF1" w:rsidP="00425DF1">
      <w:pPr>
        <w:spacing w:before="100" w:beforeAutospacing="1" w:after="100" w:afterAutospacing="1" w:line="240" w:lineRule="auto"/>
        <w:rPr>
          <w:rFonts w:ascii="Times New Roman" w:eastAsia="Times New Roman" w:hAnsi="Times New Roman" w:cs="Times New Roman"/>
          <w:b/>
          <w:bCs/>
          <w:i/>
          <w:iCs/>
          <w:color w:val="EE0000"/>
          <w:kern w:val="0"/>
          <w:highlight w:val="yellow"/>
          <w:lang w:val="es-ES"/>
          <w14:ligatures w14:val="none"/>
        </w:rPr>
      </w:pPr>
      <w:r w:rsidRPr="00425DF1">
        <w:rPr>
          <w:rFonts w:ascii="Times New Roman" w:eastAsia="Times New Roman" w:hAnsi="Times New Roman" w:cs="Times New Roman"/>
          <w:b/>
          <w:bCs/>
          <w:i/>
          <w:iCs/>
          <w:color w:val="EE0000"/>
          <w:kern w:val="0"/>
          <w:highlight w:val="yellow"/>
          <w:lang w:val="es-ES"/>
          <w14:ligatures w14:val="none"/>
        </w:rPr>
        <w:t xml:space="preserve">Desde un punto de vista técnico, los modelos de </w:t>
      </w:r>
      <w:proofErr w:type="spellStart"/>
      <w:r w:rsidRPr="00425DF1">
        <w:rPr>
          <w:rFonts w:ascii="Times New Roman" w:eastAsia="Times New Roman" w:hAnsi="Times New Roman" w:cs="Times New Roman"/>
          <w:b/>
          <w:bCs/>
          <w:i/>
          <w:iCs/>
          <w:color w:val="EE0000"/>
          <w:kern w:val="0"/>
          <w:highlight w:val="yellow"/>
          <w:lang w:val="es-ES"/>
          <w14:ligatures w14:val="none"/>
        </w:rPr>
        <w:t>gradient</w:t>
      </w:r>
      <w:proofErr w:type="spellEnd"/>
      <w:r w:rsidRPr="00425DF1">
        <w:rPr>
          <w:rFonts w:ascii="Times New Roman" w:eastAsia="Times New Roman" w:hAnsi="Times New Roman" w:cs="Times New Roman"/>
          <w:b/>
          <w:bCs/>
          <w:i/>
          <w:iCs/>
          <w:color w:val="EE0000"/>
          <w:kern w:val="0"/>
          <w:highlight w:val="yellow"/>
          <w:lang w:val="es-ES"/>
          <w14:ligatures w14:val="none"/>
        </w:rPr>
        <w:t xml:space="preserve"> </w:t>
      </w:r>
      <w:proofErr w:type="spellStart"/>
      <w:r w:rsidRPr="00425DF1">
        <w:rPr>
          <w:rFonts w:ascii="Times New Roman" w:eastAsia="Times New Roman" w:hAnsi="Times New Roman" w:cs="Times New Roman"/>
          <w:b/>
          <w:bCs/>
          <w:i/>
          <w:iCs/>
          <w:color w:val="EE0000"/>
          <w:kern w:val="0"/>
          <w:highlight w:val="yellow"/>
          <w:lang w:val="es-ES"/>
          <w14:ligatures w14:val="none"/>
        </w:rPr>
        <w:t>boosting</w:t>
      </w:r>
      <w:proofErr w:type="spellEnd"/>
      <w:r w:rsidRPr="00425DF1">
        <w:rPr>
          <w:rFonts w:ascii="Times New Roman" w:eastAsia="Times New Roman" w:hAnsi="Times New Roman" w:cs="Times New Roman"/>
          <w:b/>
          <w:bCs/>
          <w:i/>
          <w:iCs/>
          <w:color w:val="EE0000"/>
          <w:kern w:val="0"/>
          <w:highlight w:val="yellow"/>
          <w:lang w:val="es-ES"/>
          <w14:ligatures w14:val="none"/>
        </w:rPr>
        <w:t xml:space="preserve"> construyen árboles de decisión de manera secuencial: cada nuevo árbol se entrena para corregir los errores residuales del árbol anterior. Este proceso iterativo permite capturar relaciones no lineales y manejar interacciones complejas entre variables sin necesidad de especificarlas explícitamente.</w:t>
      </w:r>
    </w:p>
    <w:p w14:paraId="40D8BC87" w14:textId="1DC1BDCC" w:rsidR="00CD3F4A" w:rsidRPr="000D3391" w:rsidRDefault="00CD3F4A" w:rsidP="00425DF1">
      <w:pPr>
        <w:spacing w:before="100" w:beforeAutospacing="1" w:after="100" w:afterAutospacing="1" w:line="240" w:lineRule="auto"/>
        <w:rPr>
          <w:rFonts w:ascii="Times New Roman" w:eastAsia="Times New Roman" w:hAnsi="Times New Roman" w:cs="Times New Roman"/>
          <w:b/>
          <w:bCs/>
          <w:i/>
          <w:iCs/>
          <w:color w:val="EE0000"/>
          <w:kern w:val="0"/>
          <w:highlight w:val="yellow"/>
          <w:lang w:val="es-ES"/>
          <w14:ligatures w14:val="none"/>
        </w:rPr>
      </w:pPr>
      <w:r w:rsidRPr="000D3391">
        <w:rPr>
          <w:rFonts w:ascii="Times New Roman" w:eastAsia="Times New Roman" w:hAnsi="Times New Roman" w:cs="Times New Roman"/>
          <w:b/>
          <w:bCs/>
          <w:i/>
          <w:iCs/>
          <w:color w:val="EE0000"/>
          <w:kern w:val="0"/>
          <w:highlight w:val="yellow"/>
          <w:lang w:val="es-ES"/>
          <w14:ligatures w14:val="none"/>
        </w:rPr>
        <w:t>Este enfoque se basa en un esquema de aprendizaje aditivo, en el que cada nuevo modelo se centra en corregir los errores acumulados, optimizando de forma iterativa una función de pérdida definida sobre el conjunto de entrenamiento.</w:t>
      </w:r>
    </w:p>
    <w:p w14:paraId="0BFC6492" w14:textId="77777777" w:rsidR="00425DF1" w:rsidRPr="00425DF1" w:rsidRDefault="00425DF1" w:rsidP="00425DF1">
      <w:pPr>
        <w:spacing w:before="100" w:beforeAutospacing="1" w:after="100" w:afterAutospacing="1" w:line="240" w:lineRule="auto"/>
        <w:rPr>
          <w:rFonts w:ascii="Times New Roman" w:eastAsia="Times New Roman" w:hAnsi="Times New Roman" w:cs="Times New Roman"/>
          <w:b/>
          <w:bCs/>
          <w:i/>
          <w:iCs/>
          <w:color w:val="EE0000"/>
          <w:kern w:val="0"/>
          <w:highlight w:val="yellow"/>
          <w:lang w:val="es-ES"/>
          <w14:ligatures w14:val="none"/>
        </w:rPr>
      </w:pPr>
      <w:r w:rsidRPr="00425DF1">
        <w:rPr>
          <w:rFonts w:ascii="Times New Roman" w:eastAsia="Times New Roman" w:hAnsi="Times New Roman" w:cs="Times New Roman"/>
          <w:b/>
          <w:bCs/>
          <w:i/>
          <w:iCs/>
          <w:color w:val="EE0000"/>
          <w:kern w:val="0"/>
          <w:highlight w:val="yellow"/>
          <w:lang w:val="es-ES"/>
          <w14:ligatures w14:val="none"/>
        </w:rPr>
        <w:lastRenderedPageBreak/>
        <w:t xml:space="preserve">Modelos como </w:t>
      </w:r>
      <w:proofErr w:type="spellStart"/>
      <w:r w:rsidRPr="00425DF1">
        <w:rPr>
          <w:rFonts w:ascii="Times New Roman" w:eastAsia="Times New Roman" w:hAnsi="Times New Roman" w:cs="Times New Roman"/>
          <w:b/>
          <w:bCs/>
          <w:i/>
          <w:iCs/>
          <w:color w:val="EE0000"/>
          <w:kern w:val="0"/>
          <w:highlight w:val="yellow"/>
          <w:lang w:val="es-ES"/>
          <w14:ligatures w14:val="none"/>
        </w:rPr>
        <w:t>XGBoost</w:t>
      </w:r>
      <w:proofErr w:type="spellEnd"/>
      <w:r w:rsidRPr="00425DF1">
        <w:rPr>
          <w:rFonts w:ascii="Times New Roman" w:eastAsia="Times New Roman" w:hAnsi="Times New Roman" w:cs="Times New Roman"/>
          <w:b/>
          <w:bCs/>
          <w:i/>
          <w:iCs/>
          <w:color w:val="EE0000"/>
          <w:kern w:val="0"/>
          <w:highlight w:val="yellow"/>
          <w:lang w:val="es-ES"/>
          <w14:ligatures w14:val="none"/>
        </w:rPr>
        <w:t xml:space="preserve"> y </w:t>
      </w:r>
      <w:proofErr w:type="spellStart"/>
      <w:r w:rsidRPr="00425DF1">
        <w:rPr>
          <w:rFonts w:ascii="Times New Roman" w:eastAsia="Times New Roman" w:hAnsi="Times New Roman" w:cs="Times New Roman"/>
          <w:b/>
          <w:bCs/>
          <w:i/>
          <w:iCs/>
          <w:color w:val="EE0000"/>
          <w:kern w:val="0"/>
          <w:highlight w:val="yellow"/>
          <w:lang w:val="es-ES"/>
          <w14:ligatures w14:val="none"/>
        </w:rPr>
        <w:t>LightGBM</w:t>
      </w:r>
      <w:proofErr w:type="spellEnd"/>
      <w:r w:rsidRPr="00425DF1">
        <w:rPr>
          <w:rFonts w:ascii="Times New Roman" w:eastAsia="Times New Roman" w:hAnsi="Times New Roman" w:cs="Times New Roman"/>
          <w:b/>
          <w:bCs/>
          <w:i/>
          <w:iCs/>
          <w:color w:val="EE0000"/>
          <w:kern w:val="0"/>
          <w:highlight w:val="yellow"/>
          <w:lang w:val="es-ES"/>
          <w14:ligatures w14:val="none"/>
        </w:rPr>
        <w:t xml:space="preserve"> incorporan técnicas avanzadas de regularización, manejo eficiente de memoria, histogramas para acelerar la búsqueda de divisiones y estrategias de reducción del sobreajuste. Estas características los hacen especialmente adecuados para problemas de </w:t>
      </w:r>
      <w:proofErr w:type="spellStart"/>
      <w:r w:rsidRPr="00425DF1">
        <w:rPr>
          <w:rFonts w:ascii="Times New Roman" w:eastAsia="Times New Roman" w:hAnsi="Times New Roman" w:cs="Times New Roman"/>
          <w:b/>
          <w:bCs/>
          <w:i/>
          <w:iCs/>
          <w:color w:val="EE0000"/>
          <w:kern w:val="0"/>
          <w:highlight w:val="yellow"/>
          <w:lang w:val="es-ES"/>
          <w14:ligatures w14:val="none"/>
        </w:rPr>
        <w:t>forecasting</w:t>
      </w:r>
      <w:proofErr w:type="spellEnd"/>
      <w:r w:rsidRPr="00425DF1">
        <w:rPr>
          <w:rFonts w:ascii="Times New Roman" w:eastAsia="Times New Roman" w:hAnsi="Times New Roman" w:cs="Times New Roman"/>
          <w:b/>
          <w:bCs/>
          <w:i/>
          <w:iCs/>
          <w:color w:val="EE0000"/>
          <w:kern w:val="0"/>
          <w:highlight w:val="yellow"/>
          <w:lang w:val="es-ES"/>
          <w14:ligatures w14:val="none"/>
        </w:rPr>
        <w:t xml:space="preserve"> con grandes volúmenes de datos, múltiples variables explicativas y estructuras jerárquicas profundas.</w:t>
      </w:r>
    </w:p>
    <w:p w14:paraId="6CAAF2C7" w14:textId="77777777" w:rsidR="00425DF1" w:rsidRPr="00425DF1" w:rsidRDefault="00425DF1" w:rsidP="00425DF1">
      <w:pPr>
        <w:spacing w:before="100" w:beforeAutospacing="1" w:after="100" w:afterAutospacing="1" w:line="240" w:lineRule="auto"/>
        <w:rPr>
          <w:rFonts w:ascii="Times New Roman" w:eastAsia="Times New Roman" w:hAnsi="Times New Roman" w:cs="Times New Roman"/>
          <w:b/>
          <w:bCs/>
          <w:i/>
          <w:iCs/>
          <w:color w:val="EE0000"/>
          <w:kern w:val="0"/>
          <w:highlight w:val="yellow"/>
          <w:lang w:val="es-ES"/>
          <w14:ligatures w14:val="none"/>
        </w:rPr>
      </w:pPr>
      <w:r w:rsidRPr="00425DF1">
        <w:rPr>
          <w:rFonts w:ascii="Times New Roman" w:eastAsia="Times New Roman" w:hAnsi="Times New Roman" w:cs="Times New Roman"/>
          <w:b/>
          <w:bCs/>
          <w:i/>
          <w:iCs/>
          <w:color w:val="EE0000"/>
          <w:kern w:val="0"/>
          <w:highlight w:val="yellow"/>
          <w:lang w:val="es-ES"/>
          <w14:ligatures w14:val="none"/>
        </w:rPr>
        <w:t xml:space="preserve">Su principal limitación es que no modelan explícitamente la dependencia temporal de largo plazo, ya que trabajan sobre </w:t>
      </w:r>
      <w:proofErr w:type="spellStart"/>
      <w:r w:rsidRPr="00425DF1">
        <w:rPr>
          <w:rFonts w:ascii="Times New Roman" w:eastAsia="Times New Roman" w:hAnsi="Times New Roman" w:cs="Times New Roman"/>
          <w:b/>
          <w:bCs/>
          <w:i/>
          <w:iCs/>
          <w:color w:val="EE0000"/>
          <w:kern w:val="0"/>
          <w:highlight w:val="yellow"/>
          <w:lang w:val="es-ES"/>
          <w14:ligatures w14:val="none"/>
        </w:rPr>
        <w:t>features</w:t>
      </w:r>
      <w:proofErr w:type="spellEnd"/>
      <w:r w:rsidRPr="00425DF1">
        <w:rPr>
          <w:rFonts w:ascii="Times New Roman" w:eastAsia="Times New Roman" w:hAnsi="Times New Roman" w:cs="Times New Roman"/>
          <w:b/>
          <w:bCs/>
          <w:i/>
          <w:iCs/>
          <w:color w:val="EE0000"/>
          <w:kern w:val="0"/>
          <w:highlight w:val="yellow"/>
          <w:lang w:val="es-ES"/>
          <w14:ligatures w14:val="none"/>
        </w:rPr>
        <w:t xml:space="preserve"> tabulares generadas manualmente (</w:t>
      </w:r>
      <w:proofErr w:type="spellStart"/>
      <w:r w:rsidRPr="00425DF1">
        <w:rPr>
          <w:rFonts w:ascii="Times New Roman" w:eastAsia="Times New Roman" w:hAnsi="Times New Roman" w:cs="Times New Roman"/>
          <w:b/>
          <w:bCs/>
          <w:i/>
          <w:iCs/>
          <w:color w:val="EE0000"/>
          <w:kern w:val="0"/>
          <w:highlight w:val="yellow"/>
          <w:lang w:val="es-ES"/>
          <w14:ligatures w14:val="none"/>
        </w:rPr>
        <w:t>lags</w:t>
      </w:r>
      <w:proofErr w:type="spellEnd"/>
      <w:r w:rsidRPr="00425DF1">
        <w:rPr>
          <w:rFonts w:ascii="Times New Roman" w:eastAsia="Times New Roman" w:hAnsi="Times New Roman" w:cs="Times New Roman"/>
          <w:b/>
          <w:bCs/>
          <w:i/>
          <w:iCs/>
          <w:color w:val="EE0000"/>
          <w:kern w:val="0"/>
          <w:highlight w:val="yellow"/>
          <w:lang w:val="es-ES"/>
          <w14:ligatures w14:val="none"/>
        </w:rPr>
        <w:t>, ventanas, calendarios). Esto ha impulsado el uso de modelos secuenciales como las LSTM.</w:t>
      </w:r>
    </w:p>
    <w:p w14:paraId="0FCE4075" w14:textId="1886E699" w:rsidR="00F142A8" w:rsidRPr="00F142A8" w:rsidRDefault="00F142A8" w:rsidP="00F142A8">
      <w:pPr>
        <w:spacing w:before="100" w:beforeAutospacing="1" w:after="100" w:afterAutospacing="1" w:line="240" w:lineRule="auto"/>
        <w:outlineLvl w:val="0"/>
        <w:rPr>
          <w:rFonts w:ascii="Times New Roman" w:eastAsia="Times New Roman" w:hAnsi="Times New Roman" w:cs="Times New Roman"/>
          <w:b/>
          <w:bCs/>
          <w:kern w:val="36"/>
          <w:sz w:val="48"/>
          <w:szCs w:val="48"/>
          <w:lang w:val="es-ES"/>
          <w14:ligatures w14:val="none"/>
        </w:rPr>
      </w:pPr>
      <w:r w:rsidRPr="00F142A8">
        <w:rPr>
          <w:rFonts w:ascii="Times New Roman" w:eastAsia="Times New Roman" w:hAnsi="Times New Roman" w:cs="Times New Roman"/>
          <w:b/>
          <w:bCs/>
          <w:kern w:val="36"/>
          <w:sz w:val="48"/>
          <w:szCs w:val="48"/>
          <w:highlight w:val="yellow"/>
          <w:lang w:val="es-ES"/>
          <w14:ligatures w14:val="none"/>
        </w:rPr>
        <w:t xml:space="preserve">2.1.2. </w:t>
      </w:r>
      <w:r w:rsidR="00D13F0B">
        <w:rPr>
          <w:rFonts w:ascii="Times New Roman" w:eastAsia="Times New Roman" w:hAnsi="Times New Roman" w:cs="Times New Roman"/>
          <w:b/>
          <w:bCs/>
          <w:color w:val="EE0000"/>
          <w:kern w:val="36"/>
          <w:sz w:val="48"/>
          <w:szCs w:val="48"/>
          <w:highlight w:val="yellow"/>
          <w:lang w:val="es-ES"/>
          <w14:ligatures w14:val="none"/>
        </w:rPr>
        <w:t xml:space="preserve">(antes 2.3) </w:t>
      </w:r>
      <w:r w:rsidRPr="00F142A8">
        <w:rPr>
          <w:rFonts w:ascii="Times New Roman" w:eastAsia="Times New Roman" w:hAnsi="Times New Roman" w:cs="Times New Roman"/>
          <w:b/>
          <w:bCs/>
          <w:kern w:val="36"/>
          <w:sz w:val="48"/>
          <w:szCs w:val="48"/>
          <w:highlight w:val="yellow"/>
          <w:lang w:val="es-ES"/>
          <w14:ligatures w14:val="none"/>
        </w:rPr>
        <w:t>Redes LSTM y modelos profundos para predicción de demanda</w:t>
      </w:r>
    </w:p>
    <w:p w14:paraId="768B8AE3" w14:textId="3C8144BA" w:rsidR="00F142A8" w:rsidRPr="00F142A8" w:rsidRDefault="00F142A8" w:rsidP="00F142A8">
      <w:pPr>
        <w:spacing w:before="100" w:beforeAutospacing="1" w:after="100" w:afterAutospacing="1" w:line="240" w:lineRule="auto"/>
        <w:rPr>
          <w:rFonts w:ascii="Times New Roman" w:eastAsia="Times New Roman" w:hAnsi="Times New Roman" w:cs="Times New Roman"/>
          <w:kern w:val="0"/>
          <w:lang w:val="es-ES"/>
          <w14:ligatures w14:val="none"/>
        </w:rPr>
      </w:pPr>
      <w:r w:rsidRPr="00F142A8">
        <w:rPr>
          <w:rFonts w:ascii="Times New Roman" w:eastAsia="Times New Roman" w:hAnsi="Times New Roman" w:cs="Times New Roman"/>
          <w:kern w:val="0"/>
          <w:lang w:val="es-ES"/>
          <w14:ligatures w14:val="none"/>
        </w:rPr>
        <w:t xml:space="preserve">Las redes neuronales recurrentes, en particular las LSTM (Hochreiter &amp; </w:t>
      </w:r>
      <w:proofErr w:type="spellStart"/>
      <w:r w:rsidRPr="00F142A8">
        <w:rPr>
          <w:rFonts w:ascii="Times New Roman" w:eastAsia="Times New Roman" w:hAnsi="Times New Roman" w:cs="Times New Roman"/>
          <w:kern w:val="0"/>
          <w:lang w:val="es-ES"/>
          <w14:ligatures w14:val="none"/>
        </w:rPr>
        <w:t>Schmidhuber</w:t>
      </w:r>
      <w:proofErr w:type="spellEnd"/>
      <w:r w:rsidRPr="00F142A8">
        <w:rPr>
          <w:rFonts w:ascii="Times New Roman" w:eastAsia="Times New Roman" w:hAnsi="Times New Roman" w:cs="Times New Roman"/>
          <w:kern w:val="0"/>
          <w:lang w:val="es-ES"/>
          <w14:ligatures w14:val="none"/>
        </w:rPr>
        <w:t>, 1997), están diseñadas para capturar dependencias temporales de largo plazo sin necesidad de ingeniería manual intensiva.</w:t>
      </w:r>
      <w:r w:rsidR="00CD3F4A">
        <w:rPr>
          <w:rFonts w:ascii="Times New Roman" w:eastAsia="Times New Roman" w:hAnsi="Times New Roman" w:cs="Times New Roman"/>
          <w:kern w:val="0"/>
          <w:lang w:val="es-ES"/>
          <w14:ligatures w14:val="none"/>
        </w:rPr>
        <w:t xml:space="preserve"> </w:t>
      </w:r>
      <w:r w:rsidR="00CD3F4A" w:rsidRPr="00CD3F4A">
        <w:rPr>
          <w:rFonts w:ascii="Times New Roman" w:eastAsia="Times New Roman" w:hAnsi="Times New Roman" w:cs="Times New Roman"/>
          <w:kern w:val="0"/>
          <w:lang w:val="es-ES"/>
          <w14:ligatures w14:val="none"/>
        </w:rPr>
        <w:t>Gracias a esta arquitectura, las LSTM son capaces de capturar dependencias temporales complejas y patrones de largo plazo en las series, reduciendo la necesidad de ingeniería manual de variables basada en retardos.</w:t>
      </w:r>
    </w:p>
    <w:p w14:paraId="0BE6C592" w14:textId="77777777" w:rsidR="00425DF1" w:rsidRPr="00425DF1" w:rsidRDefault="00425DF1" w:rsidP="00425DF1">
      <w:pPr>
        <w:spacing w:before="100" w:beforeAutospacing="1" w:after="100" w:afterAutospacing="1" w:line="240" w:lineRule="auto"/>
        <w:outlineLvl w:val="0"/>
        <w:rPr>
          <w:rFonts w:ascii="Times New Roman" w:eastAsia="Times New Roman" w:hAnsi="Times New Roman" w:cs="Times New Roman"/>
          <w:b/>
          <w:bCs/>
          <w:i/>
          <w:iCs/>
          <w:kern w:val="0"/>
          <w:highlight w:val="yellow"/>
          <w:lang w:val="es-ES"/>
          <w14:ligatures w14:val="none"/>
        </w:rPr>
      </w:pPr>
      <w:r w:rsidRPr="00425DF1">
        <w:rPr>
          <w:rFonts w:ascii="Times New Roman" w:eastAsia="Times New Roman" w:hAnsi="Times New Roman" w:cs="Times New Roman"/>
          <w:b/>
          <w:bCs/>
          <w:i/>
          <w:iCs/>
          <w:kern w:val="0"/>
          <w:highlight w:val="yellow"/>
          <w:lang w:val="es-ES"/>
          <w14:ligatures w14:val="none"/>
        </w:rPr>
        <w:t>Las LSTM incorporan una arquitectura basada en “celdas de memoria” y tres puertas (entrada, olvido y salida) que regulan qué información se mantiene, cuál se descarta y cuál se transmite a pasos futuros. Esta estructura permite mitigar el problema del desvanecimiento del gradiente y facilita el aprendizaje de patrones temporales complejos.</w:t>
      </w:r>
    </w:p>
    <w:p w14:paraId="4CC299AF" w14:textId="77777777" w:rsidR="00425DF1" w:rsidRPr="00425DF1" w:rsidRDefault="00425DF1" w:rsidP="00425DF1">
      <w:pPr>
        <w:spacing w:before="100" w:beforeAutospacing="1" w:after="100" w:afterAutospacing="1" w:line="240" w:lineRule="auto"/>
        <w:outlineLvl w:val="0"/>
        <w:rPr>
          <w:rFonts w:ascii="Times New Roman" w:eastAsia="Times New Roman" w:hAnsi="Times New Roman" w:cs="Times New Roman"/>
          <w:b/>
          <w:bCs/>
          <w:i/>
          <w:iCs/>
          <w:kern w:val="0"/>
          <w:highlight w:val="yellow"/>
          <w:lang w:val="es-ES"/>
          <w14:ligatures w14:val="none"/>
        </w:rPr>
      </w:pPr>
      <w:r w:rsidRPr="00425DF1">
        <w:rPr>
          <w:rFonts w:ascii="Times New Roman" w:eastAsia="Times New Roman" w:hAnsi="Times New Roman" w:cs="Times New Roman"/>
          <w:b/>
          <w:bCs/>
          <w:i/>
          <w:iCs/>
          <w:kern w:val="0"/>
          <w:highlight w:val="yellow"/>
          <w:lang w:val="es-ES"/>
          <w14:ligatures w14:val="none"/>
        </w:rPr>
        <w:t xml:space="preserve">A pesar de estas ventajas, presentan limitaciones relevantes: requieren grandes volúmenes de datos limpios, son sensibles a la configuración de </w:t>
      </w:r>
      <w:proofErr w:type="spellStart"/>
      <w:r w:rsidRPr="00425DF1">
        <w:rPr>
          <w:rFonts w:ascii="Times New Roman" w:eastAsia="Times New Roman" w:hAnsi="Times New Roman" w:cs="Times New Roman"/>
          <w:b/>
          <w:bCs/>
          <w:i/>
          <w:iCs/>
          <w:kern w:val="0"/>
          <w:highlight w:val="yellow"/>
          <w:lang w:val="es-ES"/>
          <w14:ligatures w14:val="none"/>
        </w:rPr>
        <w:t>hiperparámetros</w:t>
      </w:r>
      <w:proofErr w:type="spellEnd"/>
      <w:r w:rsidRPr="00425DF1">
        <w:rPr>
          <w:rFonts w:ascii="Times New Roman" w:eastAsia="Times New Roman" w:hAnsi="Times New Roman" w:cs="Times New Roman"/>
          <w:b/>
          <w:bCs/>
          <w:i/>
          <w:iCs/>
          <w:kern w:val="0"/>
          <w:highlight w:val="yellow"/>
          <w:lang w:val="es-ES"/>
          <w14:ligatures w14:val="none"/>
        </w:rPr>
        <w:t xml:space="preserve">, tienen un coste computacional elevado y ofrecen menor interpretabilidad que los modelos basados en árboles. En la competición M5, su rendimiento fue inferior al de los modelos </w:t>
      </w:r>
      <w:proofErr w:type="spellStart"/>
      <w:r w:rsidRPr="00425DF1">
        <w:rPr>
          <w:rFonts w:ascii="Times New Roman" w:eastAsia="Times New Roman" w:hAnsi="Times New Roman" w:cs="Times New Roman"/>
          <w:b/>
          <w:bCs/>
          <w:i/>
          <w:iCs/>
          <w:kern w:val="0"/>
          <w:highlight w:val="yellow"/>
          <w:lang w:val="es-ES"/>
          <w14:ligatures w14:val="none"/>
        </w:rPr>
        <w:t>boosting</w:t>
      </w:r>
      <w:proofErr w:type="spellEnd"/>
      <w:r w:rsidRPr="00425DF1">
        <w:rPr>
          <w:rFonts w:ascii="Times New Roman" w:eastAsia="Times New Roman" w:hAnsi="Times New Roman" w:cs="Times New Roman"/>
          <w:b/>
          <w:bCs/>
          <w:i/>
          <w:iCs/>
          <w:kern w:val="0"/>
          <w:highlight w:val="yellow"/>
          <w:lang w:val="es-ES"/>
          <w14:ligatures w14:val="none"/>
        </w:rPr>
        <w:t>, lo que ha generado debate sobre su aplicabilidad en entornos productivos.</w:t>
      </w:r>
    </w:p>
    <w:p w14:paraId="6FCA465E" w14:textId="77777777" w:rsidR="00425DF1" w:rsidRDefault="00425DF1" w:rsidP="00425DF1">
      <w:pPr>
        <w:spacing w:before="100" w:beforeAutospacing="1" w:after="100" w:afterAutospacing="1" w:line="240" w:lineRule="auto"/>
        <w:outlineLvl w:val="0"/>
        <w:rPr>
          <w:rFonts w:ascii="Times New Roman" w:eastAsia="Times New Roman" w:hAnsi="Times New Roman" w:cs="Times New Roman"/>
          <w:b/>
          <w:bCs/>
          <w:i/>
          <w:iCs/>
          <w:kern w:val="0"/>
          <w:sz w:val="48"/>
          <w:szCs w:val="48"/>
          <w:lang w:val="es-ES"/>
          <w14:ligatures w14:val="none"/>
        </w:rPr>
      </w:pPr>
      <w:r w:rsidRPr="00425DF1">
        <w:rPr>
          <w:rFonts w:ascii="Times New Roman" w:eastAsia="Times New Roman" w:hAnsi="Times New Roman" w:cs="Times New Roman"/>
          <w:b/>
          <w:bCs/>
          <w:i/>
          <w:iCs/>
          <w:kern w:val="0"/>
          <w:highlight w:val="yellow"/>
          <w:lang w:val="es-ES"/>
          <w14:ligatures w14:val="none"/>
        </w:rPr>
        <w:t>Su inclusión en este trabajo permite comparar enfoques tabulares y secuenciales bajo un mismo marco metodológico, evaluando no solo la precisión, sino también la eficiencia computacional y la interpretabilidad.</w:t>
      </w:r>
      <w:r w:rsidRPr="00425DF1">
        <w:rPr>
          <w:rFonts w:ascii="Times New Roman" w:eastAsia="Times New Roman" w:hAnsi="Times New Roman" w:cs="Times New Roman"/>
          <w:b/>
          <w:bCs/>
          <w:i/>
          <w:iCs/>
          <w:kern w:val="0"/>
          <w:sz w:val="48"/>
          <w:szCs w:val="48"/>
          <w:lang w:val="es-ES"/>
          <w14:ligatures w14:val="none"/>
        </w:rPr>
        <w:t xml:space="preserve"> </w:t>
      </w:r>
    </w:p>
    <w:p w14:paraId="6288CCA6" w14:textId="344BC7DF" w:rsidR="003C5125" w:rsidRPr="00F142A8" w:rsidRDefault="003C5125" w:rsidP="003C5125">
      <w:pPr>
        <w:spacing w:before="100" w:beforeAutospacing="1" w:after="100" w:afterAutospacing="1" w:line="240" w:lineRule="auto"/>
        <w:outlineLvl w:val="0"/>
        <w:rPr>
          <w:rFonts w:ascii="Times New Roman" w:eastAsia="Times New Roman" w:hAnsi="Times New Roman" w:cs="Times New Roman"/>
          <w:b/>
          <w:bCs/>
          <w:kern w:val="36"/>
          <w:sz w:val="48"/>
          <w:szCs w:val="48"/>
          <w:lang w:val="es-ES"/>
          <w14:ligatures w14:val="none"/>
        </w:rPr>
      </w:pPr>
      <w:r>
        <w:rPr>
          <w:rFonts w:ascii="Times New Roman" w:eastAsia="Times New Roman" w:hAnsi="Times New Roman" w:cs="Times New Roman"/>
          <w:b/>
          <w:bCs/>
          <w:kern w:val="36"/>
          <w:sz w:val="48"/>
          <w:szCs w:val="48"/>
          <w:lang w:val="es-ES"/>
          <w14:ligatures w14:val="none"/>
        </w:rPr>
        <w:t>2.</w:t>
      </w:r>
      <w:r w:rsidR="00D13F0B">
        <w:rPr>
          <w:rFonts w:ascii="Times New Roman" w:eastAsia="Times New Roman" w:hAnsi="Times New Roman" w:cs="Times New Roman"/>
          <w:b/>
          <w:bCs/>
          <w:kern w:val="36"/>
          <w:sz w:val="48"/>
          <w:szCs w:val="48"/>
          <w:lang w:val="es-ES"/>
          <w14:ligatures w14:val="none"/>
        </w:rPr>
        <w:t>3</w:t>
      </w:r>
      <w:r>
        <w:rPr>
          <w:rFonts w:ascii="Times New Roman" w:eastAsia="Times New Roman" w:hAnsi="Times New Roman" w:cs="Times New Roman"/>
          <w:b/>
          <w:bCs/>
          <w:kern w:val="36"/>
          <w:sz w:val="48"/>
          <w:szCs w:val="48"/>
          <w:lang w:val="es-ES"/>
          <w14:ligatures w14:val="none"/>
        </w:rPr>
        <w:t xml:space="preserve"> (antes </w:t>
      </w:r>
      <w:r w:rsidRPr="00F142A8">
        <w:rPr>
          <w:rFonts w:ascii="Times New Roman" w:eastAsia="Times New Roman" w:hAnsi="Times New Roman" w:cs="Times New Roman"/>
          <w:b/>
          <w:bCs/>
          <w:kern w:val="36"/>
          <w:sz w:val="48"/>
          <w:szCs w:val="48"/>
          <w:lang w:val="es-ES"/>
          <w14:ligatures w14:val="none"/>
        </w:rPr>
        <w:t>2.2.</w:t>
      </w:r>
      <w:r>
        <w:rPr>
          <w:rFonts w:ascii="Times New Roman" w:eastAsia="Times New Roman" w:hAnsi="Times New Roman" w:cs="Times New Roman"/>
          <w:b/>
          <w:bCs/>
          <w:kern w:val="36"/>
          <w:sz w:val="48"/>
          <w:szCs w:val="48"/>
          <w:lang w:val="es-ES"/>
          <w14:ligatures w14:val="none"/>
        </w:rPr>
        <w:t>)</w:t>
      </w:r>
      <w:r w:rsidRPr="00F142A8">
        <w:rPr>
          <w:rFonts w:ascii="Times New Roman" w:eastAsia="Times New Roman" w:hAnsi="Times New Roman" w:cs="Times New Roman"/>
          <w:b/>
          <w:bCs/>
          <w:kern w:val="36"/>
          <w:sz w:val="48"/>
          <w:szCs w:val="48"/>
          <w:lang w:val="es-ES"/>
          <w14:ligatures w14:val="none"/>
        </w:rPr>
        <w:t xml:space="preserve"> Series temporales jerárquicas y reconciliación</w:t>
      </w:r>
    </w:p>
    <w:p w14:paraId="351FE3EE" w14:textId="77777777" w:rsidR="003C5125" w:rsidRPr="00591AE4" w:rsidRDefault="003C5125" w:rsidP="003C5125">
      <w:pPr>
        <w:spacing w:before="100" w:beforeAutospacing="1" w:after="100" w:afterAutospacing="1" w:line="240" w:lineRule="auto"/>
        <w:rPr>
          <w:rFonts w:ascii="Arial" w:eastAsia="Times New Roman" w:hAnsi="Arial" w:cs="Arial"/>
          <w:kern w:val="0"/>
          <w:sz w:val="22"/>
          <w:szCs w:val="22"/>
          <w:lang w:val="es-ES"/>
          <w14:ligatures w14:val="none"/>
        </w:rPr>
      </w:pPr>
      <w:r w:rsidRPr="00591AE4">
        <w:rPr>
          <w:rFonts w:ascii="Arial" w:eastAsia="Times New Roman" w:hAnsi="Arial" w:cs="Arial"/>
          <w:kern w:val="0"/>
          <w:sz w:val="22"/>
          <w:szCs w:val="22"/>
          <w:lang w:val="es-ES"/>
          <w14:ligatures w14:val="none"/>
        </w:rPr>
        <w:lastRenderedPageBreak/>
        <w:t>La estructura jerárquica de los datos constituye un elemento central del problema. En el caso de Walmart, las ventas pueden agregarse por estado, tienda, categoría o producto, generando distintos niveles que deben mantener coherencia entre sí.</w:t>
      </w:r>
    </w:p>
    <w:p w14:paraId="23780352" w14:textId="77777777" w:rsidR="003C5125" w:rsidRPr="00591AE4" w:rsidRDefault="003C5125" w:rsidP="003C5125">
      <w:pPr>
        <w:spacing w:before="100" w:beforeAutospacing="1" w:after="100" w:afterAutospacing="1" w:line="240" w:lineRule="auto"/>
        <w:rPr>
          <w:rFonts w:ascii="Arial" w:eastAsia="Times New Roman" w:hAnsi="Arial" w:cs="Arial"/>
          <w:kern w:val="0"/>
          <w:sz w:val="22"/>
          <w:szCs w:val="22"/>
          <w:lang w:val="es-ES"/>
          <w14:ligatures w14:val="none"/>
        </w:rPr>
      </w:pPr>
      <w:r w:rsidRPr="00591AE4">
        <w:rPr>
          <w:rFonts w:ascii="Arial" w:eastAsia="Times New Roman" w:hAnsi="Arial" w:cs="Arial"/>
          <w:kern w:val="0"/>
          <w:sz w:val="22"/>
          <w:szCs w:val="22"/>
          <w:lang w:val="es-ES"/>
          <w14:ligatures w14:val="none"/>
        </w:rPr>
        <w:t>Los enfoques tradicionales como Bottom-Up, Top-Down o Middle-</w:t>
      </w:r>
      <w:proofErr w:type="spellStart"/>
      <w:r w:rsidRPr="00591AE4">
        <w:rPr>
          <w:rFonts w:ascii="Arial" w:eastAsia="Times New Roman" w:hAnsi="Arial" w:cs="Arial"/>
          <w:kern w:val="0"/>
          <w:sz w:val="22"/>
          <w:szCs w:val="22"/>
          <w:lang w:val="es-ES"/>
          <w14:ligatures w14:val="none"/>
        </w:rPr>
        <w:t>Out</w:t>
      </w:r>
      <w:proofErr w:type="spellEnd"/>
      <w:r w:rsidRPr="00591AE4">
        <w:rPr>
          <w:rFonts w:ascii="Arial" w:eastAsia="Times New Roman" w:hAnsi="Arial" w:cs="Arial"/>
          <w:kern w:val="0"/>
          <w:sz w:val="22"/>
          <w:szCs w:val="22"/>
          <w:lang w:val="es-ES"/>
          <w14:ligatures w14:val="none"/>
        </w:rPr>
        <w:t xml:space="preserve"> (Hyndman et al., 2011) permiten agregar o desagregar predicciones, pero no consideran la correlación entre errores de predicción.</w:t>
      </w:r>
    </w:p>
    <w:p w14:paraId="4E241CCE" w14:textId="4366EDD8" w:rsidR="003C5125" w:rsidRPr="00591AE4" w:rsidRDefault="003C5125" w:rsidP="003C5125">
      <w:pPr>
        <w:spacing w:before="100" w:beforeAutospacing="1" w:after="100" w:afterAutospacing="1" w:line="240" w:lineRule="auto"/>
        <w:rPr>
          <w:rFonts w:ascii="Arial" w:eastAsia="Times New Roman" w:hAnsi="Arial" w:cs="Arial"/>
          <w:kern w:val="0"/>
          <w:sz w:val="22"/>
          <w:szCs w:val="22"/>
          <w:lang w:val="es-ES"/>
          <w14:ligatures w14:val="none"/>
        </w:rPr>
      </w:pPr>
      <w:r w:rsidRPr="00591AE4">
        <w:rPr>
          <w:rFonts w:ascii="Arial" w:eastAsia="Times New Roman" w:hAnsi="Arial" w:cs="Arial"/>
          <w:kern w:val="0"/>
          <w:sz w:val="22"/>
          <w:szCs w:val="22"/>
          <w:lang w:val="es-ES"/>
          <w14:ligatures w14:val="none"/>
        </w:rPr>
        <w:t xml:space="preserve">Para abordar esta limitación, </w:t>
      </w:r>
      <w:proofErr w:type="spellStart"/>
      <w:r w:rsidRPr="009B6BCB">
        <w:rPr>
          <w:rFonts w:ascii="Arial" w:eastAsia="Times New Roman" w:hAnsi="Arial" w:cs="Arial"/>
          <w:kern w:val="0"/>
          <w:sz w:val="22"/>
          <w:szCs w:val="22"/>
          <w:lang w:val="es-ES"/>
          <w14:ligatures w14:val="none"/>
        </w:rPr>
        <w:t>Wickramasuriya</w:t>
      </w:r>
      <w:proofErr w:type="spellEnd"/>
      <w:r w:rsidRPr="009B6BCB">
        <w:rPr>
          <w:rFonts w:ascii="Arial" w:eastAsia="Times New Roman" w:hAnsi="Arial" w:cs="Arial"/>
          <w:kern w:val="0"/>
          <w:sz w:val="22"/>
          <w:szCs w:val="22"/>
          <w:lang w:val="es-ES"/>
          <w14:ligatures w14:val="none"/>
        </w:rPr>
        <w:t xml:space="preserve"> et al. </w:t>
      </w:r>
      <w:r w:rsidRPr="00591AE4">
        <w:rPr>
          <w:rFonts w:ascii="Arial" w:eastAsia="Times New Roman" w:hAnsi="Arial" w:cs="Arial"/>
          <w:kern w:val="0"/>
          <w:sz w:val="22"/>
          <w:szCs w:val="22"/>
          <w:lang w:val="es-ES"/>
          <w14:ligatures w14:val="none"/>
        </w:rPr>
        <w:t xml:space="preserve">(2019) proponen </w:t>
      </w:r>
      <w:proofErr w:type="spellStart"/>
      <w:r w:rsidRPr="00591AE4">
        <w:rPr>
          <w:rFonts w:ascii="Arial" w:eastAsia="Times New Roman" w:hAnsi="Arial" w:cs="Arial"/>
          <w:kern w:val="0"/>
          <w:sz w:val="22"/>
          <w:szCs w:val="22"/>
          <w:lang w:val="es-ES"/>
          <w14:ligatures w14:val="none"/>
        </w:rPr>
        <w:t>MinT</w:t>
      </w:r>
      <w:proofErr w:type="spellEnd"/>
      <w:r w:rsidRPr="00591AE4">
        <w:rPr>
          <w:rFonts w:ascii="Arial" w:eastAsia="Times New Roman" w:hAnsi="Arial" w:cs="Arial"/>
          <w:kern w:val="0"/>
          <w:sz w:val="22"/>
          <w:szCs w:val="22"/>
          <w:lang w:val="es-ES"/>
          <w14:ligatures w14:val="none"/>
        </w:rPr>
        <w:t xml:space="preserve"> (</w:t>
      </w:r>
      <w:proofErr w:type="spellStart"/>
      <w:r w:rsidRPr="00591AE4">
        <w:rPr>
          <w:rFonts w:ascii="Arial" w:eastAsia="Times New Roman" w:hAnsi="Arial" w:cs="Arial"/>
          <w:kern w:val="0"/>
          <w:sz w:val="22"/>
          <w:szCs w:val="22"/>
          <w:lang w:val="es-ES"/>
          <w14:ligatures w14:val="none"/>
        </w:rPr>
        <w:t>Minimum</w:t>
      </w:r>
      <w:proofErr w:type="spellEnd"/>
      <w:r w:rsidRPr="00591AE4">
        <w:rPr>
          <w:rFonts w:ascii="Arial" w:eastAsia="Times New Roman" w:hAnsi="Arial" w:cs="Arial"/>
          <w:kern w:val="0"/>
          <w:sz w:val="22"/>
          <w:szCs w:val="22"/>
          <w:lang w:val="es-ES"/>
          <w14:ligatures w14:val="none"/>
        </w:rPr>
        <w:t xml:space="preserve"> Trace), que ajusta las predicciones base mediante una combinación lineal que minimiza la traza de la matriz de covarianzas de los errores</w:t>
      </w:r>
      <w:r w:rsidR="00812C33">
        <w:rPr>
          <w:rFonts w:ascii="Arial" w:eastAsia="Times New Roman" w:hAnsi="Arial" w:cs="Arial"/>
          <w:kern w:val="0"/>
          <w:sz w:val="22"/>
          <w:szCs w:val="22"/>
          <w:lang w:val="es-ES"/>
          <w14:ligatures w14:val="none"/>
        </w:rPr>
        <w:t xml:space="preserve">, </w:t>
      </w:r>
      <w:r w:rsidR="00812C33" w:rsidRPr="00812C33">
        <w:rPr>
          <w:rFonts w:ascii="Arial" w:eastAsia="Times New Roman" w:hAnsi="Arial" w:cs="Arial"/>
          <w:kern w:val="0"/>
          <w:sz w:val="22"/>
          <w:szCs w:val="22"/>
          <w:lang w:val="es-ES"/>
          <w14:ligatures w14:val="none"/>
        </w:rPr>
        <w:t>lo que equivale a minimizar la varianza total de los errores reconciliados bajo una combinación lineal óptima.</w:t>
      </w:r>
      <w:r w:rsidRPr="00591AE4">
        <w:rPr>
          <w:rFonts w:ascii="Arial" w:eastAsia="Times New Roman" w:hAnsi="Arial" w:cs="Arial"/>
          <w:kern w:val="0"/>
          <w:sz w:val="22"/>
          <w:szCs w:val="22"/>
          <w:lang w:val="es-ES"/>
          <w14:ligatures w14:val="none"/>
        </w:rPr>
        <w:t xml:space="preserve"> Este enfoque produce predicciones más eficientes y coherentes, especialmente en jerarquías profundas como la del M5. Por ello, en este trabajo se emplea </w:t>
      </w:r>
      <w:proofErr w:type="spellStart"/>
      <w:r w:rsidRPr="00591AE4">
        <w:rPr>
          <w:rFonts w:ascii="Arial" w:eastAsia="Times New Roman" w:hAnsi="Arial" w:cs="Arial"/>
          <w:kern w:val="0"/>
          <w:sz w:val="22"/>
          <w:szCs w:val="22"/>
          <w:lang w:val="es-ES"/>
          <w14:ligatures w14:val="none"/>
        </w:rPr>
        <w:t>MinT</w:t>
      </w:r>
      <w:proofErr w:type="spellEnd"/>
      <w:r w:rsidRPr="00591AE4">
        <w:rPr>
          <w:rFonts w:ascii="Arial" w:eastAsia="Times New Roman" w:hAnsi="Arial" w:cs="Arial"/>
          <w:kern w:val="0"/>
          <w:sz w:val="22"/>
          <w:szCs w:val="22"/>
          <w:lang w:val="es-ES"/>
          <w14:ligatures w14:val="none"/>
        </w:rPr>
        <w:t xml:space="preserve"> como técnica principal, complementada con Bottom-Up como referencia.</w:t>
      </w:r>
    </w:p>
    <w:p w14:paraId="5A71F7A1" w14:textId="77777777" w:rsidR="003C5125" w:rsidRPr="00591AE4" w:rsidRDefault="003C5125" w:rsidP="003C5125">
      <w:pPr>
        <w:spacing w:before="100" w:beforeAutospacing="1" w:after="100" w:afterAutospacing="1" w:line="240" w:lineRule="auto"/>
        <w:rPr>
          <w:rFonts w:ascii="Arial" w:eastAsia="Times New Roman" w:hAnsi="Arial" w:cs="Arial"/>
          <w:kern w:val="0"/>
          <w:sz w:val="22"/>
          <w:szCs w:val="22"/>
          <w:lang w:val="es-ES"/>
          <w14:ligatures w14:val="none"/>
        </w:rPr>
      </w:pPr>
      <w:r w:rsidRPr="00591AE4">
        <w:rPr>
          <w:rFonts w:ascii="Arial" w:eastAsia="Times New Roman" w:hAnsi="Arial" w:cs="Arial"/>
          <w:kern w:val="0"/>
          <w:sz w:val="22"/>
          <w:szCs w:val="22"/>
          <w:lang w:val="es-ES"/>
          <w14:ligatures w14:val="none"/>
        </w:rPr>
        <w:t>La necesidad de garantizar coherencia jerárquica requiere modelos capaces de generar predicciones base robustas.</w:t>
      </w:r>
    </w:p>
    <w:p w14:paraId="2E2BD4A0" w14:textId="77777777" w:rsidR="003C5125" w:rsidRPr="00591AE4" w:rsidRDefault="003C5125" w:rsidP="00425DF1">
      <w:pPr>
        <w:spacing w:before="100" w:beforeAutospacing="1" w:after="100" w:afterAutospacing="1" w:line="240" w:lineRule="auto"/>
        <w:rPr>
          <w:rFonts w:ascii="Arial" w:eastAsia="Times New Roman" w:hAnsi="Arial" w:cs="Arial"/>
          <w:kern w:val="0"/>
          <w:sz w:val="22"/>
          <w:szCs w:val="22"/>
          <w:lang w:val="es-ES"/>
          <w14:ligatures w14:val="none"/>
        </w:rPr>
      </w:pPr>
    </w:p>
    <w:p w14:paraId="7B6E9C9E" w14:textId="5416C903" w:rsidR="003C5125" w:rsidRPr="003C5125" w:rsidRDefault="003C5125" w:rsidP="003C5125">
      <w:pPr>
        <w:pStyle w:val="Heading1"/>
        <w:rPr>
          <w:rFonts w:ascii="Times New Roman" w:eastAsia="Times New Roman" w:hAnsi="Times New Roman" w:cs="Times New Roman"/>
          <w:b/>
          <w:bCs/>
          <w:color w:val="auto"/>
          <w:kern w:val="36"/>
          <w:sz w:val="48"/>
          <w:szCs w:val="48"/>
          <w:lang w:val="es-ES"/>
          <w14:ligatures w14:val="none"/>
        </w:rPr>
      </w:pPr>
      <w:r w:rsidRPr="003C5125">
        <w:rPr>
          <w:rFonts w:ascii="Times New Roman" w:eastAsia="Times New Roman" w:hAnsi="Times New Roman" w:cs="Times New Roman"/>
          <w:b/>
          <w:bCs/>
          <w:color w:val="auto"/>
          <w:kern w:val="36"/>
          <w:sz w:val="48"/>
          <w:szCs w:val="48"/>
          <w:lang w:val="es-ES"/>
          <w14:ligatures w14:val="none"/>
        </w:rPr>
        <w:t>2.</w:t>
      </w:r>
      <w:r w:rsidR="00D13F0B">
        <w:rPr>
          <w:rFonts w:ascii="Times New Roman" w:eastAsia="Times New Roman" w:hAnsi="Times New Roman" w:cs="Times New Roman"/>
          <w:b/>
          <w:bCs/>
          <w:color w:val="auto"/>
          <w:kern w:val="36"/>
          <w:sz w:val="48"/>
          <w:szCs w:val="48"/>
          <w:lang w:val="es-ES"/>
          <w14:ligatures w14:val="none"/>
        </w:rPr>
        <w:t>4</w:t>
      </w:r>
      <w:r w:rsidRPr="003C5125">
        <w:rPr>
          <w:rFonts w:ascii="Times New Roman" w:eastAsia="Times New Roman" w:hAnsi="Times New Roman" w:cs="Times New Roman"/>
          <w:b/>
          <w:bCs/>
          <w:color w:val="auto"/>
          <w:kern w:val="36"/>
          <w:sz w:val="48"/>
          <w:szCs w:val="48"/>
          <w:lang w:val="es-ES"/>
          <w14:ligatures w14:val="none"/>
        </w:rPr>
        <w:t xml:space="preserve">. Interpretabilidad en </w:t>
      </w:r>
      <w:proofErr w:type="spellStart"/>
      <w:r w:rsidRPr="003C5125">
        <w:rPr>
          <w:rFonts w:ascii="Times New Roman" w:eastAsia="Times New Roman" w:hAnsi="Times New Roman" w:cs="Times New Roman"/>
          <w:b/>
          <w:bCs/>
          <w:color w:val="auto"/>
          <w:kern w:val="36"/>
          <w:sz w:val="48"/>
          <w:szCs w:val="48"/>
          <w:lang w:val="es-ES"/>
          <w14:ligatures w14:val="none"/>
        </w:rPr>
        <w:t>forecasting</w:t>
      </w:r>
      <w:proofErr w:type="spellEnd"/>
      <w:r w:rsidRPr="003C5125">
        <w:rPr>
          <w:rFonts w:ascii="Times New Roman" w:eastAsia="Times New Roman" w:hAnsi="Times New Roman" w:cs="Times New Roman"/>
          <w:b/>
          <w:bCs/>
          <w:color w:val="auto"/>
          <w:kern w:val="36"/>
          <w:sz w:val="48"/>
          <w:szCs w:val="48"/>
          <w:lang w:val="es-ES"/>
          <w14:ligatures w14:val="none"/>
        </w:rPr>
        <w:t xml:space="preserve">: valores SHAP </w:t>
      </w:r>
    </w:p>
    <w:p w14:paraId="5D7B625E" w14:textId="77777777" w:rsidR="003C5125" w:rsidRPr="003C5125" w:rsidRDefault="003C5125" w:rsidP="003C5125">
      <w:pPr>
        <w:spacing w:before="100" w:beforeAutospacing="1" w:after="100" w:afterAutospacing="1" w:line="240" w:lineRule="auto"/>
        <w:rPr>
          <w:rFonts w:ascii="Times New Roman" w:eastAsia="Times New Roman" w:hAnsi="Times New Roman" w:cs="Times New Roman"/>
          <w:kern w:val="0"/>
          <w:lang w:val="es-ES"/>
          <w14:ligatures w14:val="none"/>
        </w:rPr>
      </w:pPr>
      <w:r w:rsidRPr="003C5125">
        <w:rPr>
          <w:rFonts w:ascii="Times New Roman" w:eastAsia="Times New Roman" w:hAnsi="Times New Roman" w:cs="Times New Roman"/>
          <w:kern w:val="0"/>
          <w:lang w:val="es-ES"/>
          <w14:ligatures w14:val="none"/>
        </w:rPr>
        <w:t>La interpretabilidad constituye un requisito clave en aplicaciones empresariales. Los valores SHAP (Lundberg &amp; Lee, 2017) se han consolidado como una herramienta estándar para explicar modelos complejos, especialmente los basados en árboles. SHAP permite analizar la contribución marginal de cada variable, identificar patrones y evaluar la estabilidad del modelo. En este trabajo se aplica sobre las predicciones base, dado que la reconciliación constituye un ajuste posterior.</w:t>
      </w:r>
    </w:p>
    <w:p w14:paraId="61798B7C" w14:textId="77777777" w:rsidR="003C5125" w:rsidRPr="003C5125" w:rsidRDefault="003C5125" w:rsidP="003C5125">
      <w:pPr>
        <w:spacing w:before="100" w:beforeAutospacing="1" w:after="100" w:afterAutospacing="1" w:line="240" w:lineRule="auto"/>
        <w:rPr>
          <w:rFonts w:ascii="Times New Roman" w:eastAsia="Times New Roman" w:hAnsi="Times New Roman" w:cs="Times New Roman"/>
          <w:kern w:val="0"/>
          <w:highlight w:val="yellow"/>
          <w:lang w:val="es-ES"/>
          <w14:ligatures w14:val="none"/>
        </w:rPr>
      </w:pPr>
      <w:r w:rsidRPr="003C5125">
        <w:rPr>
          <w:rFonts w:ascii="Times New Roman" w:eastAsia="Times New Roman" w:hAnsi="Times New Roman" w:cs="Times New Roman"/>
          <w:b/>
          <w:bCs/>
          <w:i/>
          <w:iCs/>
          <w:kern w:val="0"/>
          <w:highlight w:val="yellow"/>
          <w:lang w:val="es-ES"/>
          <w14:ligatures w14:val="none"/>
        </w:rPr>
        <w:t xml:space="preserve">Además de su utilidad técnica, la interpretabilidad desempeña un papel fundamental en la adopción real de modelos de </w:t>
      </w:r>
      <w:proofErr w:type="spellStart"/>
      <w:r w:rsidRPr="003C5125">
        <w:rPr>
          <w:rFonts w:ascii="Times New Roman" w:eastAsia="Times New Roman" w:hAnsi="Times New Roman" w:cs="Times New Roman"/>
          <w:b/>
          <w:bCs/>
          <w:i/>
          <w:iCs/>
          <w:kern w:val="0"/>
          <w:highlight w:val="yellow"/>
          <w:lang w:val="es-ES"/>
          <w14:ligatures w14:val="none"/>
        </w:rPr>
        <w:t>forecasting</w:t>
      </w:r>
      <w:proofErr w:type="spellEnd"/>
      <w:r w:rsidRPr="003C5125">
        <w:rPr>
          <w:rFonts w:ascii="Times New Roman" w:eastAsia="Times New Roman" w:hAnsi="Times New Roman" w:cs="Times New Roman"/>
          <w:b/>
          <w:bCs/>
          <w:i/>
          <w:iCs/>
          <w:kern w:val="0"/>
          <w:highlight w:val="yellow"/>
          <w:lang w:val="es-ES"/>
          <w14:ligatures w14:val="none"/>
        </w:rPr>
        <w:t xml:space="preserve"> dentro de organizaciones </w:t>
      </w:r>
      <w:proofErr w:type="spellStart"/>
      <w:r w:rsidRPr="003C5125">
        <w:rPr>
          <w:rFonts w:ascii="Times New Roman" w:eastAsia="Times New Roman" w:hAnsi="Times New Roman" w:cs="Times New Roman"/>
          <w:b/>
          <w:bCs/>
          <w:i/>
          <w:iCs/>
          <w:kern w:val="0"/>
          <w:highlight w:val="yellow"/>
          <w:lang w:val="es-ES"/>
          <w14:ligatures w14:val="none"/>
        </w:rPr>
        <w:t>retail</w:t>
      </w:r>
      <w:proofErr w:type="spellEnd"/>
      <w:r w:rsidRPr="003C5125">
        <w:rPr>
          <w:rFonts w:ascii="Times New Roman" w:eastAsia="Times New Roman" w:hAnsi="Times New Roman" w:cs="Times New Roman"/>
          <w:b/>
          <w:bCs/>
          <w:i/>
          <w:iCs/>
          <w:kern w:val="0"/>
          <w:highlight w:val="yellow"/>
          <w:lang w:val="es-ES"/>
          <w14:ligatures w14:val="none"/>
        </w:rPr>
        <w:t>. En estos entornos, los equipos de negocio necesitan comprender por qué un modelo predice un aumento o disminución de la demanda, especialmente cuando las decisiones afectan a inventario, promociones o asignación de recursos.</w:t>
      </w:r>
    </w:p>
    <w:p w14:paraId="0EE8FE00" w14:textId="77777777" w:rsidR="003C5125" w:rsidRPr="003C5125" w:rsidRDefault="003C5125" w:rsidP="003C5125">
      <w:pPr>
        <w:spacing w:before="100" w:beforeAutospacing="1" w:after="100" w:afterAutospacing="1" w:line="240" w:lineRule="auto"/>
        <w:rPr>
          <w:rFonts w:ascii="Times New Roman" w:eastAsia="Times New Roman" w:hAnsi="Times New Roman" w:cs="Times New Roman"/>
          <w:kern w:val="0"/>
          <w:highlight w:val="yellow"/>
          <w:lang w:val="es-ES"/>
          <w14:ligatures w14:val="none"/>
        </w:rPr>
      </w:pPr>
      <w:r w:rsidRPr="003C5125">
        <w:rPr>
          <w:rFonts w:ascii="Times New Roman" w:eastAsia="Times New Roman" w:hAnsi="Times New Roman" w:cs="Times New Roman"/>
          <w:b/>
          <w:bCs/>
          <w:i/>
          <w:iCs/>
          <w:kern w:val="0"/>
          <w:highlight w:val="yellow"/>
          <w:lang w:val="es-ES"/>
          <w14:ligatures w14:val="none"/>
        </w:rPr>
        <w:t xml:space="preserve">Los valores SHAP permiten identificar qué variables impulsan la predicción en cada instante, facilitando la detección de patrones relevantes como efectos de precio, estacionalidad o impacto de promociones. Esta información puede emplearse para diseñar campañas comerciales más efectivas, ajustar estrategias de </w:t>
      </w:r>
      <w:proofErr w:type="spellStart"/>
      <w:r w:rsidRPr="003C5125">
        <w:rPr>
          <w:rFonts w:ascii="Times New Roman" w:eastAsia="Times New Roman" w:hAnsi="Times New Roman" w:cs="Times New Roman"/>
          <w:b/>
          <w:bCs/>
          <w:i/>
          <w:iCs/>
          <w:kern w:val="0"/>
          <w:highlight w:val="yellow"/>
          <w:lang w:val="es-ES"/>
          <w14:ligatures w14:val="none"/>
        </w:rPr>
        <w:t>pricing</w:t>
      </w:r>
      <w:proofErr w:type="spellEnd"/>
      <w:r w:rsidRPr="003C5125">
        <w:rPr>
          <w:rFonts w:ascii="Times New Roman" w:eastAsia="Times New Roman" w:hAnsi="Times New Roman" w:cs="Times New Roman"/>
          <w:b/>
          <w:bCs/>
          <w:i/>
          <w:iCs/>
          <w:kern w:val="0"/>
          <w:highlight w:val="yellow"/>
          <w:lang w:val="es-ES"/>
          <w14:ligatures w14:val="none"/>
        </w:rPr>
        <w:t xml:space="preserve"> o priorizar productos con alta sensibilidad a determinados factores.</w:t>
      </w:r>
    </w:p>
    <w:p w14:paraId="302BA25A" w14:textId="77777777" w:rsidR="00CD3F4A" w:rsidRPr="00CD3F4A" w:rsidRDefault="00CD3F4A" w:rsidP="00CD3F4A">
      <w:pPr>
        <w:spacing w:before="100" w:beforeAutospacing="1" w:after="100" w:afterAutospacing="1" w:line="240" w:lineRule="auto"/>
        <w:rPr>
          <w:rFonts w:ascii="Times New Roman" w:eastAsia="Times New Roman" w:hAnsi="Times New Roman" w:cs="Times New Roman"/>
          <w:b/>
          <w:bCs/>
          <w:i/>
          <w:iCs/>
          <w:kern w:val="0"/>
          <w:lang w:val="es-ES"/>
          <w14:ligatures w14:val="none"/>
        </w:rPr>
      </w:pPr>
      <w:r w:rsidRPr="00CD3F4A">
        <w:rPr>
          <w:rFonts w:ascii="Times New Roman" w:eastAsia="Times New Roman" w:hAnsi="Times New Roman" w:cs="Times New Roman"/>
          <w:b/>
          <w:bCs/>
          <w:i/>
          <w:iCs/>
          <w:kern w:val="0"/>
          <w:lang w:val="es-ES"/>
          <w14:ligatures w14:val="none"/>
        </w:rPr>
        <w:lastRenderedPageBreak/>
        <w:t xml:space="preserve">Asimismo, SHAP favorece la comunicación entre perfiles técnicos y no técnicos, reduciendo la percepción de “caja negra” asociada a modelos complejos. Esto incrementa la confianza en el sistema de </w:t>
      </w:r>
      <w:proofErr w:type="spellStart"/>
      <w:r w:rsidRPr="00CD3F4A">
        <w:rPr>
          <w:rFonts w:ascii="Times New Roman" w:eastAsia="Times New Roman" w:hAnsi="Times New Roman" w:cs="Times New Roman"/>
          <w:b/>
          <w:bCs/>
          <w:i/>
          <w:iCs/>
          <w:kern w:val="0"/>
          <w:lang w:val="es-ES"/>
          <w14:ligatures w14:val="none"/>
        </w:rPr>
        <w:t>forecasting</w:t>
      </w:r>
      <w:proofErr w:type="spellEnd"/>
      <w:r w:rsidRPr="00CD3F4A">
        <w:rPr>
          <w:rFonts w:ascii="Times New Roman" w:eastAsia="Times New Roman" w:hAnsi="Times New Roman" w:cs="Times New Roman"/>
          <w:b/>
          <w:bCs/>
          <w:i/>
          <w:iCs/>
          <w:kern w:val="0"/>
          <w:lang w:val="es-ES"/>
          <w14:ligatures w14:val="none"/>
        </w:rPr>
        <w:t xml:space="preserve"> y facilita su integración en procesos de toma de decisiones operativas y estratégicas.</w:t>
      </w:r>
    </w:p>
    <w:p w14:paraId="0AD7D99A" w14:textId="438966FC" w:rsidR="003C5125" w:rsidRPr="003C5125" w:rsidRDefault="00CD3F4A" w:rsidP="00CD3F4A">
      <w:pPr>
        <w:spacing w:before="100" w:beforeAutospacing="1" w:after="100" w:afterAutospacing="1" w:line="240" w:lineRule="auto"/>
        <w:rPr>
          <w:rFonts w:ascii="Times New Roman" w:eastAsia="Times New Roman" w:hAnsi="Times New Roman" w:cs="Times New Roman"/>
          <w:kern w:val="0"/>
          <w:lang w:val="es-ES"/>
          <w14:ligatures w14:val="none"/>
        </w:rPr>
      </w:pPr>
      <w:r w:rsidRPr="00CD3F4A">
        <w:rPr>
          <w:rFonts w:ascii="Times New Roman" w:eastAsia="Times New Roman" w:hAnsi="Times New Roman" w:cs="Times New Roman"/>
          <w:b/>
          <w:bCs/>
          <w:i/>
          <w:iCs/>
          <w:kern w:val="0"/>
          <w:lang w:val="es-ES"/>
          <w14:ligatures w14:val="none"/>
        </w:rPr>
        <w:t xml:space="preserve">En entornos </w:t>
      </w:r>
      <w:proofErr w:type="spellStart"/>
      <w:r w:rsidRPr="00CD3F4A">
        <w:rPr>
          <w:rFonts w:ascii="Times New Roman" w:eastAsia="Times New Roman" w:hAnsi="Times New Roman" w:cs="Times New Roman"/>
          <w:b/>
          <w:bCs/>
          <w:i/>
          <w:iCs/>
          <w:kern w:val="0"/>
          <w:lang w:val="es-ES"/>
          <w14:ligatures w14:val="none"/>
        </w:rPr>
        <w:t>retail</w:t>
      </w:r>
      <w:proofErr w:type="spellEnd"/>
      <w:r w:rsidRPr="00CD3F4A">
        <w:rPr>
          <w:rFonts w:ascii="Times New Roman" w:eastAsia="Times New Roman" w:hAnsi="Times New Roman" w:cs="Times New Roman"/>
          <w:b/>
          <w:bCs/>
          <w:i/>
          <w:iCs/>
          <w:kern w:val="0"/>
          <w:lang w:val="es-ES"/>
          <w14:ligatures w14:val="none"/>
        </w:rPr>
        <w:t>, donde las decisiones deben justificarse ante múltiples áreas, la interpretabilidad resulta especialmente relevante para garantizar la adopción efectiva de los modelos y asegurar que las predicciones puedan ser comprendidas, validadas y utilizadas en la práctica.</w:t>
      </w:r>
    </w:p>
    <w:p w14:paraId="15C394A2" w14:textId="3947F59B" w:rsidR="003C5125" w:rsidRPr="003C5125" w:rsidRDefault="003C5125" w:rsidP="003C5125">
      <w:pPr>
        <w:spacing w:before="100" w:beforeAutospacing="1" w:after="100" w:afterAutospacing="1" w:line="240" w:lineRule="auto"/>
        <w:outlineLvl w:val="0"/>
        <w:rPr>
          <w:rFonts w:ascii="Times New Roman" w:eastAsia="Times New Roman" w:hAnsi="Times New Roman" w:cs="Times New Roman"/>
          <w:b/>
          <w:bCs/>
          <w:kern w:val="36"/>
          <w:sz w:val="48"/>
          <w:szCs w:val="48"/>
          <w:lang w:val="es-ES"/>
          <w14:ligatures w14:val="none"/>
        </w:rPr>
      </w:pPr>
      <w:r w:rsidRPr="003C5125">
        <w:rPr>
          <w:rFonts w:ascii="Times New Roman" w:eastAsia="Times New Roman" w:hAnsi="Times New Roman" w:cs="Times New Roman"/>
          <w:b/>
          <w:bCs/>
          <w:kern w:val="36"/>
          <w:sz w:val="48"/>
          <w:szCs w:val="48"/>
          <w:lang w:val="es-ES"/>
          <w14:ligatures w14:val="none"/>
        </w:rPr>
        <w:t>2.</w:t>
      </w:r>
      <w:r w:rsidR="00D13F0B">
        <w:rPr>
          <w:rFonts w:ascii="Times New Roman" w:eastAsia="Times New Roman" w:hAnsi="Times New Roman" w:cs="Times New Roman"/>
          <w:b/>
          <w:bCs/>
          <w:kern w:val="36"/>
          <w:sz w:val="48"/>
          <w:szCs w:val="48"/>
          <w:lang w:val="es-ES"/>
          <w14:ligatures w14:val="none"/>
        </w:rPr>
        <w:t>5</w:t>
      </w:r>
      <w:r w:rsidRPr="003C5125">
        <w:rPr>
          <w:rFonts w:ascii="Times New Roman" w:eastAsia="Times New Roman" w:hAnsi="Times New Roman" w:cs="Times New Roman"/>
          <w:b/>
          <w:bCs/>
          <w:kern w:val="36"/>
          <w:sz w:val="48"/>
          <w:szCs w:val="48"/>
          <w:lang w:val="es-ES"/>
          <w14:ligatures w14:val="none"/>
        </w:rPr>
        <w:t xml:space="preserve">. La competición M5 </w:t>
      </w:r>
      <w:proofErr w:type="spellStart"/>
      <w:r w:rsidRPr="003C5125">
        <w:rPr>
          <w:rFonts w:ascii="Times New Roman" w:eastAsia="Times New Roman" w:hAnsi="Times New Roman" w:cs="Times New Roman"/>
          <w:b/>
          <w:bCs/>
          <w:kern w:val="36"/>
          <w:sz w:val="48"/>
          <w:szCs w:val="48"/>
          <w:lang w:val="es-ES"/>
          <w14:ligatures w14:val="none"/>
        </w:rPr>
        <w:t>Forecasting</w:t>
      </w:r>
      <w:proofErr w:type="spellEnd"/>
      <w:r w:rsidRPr="003C5125">
        <w:rPr>
          <w:rFonts w:ascii="Times New Roman" w:eastAsia="Times New Roman" w:hAnsi="Times New Roman" w:cs="Times New Roman"/>
          <w:b/>
          <w:bCs/>
          <w:kern w:val="36"/>
          <w:sz w:val="48"/>
          <w:szCs w:val="48"/>
          <w:lang w:val="es-ES"/>
          <w14:ligatures w14:val="none"/>
        </w:rPr>
        <w:t xml:space="preserve"> y trabajos relacionados</w:t>
      </w:r>
    </w:p>
    <w:p w14:paraId="274F7CF7" w14:textId="5B473E6F" w:rsidR="00F24287" w:rsidRPr="00F24287" w:rsidRDefault="00F24287" w:rsidP="00F24287">
      <w:pPr>
        <w:spacing w:before="100" w:beforeAutospacing="1" w:after="100" w:afterAutospacing="1" w:line="240" w:lineRule="auto"/>
        <w:outlineLvl w:val="0"/>
        <w:rPr>
          <w:rFonts w:ascii="Times New Roman" w:eastAsia="Times New Roman" w:hAnsi="Times New Roman" w:cs="Times New Roman"/>
          <w:kern w:val="0"/>
          <w:lang w:val="es-ES"/>
          <w14:ligatures w14:val="none"/>
        </w:rPr>
      </w:pPr>
      <w:r w:rsidRPr="00F24287">
        <w:rPr>
          <w:rFonts w:ascii="Times New Roman" w:eastAsia="Times New Roman" w:hAnsi="Times New Roman" w:cs="Times New Roman"/>
          <w:kern w:val="0"/>
          <w:lang w:val="es-ES"/>
          <w14:ligatures w14:val="none"/>
        </w:rPr>
        <w:t xml:space="preserve">El </w:t>
      </w:r>
      <w:proofErr w:type="spellStart"/>
      <w:r w:rsidRPr="00F24287">
        <w:rPr>
          <w:rFonts w:ascii="Times New Roman" w:eastAsia="Times New Roman" w:hAnsi="Times New Roman" w:cs="Times New Roman"/>
          <w:kern w:val="0"/>
          <w:lang w:val="es-ES"/>
          <w14:ligatures w14:val="none"/>
        </w:rPr>
        <w:t>dataset</w:t>
      </w:r>
      <w:proofErr w:type="spellEnd"/>
      <w:r w:rsidRPr="00F24287">
        <w:rPr>
          <w:rFonts w:ascii="Times New Roman" w:eastAsia="Times New Roman" w:hAnsi="Times New Roman" w:cs="Times New Roman"/>
          <w:kern w:val="0"/>
          <w:lang w:val="es-ES"/>
          <w14:ligatures w14:val="none"/>
        </w:rPr>
        <w:t xml:space="preserve"> M5 ha dado lugar a numerosos trabajos académicos y soluciones industriales. </w:t>
      </w:r>
    </w:p>
    <w:p w14:paraId="2F79E586" w14:textId="77777777" w:rsidR="00F24287" w:rsidRPr="00F24287" w:rsidRDefault="00F24287" w:rsidP="00F24287">
      <w:pPr>
        <w:spacing w:before="100" w:beforeAutospacing="1" w:after="100" w:afterAutospacing="1" w:line="240" w:lineRule="auto"/>
        <w:outlineLvl w:val="0"/>
        <w:rPr>
          <w:rFonts w:ascii="Times New Roman" w:eastAsia="Times New Roman" w:hAnsi="Times New Roman" w:cs="Times New Roman"/>
          <w:kern w:val="0"/>
          <w:lang w:val="es-ES"/>
          <w14:ligatures w14:val="none"/>
        </w:rPr>
      </w:pPr>
      <w:r w:rsidRPr="00F24287">
        <w:rPr>
          <w:rFonts w:ascii="Times New Roman" w:eastAsia="Times New Roman" w:hAnsi="Times New Roman" w:cs="Times New Roman"/>
          <w:kern w:val="0"/>
          <w:lang w:val="es-ES"/>
          <w14:ligatures w14:val="none"/>
        </w:rPr>
        <w:t xml:space="preserve">Aunque existen trabajos centrados en modelos </w:t>
      </w:r>
      <w:proofErr w:type="spellStart"/>
      <w:r w:rsidRPr="00F24287">
        <w:rPr>
          <w:rFonts w:ascii="Times New Roman" w:eastAsia="Times New Roman" w:hAnsi="Times New Roman" w:cs="Times New Roman"/>
          <w:kern w:val="0"/>
          <w:lang w:val="es-ES"/>
          <w14:ligatures w14:val="none"/>
        </w:rPr>
        <w:t>boosting</w:t>
      </w:r>
      <w:proofErr w:type="spellEnd"/>
      <w:r w:rsidRPr="00F24287">
        <w:rPr>
          <w:rFonts w:ascii="Times New Roman" w:eastAsia="Times New Roman" w:hAnsi="Times New Roman" w:cs="Times New Roman"/>
          <w:kern w:val="0"/>
          <w:lang w:val="es-ES"/>
          <w14:ligatures w14:val="none"/>
        </w:rPr>
        <w:t>, otros en LSTM y algunos en reconciliación jerárquica, no es habitual encontrar un enfoque que integre estos elementos en un mismo pipeline orientado a la comparación sistemática.</w:t>
      </w:r>
    </w:p>
    <w:p w14:paraId="79116468" w14:textId="77777777" w:rsidR="00F24287" w:rsidRPr="00F24287" w:rsidRDefault="00F24287" w:rsidP="00F24287">
      <w:pPr>
        <w:spacing w:before="100" w:beforeAutospacing="1" w:after="100" w:afterAutospacing="1" w:line="240" w:lineRule="auto"/>
        <w:outlineLvl w:val="0"/>
        <w:rPr>
          <w:rFonts w:ascii="Times New Roman" w:eastAsia="Times New Roman" w:hAnsi="Times New Roman" w:cs="Times New Roman"/>
          <w:kern w:val="0"/>
          <w:highlight w:val="yellow"/>
          <w:lang w:val="es-ES"/>
          <w14:ligatures w14:val="none"/>
        </w:rPr>
      </w:pPr>
      <w:r w:rsidRPr="00F24287">
        <w:rPr>
          <w:rFonts w:ascii="Times New Roman" w:eastAsia="Times New Roman" w:hAnsi="Times New Roman" w:cs="Times New Roman"/>
          <w:b/>
          <w:bCs/>
          <w:i/>
          <w:iCs/>
          <w:kern w:val="0"/>
          <w:highlight w:val="yellow"/>
          <w:lang w:val="es-ES"/>
          <w14:ligatures w14:val="none"/>
        </w:rPr>
        <w:t>Las soluciones mejor posicionadas compartieron varios elementos clave: (i) el uso de modelos globales entrenados sobre todas las series simultáneamente, lo que permitió capturar patrones comunes entre productos y tiendas; (</w:t>
      </w:r>
      <w:proofErr w:type="spellStart"/>
      <w:r w:rsidRPr="00F24287">
        <w:rPr>
          <w:rFonts w:ascii="Times New Roman" w:eastAsia="Times New Roman" w:hAnsi="Times New Roman" w:cs="Times New Roman"/>
          <w:b/>
          <w:bCs/>
          <w:i/>
          <w:iCs/>
          <w:kern w:val="0"/>
          <w:highlight w:val="yellow"/>
          <w:lang w:val="es-ES"/>
          <w14:ligatures w14:val="none"/>
        </w:rPr>
        <w:t>ii</w:t>
      </w:r>
      <w:proofErr w:type="spellEnd"/>
      <w:r w:rsidRPr="00F24287">
        <w:rPr>
          <w:rFonts w:ascii="Times New Roman" w:eastAsia="Times New Roman" w:hAnsi="Times New Roman" w:cs="Times New Roman"/>
          <w:b/>
          <w:bCs/>
          <w:i/>
          <w:iCs/>
          <w:kern w:val="0"/>
          <w:highlight w:val="yellow"/>
          <w:lang w:val="es-ES"/>
          <w14:ligatures w14:val="none"/>
        </w:rPr>
        <w:t xml:space="preserve">) un </w:t>
      </w:r>
      <w:proofErr w:type="spellStart"/>
      <w:r w:rsidRPr="00F24287">
        <w:rPr>
          <w:rFonts w:ascii="Times New Roman" w:eastAsia="Times New Roman" w:hAnsi="Times New Roman" w:cs="Times New Roman"/>
          <w:b/>
          <w:bCs/>
          <w:i/>
          <w:iCs/>
          <w:kern w:val="0"/>
          <w:highlight w:val="yellow"/>
          <w:lang w:val="es-ES"/>
          <w14:ligatures w14:val="none"/>
        </w:rPr>
        <w:t>feature</w:t>
      </w:r>
      <w:proofErr w:type="spellEnd"/>
      <w:r w:rsidRPr="00F24287">
        <w:rPr>
          <w:rFonts w:ascii="Times New Roman" w:eastAsia="Times New Roman" w:hAnsi="Times New Roman" w:cs="Times New Roman"/>
          <w:b/>
          <w:bCs/>
          <w:i/>
          <w:iCs/>
          <w:kern w:val="0"/>
          <w:highlight w:val="yellow"/>
          <w:lang w:val="es-ES"/>
          <w14:ligatures w14:val="none"/>
        </w:rPr>
        <w:t xml:space="preserve"> </w:t>
      </w:r>
      <w:proofErr w:type="spellStart"/>
      <w:r w:rsidRPr="00F24287">
        <w:rPr>
          <w:rFonts w:ascii="Times New Roman" w:eastAsia="Times New Roman" w:hAnsi="Times New Roman" w:cs="Times New Roman"/>
          <w:b/>
          <w:bCs/>
          <w:i/>
          <w:iCs/>
          <w:kern w:val="0"/>
          <w:highlight w:val="yellow"/>
          <w:lang w:val="es-ES"/>
          <w14:ligatures w14:val="none"/>
        </w:rPr>
        <w:t>engineering</w:t>
      </w:r>
      <w:proofErr w:type="spellEnd"/>
      <w:r w:rsidRPr="00F24287">
        <w:rPr>
          <w:rFonts w:ascii="Times New Roman" w:eastAsia="Times New Roman" w:hAnsi="Times New Roman" w:cs="Times New Roman"/>
          <w:b/>
          <w:bCs/>
          <w:i/>
          <w:iCs/>
          <w:kern w:val="0"/>
          <w:highlight w:val="yellow"/>
          <w:lang w:val="es-ES"/>
          <w14:ligatures w14:val="none"/>
        </w:rPr>
        <w:t xml:space="preserve"> muy intensivo, incluyendo </w:t>
      </w:r>
      <w:proofErr w:type="spellStart"/>
      <w:r w:rsidRPr="00F24287">
        <w:rPr>
          <w:rFonts w:ascii="Times New Roman" w:eastAsia="Times New Roman" w:hAnsi="Times New Roman" w:cs="Times New Roman"/>
          <w:b/>
          <w:bCs/>
          <w:i/>
          <w:iCs/>
          <w:kern w:val="0"/>
          <w:highlight w:val="yellow"/>
          <w:lang w:val="es-ES"/>
          <w14:ligatures w14:val="none"/>
        </w:rPr>
        <w:t>lags</w:t>
      </w:r>
      <w:proofErr w:type="spellEnd"/>
      <w:r w:rsidRPr="00F24287">
        <w:rPr>
          <w:rFonts w:ascii="Times New Roman" w:eastAsia="Times New Roman" w:hAnsi="Times New Roman" w:cs="Times New Roman"/>
          <w:b/>
          <w:bCs/>
          <w:i/>
          <w:iCs/>
          <w:kern w:val="0"/>
          <w:highlight w:val="yellow"/>
          <w:lang w:val="es-ES"/>
          <w14:ligatures w14:val="none"/>
        </w:rPr>
        <w:t>, medias móviles, indicadores de calendario, variables de precio y variables derivadas de eventos; y (</w:t>
      </w:r>
      <w:proofErr w:type="spellStart"/>
      <w:r w:rsidRPr="00F24287">
        <w:rPr>
          <w:rFonts w:ascii="Times New Roman" w:eastAsia="Times New Roman" w:hAnsi="Times New Roman" w:cs="Times New Roman"/>
          <w:b/>
          <w:bCs/>
          <w:i/>
          <w:iCs/>
          <w:kern w:val="0"/>
          <w:highlight w:val="yellow"/>
          <w:lang w:val="es-ES"/>
          <w14:ligatures w14:val="none"/>
        </w:rPr>
        <w:t>iii</w:t>
      </w:r>
      <w:proofErr w:type="spellEnd"/>
      <w:r w:rsidRPr="00F24287">
        <w:rPr>
          <w:rFonts w:ascii="Times New Roman" w:eastAsia="Times New Roman" w:hAnsi="Times New Roman" w:cs="Times New Roman"/>
          <w:b/>
          <w:bCs/>
          <w:i/>
          <w:iCs/>
          <w:kern w:val="0"/>
          <w:highlight w:val="yellow"/>
          <w:lang w:val="es-ES"/>
          <w14:ligatures w14:val="none"/>
        </w:rPr>
        <w:t xml:space="preserve">) una optimización exhaustiva de </w:t>
      </w:r>
      <w:proofErr w:type="spellStart"/>
      <w:r w:rsidRPr="00F24287">
        <w:rPr>
          <w:rFonts w:ascii="Times New Roman" w:eastAsia="Times New Roman" w:hAnsi="Times New Roman" w:cs="Times New Roman"/>
          <w:b/>
          <w:bCs/>
          <w:i/>
          <w:iCs/>
          <w:kern w:val="0"/>
          <w:highlight w:val="yellow"/>
          <w:lang w:val="es-ES"/>
          <w14:ligatures w14:val="none"/>
        </w:rPr>
        <w:t>hiperparámetros</w:t>
      </w:r>
      <w:proofErr w:type="spellEnd"/>
      <w:r w:rsidRPr="00F24287">
        <w:rPr>
          <w:rFonts w:ascii="Times New Roman" w:eastAsia="Times New Roman" w:hAnsi="Times New Roman" w:cs="Times New Roman"/>
          <w:b/>
          <w:bCs/>
          <w:i/>
          <w:iCs/>
          <w:kern w:val="0"/>
          <w:highlight w:val="yellow"/>
          <w:lang w:val="es-ES"/>
          <w14:ligatures w14:val="none"/>
        </w:rPr>
        <w:t xml:space="preserve"> mediante técnicas como </w:t>
      </w:r>
      <w:proofErr w:type="spellStart"/>
      <w:r w:rsidRPr="00F24287">
        <w:rPr>
          <w:rFonts w:ascii="Times New Roman" w:eastAsia="Times New Roman" w:hAnsi="Times New Roman" w:cs="Times New Roman"/>
          <w:b/>
          <w:bCs/>
          <w:i/>
          <w:iCs/>
          <w:kern w:val="0"/>
          <w:highlight w:val="yellow"/>
          <w:lang w:val="es-ES"/>
          <w14:ligatures w14:val="none"/>
        </w:rPr>
        <w:t>grid</w:t>
      </w:r>
      <w:proofErr w:type="spellEnd"/>
      <w:r w:rsidRPr="00F24287">
        <w:rPr>
          <w:rFonts w:ascii="Times New Roman" w:eastAsia="Times New Roman" w:hAnsi="Times New Roman" w:cs="Times New Roman"/>
          <w:b/>
          <w:bCs/>
          <w:i/>
          <w:iCs/>
          <w:kern w:val="0"/>
          <w:highlight w:val="yellow"/>
          <w:lang w:val="es-ES"/>
          <w14:ligatures w14:val="none"/>
        </w:rPr>
        <w:t xml:space="preserve"> </w:t>
      </w:r>
      <w:proofErr w:type="spellStart"/>
      <w:r w:rsidRPr="00F24287">
        <w:rPr>
          <w:rFonts w:ascii="Times New Roman" w:eastAsia="Times New Roman" w:hAnsi="Times New Roman" w:cs="Times New Roman"/>
          <w:b/>
          <w:bCs/>
          <w:i/>
          <w:iCs/>
          <w:kern w:val="0"/>
          <w:highlight w:val="yellow"/>
          <w:lang w:val="es-ES"/>
          <w14:ligatures w14:val="none"/>
        </w:rPr>
        <w:t>search</w:t>
      </w:r>
      <w:proofErr w:type="spellEnd"/>
      <w:r w:rsidRPr="00F24287">
        <w:rPr>
          <w:rFonts w:ascii="Times New Roman" w:eastAsia="Times New Roman" w:hAnsi="Times New Roman" w:cs="Times New Roman"/>
          <w:b/>
          <w:bCs/>
          <w:i/>
          <w:iCs/>
          <w:kern w:val="0"/>
          <w:highlight w:val="yellow"/>
          <w:lang w:val="es-ES"/>
          <w14:ligatures w14:val="none"/>
        </w:rPr>
        <w:t xml:space="preserve"> o </w:t>
      </w:r>
      <w:proofErr w:type="spellStart"/>
      <w:r w:rsidRPr="00F24287">
        <w:rPr>
          <w:rFonts w:ascii="Times New Roman" w:eastAsia="Times New Roman" w:hAnsi="Times New Roman" w:cs="Times New Roman"/>
          <w:b/>
          <w:bCs/>
          <w:i/>
          <w:iCs/>
          <w:kern w:val="0"/>
          <w:highlight w:val="yellow"/>
          <w:lang w:val="es-ES"/>
          <w14:ligatures w14:val="none"/>
        </w:rPr>
        <w:t>Bayesian</w:t>
      </w:r>
      <w:proofErr w:type="spellEnd"/>
      <w:r w:rsidRPr="00F24287">
        <w:rPr>
          <w:rFonts w:ascii="Times New Roman" w:eastAsia="Times New Roman" w:hAnsi="Times New Roman" w:cs="Times New Roman"/>
          <w:b/>
          <w:bCs/>
          <w:i/>
          <w:iCs/>
          <w:kern w:val="0"/>
          <w:highlight w:val="yellow"/>
          <w:lang w:val="es-ES"/>
          <w14:ligatures w14:val="none"/>
        </w:rPr>
        <w:t xml:space="preserve"> </w:t>
      </w:r>
      <w:proofErr w:type="spellStart"/>
      <w:r w:rsidRPr="00F24287">
        <w:rPr>
          <w:rFonts w:ascii="Times New Roman" w:eastAsia="Times New Roman" w:hAnsi="Times New Roman" w:cs="Times New Roman"/>
          <w:b/>
          <w:bCs/>
          <w:i/>
          <w:iCs/>
          <w:kern w:val="0"/>
          <w:highlight w:val="yellow"/>
          <w:lang w:val="es-ES"/>
          <w14:ligatures w14:val="none"/>
        </w:rPr>
        <w:t>optimization</w:t>
      </w:r>
      <w:proofErr w:type="spellEnd"/>
      <w:r w:rsidRPr="00F24287">
        <w:rPr>
          <w:rFonts w:ascii="Times New Roman" w:eastAsia="Times New Roman" w:hAnsi="Times New Roman" w:cs="Times New Roman"/>
          <w:b/>
          <w:bCs/>
          <w:i/>
          <w:iCs/>
          <w:kern w:val="0"/>
          <w:highlight w:val="yellow"/>
          <w:lang w:val="es-ES"/>
          <w14:ligatures w14:val="none"/>
        </w:rPr>
        <w:t>.</w:t>
      </w:r>
    </w:p>
    <w:p w14:paraId="2B45F094" w14:textId="2CD996D2" w:rsidR="00F24287" w:rsidRPr="00F24287" w:rsidRDefault="00F24287" w:rsidP="00F24287">
      <w:pPr>
        <w:spacing w:before="100" w:beforeAutospacing="1" w:after="100" w:afterAutospacing="1" w:line="240" w:lineRule="auto"/>
        <w:outlineLvl w:val="0"/>
        <w:rPr>
          <w:rFonts w:ascii="Times New Roman" w:eastAsia="Times New Roman" w:hAnsi="Times New Roman" w:cs="Times New Roman"/>
          <w:kern w:val="0"/>
          <w:highlight w:val="yellow"/>
          <w:lang w:val="es-ES"/>
          <w14:ligatures w14:val="none"/>
        </w:rPr>
      </w:pPr>
      <w:r w:rsidRPr="00F24287">
        <w:rPr>
          <w:rFonts w:ascii="Times New Roman" w:eastAsia="Times New Roman" w:hAnsi="Times New Roman" w:cs="Times New Roman"/>
          <w:b/>
          <w:bCs/>
          <w:i/>
          <w:iCs/>
          <w:kern w:val="0"/>
          <w:highlight w:val="yellow"/>
          <w:lang w:val="es-ES"/>
          <w14:ligatures w14:val="none"/>
        </w:rPr>
        <w:t xml:space="preserve">El equipo ganador (1st place), según la documentación oficial de </w:t>
      </w:r>
      <w:proofErr w:type="spellStart"/>
      <w:r w:rsidRPr="00F24287">
        <w:rPr>
          <w:rFonts w:ascii="Times New Roman" w:eastAsia="Times New Roman" w:hAnsi="Times New Roman" w:cs="Times New Roman"/>
          <w:b/>
          <w:bCs/>
          <w:i/>
          <w:iCs/>
          <w:kern w:val="0"/>
          <w:highlight w:val="yellow"/>
          <w:lang w:val="es-ES"/>
          <w14:ligatures w14:val="none"/>
        </w:rPr>
        <w:t>Kaggle</w:t>
      </w:r>
      <w:proofErr w:type="spellEnd"/>
      <w:r w:rsidRPr="00F24287">
        <w:rPr>
          <w:rFonts w:ascii="Times New Roman" w:eastAsia="Times New Roman" w:hAnsi="Times New Roman" w:cs="Times New Roman"/>
          <w:b/>
          <w:bCs/>
          <w:i/>
          <w:iCs/>
          <w:kern w:val="0"/>
          <w:highlight w:val="yellow"/>
          <w:lang w:val="es-ES"/>
          <w14:ligatures w14:val="none"/>
        </w:rPr>
        <w:t xml:space="preserve">, utilizó un modelo </w:t>
      </w:r>
      <w:proofErr w:type="spellStart"/>
      <w:r w:rsidRPr="00F24287">
        <w:rPr>
          <w:rFonts w:ascii="Times New Roman" w:eastAsia="Times New Roman" w:hAnsi="Times New Roman" w:cs="Times New Roman"/>
          <w:b/>
          <w:bCs/>
          <w:i/>
          <w:iCs/>
          <w:kern w:val="0"/>
          <w:highlight w:val="yellow"/>
          <w:lang w:val="es-ES"/>
          <w14:ligatures w14:val="none"/>
        </w:rPr>
        <w:t>LightGBM</w:t>
      </w:r>
      <w:proofErr w:type="spellEnd"/>
      <w:r w:rsidRPr="00F24287">
        <w:rPr>
          <w:rFonts w:ascii="Times New Roman" w:eastAsia="Times New Roman" w:hAnsi="Times New Roman" w:cs="Times New Roman"/>
          <w:b/>
          <w:bCs/>
          <w:i/>
          <w:iCs/>
          <w:kern w:val="0"/>
          <w:highlight w:val="yellow"/>
          <w:lang w:val="es-ES"/>
          <w14:ligatures w14:val="none"/>
        </w:rPr>
        <w:t xml:space="preserve"> global con un conjunto de más de 300 variables derivadas y obtuvo un WRMSSE de 0.520. El segundo y tercer clasificado también emplearon modelos </w:t>
      </w:r>
      <w:proofErr w:type="spellStart"/>
      <w:r w:rsidRPr="00F24287">
        <w:rPr>
          <w:rFonts w:ascii="Times New Roman" w:eastAsia="Times New Roman" w:hAnsi="Times New Roman" w:cs="Times New Roman"/>
          <w:b/>
          <w:bCs/>
          <w:i/>
          <w:iCs/>
          <w:kern w:val="0"/>
          <w:highlight w:val="yellow"/>
          <w:lang w:val="es-ES"/>
          <w14:ligatures w14:val="none"/>
        </w:rPr>
        <w:t>boosting</w:t>
      </w:r>
      <w:proofErr w:type="spellEnd"/>
      <w:r w:rsidRPr="00F24287">
        <w:rPr>
          <w:rFonts w:ascii="Times New Roman" w:eastAsia="Times New Roman" w:hAnsi="Times New Roman" w:cs="Times New Roman"/>
          <w:b/>
          <w:bCs/>
          <w:i/>
          <w:iCs/>
          <w:kern w:val="0"/>
          <w:highlight w:val="yellow"/>
          <w:lang w:val="es-ES"/>
          <w14:ligatures w14:val="none"/>
        </w:rPr>
        <w:t xml:space="preserve"> (</w:t>
      </w:r>
      <w:proofErr w:type="spellStart"/>
      <w:r w:rsidRPr="00F24287">
        <w:rPr>
          <w:rFonts w:ascii="Times New Roman" w:eastAsia="Times New Roman" w:hAnsi="Times New Roman" w:cs="Times New Roman"/>
          <w:b/>
          <w:bCs/>
          <w:i/>
          <w:iCs/>
          <w:kern w:val="0"/>
          <w:highlight w:val="yellow"/>
          <w:lang w:val="es-ES"/>
          <w14:ligatures w14:val="none"/>
        </w:rPr>
        <w:t>LightGBM</w:t>
      </w:r>
      <w:proofErr w:type="spellEnd"/>
      <w:r w:rsidRPr="00F24287">
        <w:rPr>
          <w:rFonts w:ascii="Times New Roman" w:eastAsia="Times New Roman" w:hAnsi="Times New Roman" w:cs="Times New Roman"/>
          <w:b/>
          <w:bCs/>
          <w:i/>
          <w:iCs/>
          <w:kern w:val="0"/>
          <w:highlight w:val="yellow"/>
          <w:lang w:val="es-ES"/>
          <w14:ligatures w14:val="none"/>
        </w:rPr>
        <w:t xml:space="preserve"> o </w:t>
      </w:r>
      <w:proofErr w:type="spellStart"/>
      <w:r w:rsidRPr="00F24287">
        <w:rPr>
          <w:rFonts w:ascii="Times New Roman" w:eastAsia="Times New Roman" w:hAnsi="Times New Roman" w:cs="Times New Roman"/>
          <w:b/>
          <w:bCs/>
          <w:i/>
          <w:iCs/>
          <w:kern w:val="0"/>
          <w:highlight w:val="yellow"/>
          <w:lang w:val="es-ES"/>
          <w14:ligatures w14:val="none"/>
        </w:rPr>
        <w:t>CatBoost</w:t>
      </w:r>
      <w:proofErr w:type="spellEnd"/>
      <w:r w:rsidRPr="00F24287">
        <w:rPr>
          <w:rFonts w:ascii="Times New Roman" w:eastAsia="Times New Roman" w:hAnsi="Times New Roman" w:cs="Times New Roman"/>
          <w:b/>
          <w:bCs/>
          <w:i/>
          <w:iCs/>
          <w:kern w:val="0"/>
          <w:highlight w:val="yellow"/>
          <w:lang w:val="es-ES"/>
          <w14:ligatures w14:val="none"/>
        </w:rPr>
        <w:t>), con WRMSSE en rangos muy próximos al ganador (≈0.52</w:t>
      </w:r>
      <w:r w:rsidR="00A9299D">
        <w:rPr>
          <w:rFonts w:ascii="Times New Roman" w:eastAsia="Times New Roman" w:hAnsi="Times New Roman" w:cs="Times New Roman"/>
          <w:b/>
          <w:bCs/>
          <w:i/>
          <w:iCs/>
          <w:kern w:val="0"/>
          <w:highlight w:val="yellow"/>
          <w:lang w:val="es-ES"/>
          <w14:ligatures w14:val="none"/>
        </w:rPr>
        <w:t>-</w:t>
      </w:r>
      <w:r w:rsidRPr="00F24287">
        <w:rPr>
          <w:rFonts w:ascii="Times New Roman" w:eastAsia="Times New Roman" w:hAnsi="Times New Roman" w:cs="Times New Roman"/>
          <w:b/>
          <w:bCs/>
          <w:i/>
          <w:iCs/>
          <w:kern w:val="0"/>
          <w:highlight w:val="yellow"/>
          <w:lang w:val="es-ES"/>
          <w14:ligatures w14:val="none"/>
        </w:rPr>
        <w:t>0.53), lo que evidencia que las diferencias entre las mejores soluciones fueron mínimas y dependieron principalmente de ajustes finos en la ingeniería de características.</w:t>
      </w:r>
    </w:p>
    <w:p w14:paraId="352B2EEA" w14:textId="77777777" w:rsidR="00F24287" w:rsidRPr="00F24287" w:rsidRDefault="00F24287" w:rsidP="00F24287">
      <w:pPr>
        <w:spacing w:before="100" w:beforeAutospacing="1" w:after="100" w:afterAutospacing="1" w:line="240" w:lineRule="auto"/>
        <w:outlineLvl w:val="0"/>
        <w:rPr>
          <w:rFonts w:ascii="Times New Roman" w:eastAsia="Times New Roman" w:hAnsi="Times New Roman" w:cs="Times New Roman"/>
          <w:kern w:val="0"/>
          <w:highlight w:val="yellow"/>
          <w:lang w:val="es-ES"/>
          <w14:ligatures w14:val="none"/>
        </w:rPr>
      </w:pPr>
      <w:r w:rsidRPr="00F24287">
        <w:rPr>
          <w:rFonts w:ascii="Times New Roman" w:eastAsia="Times New Roman" w:hAnsi="Times New Roman" w:cs="Times New Roman"/>
          <w:b/>
          <w:bCs/>
          <w:i/>
          <w:iCs/>
          <w:kern w:val="0"/>
          <w:highlight w:val="yellow"/>
          <w:lang w:val="es-ES"/>
          <w14:ligatures w14:val="none"/>
        </w:rPr>
        <w:t xml:space="preserve">El análisis del repositorio oficial de la competición muestra que las redes neuronales profundas, incluidas las LSTM, obtuvieron resultados inferiores en la mayoría de los casos, debido a su mayor complejidad, sensibilidad al preprocesado y dificultad para capturar patrones idiosincráticos en miles de series cortas. Este comportamiento coincide con los hallazgos del </w:t>
      </w:r>
      <w:proofErr w:type="spellStart"/>
      <w:r w:rsidRPr="00F24287">
        <w:rPr>
          <w:rFonts w:ascii="Times New Roman" w:eastAsia="Times New Roman" w:hAnsi="Times New Roman" w:cs="Times New Roman"/>
          <w:b/>
          <w:bCs/>
          <w:i/>
          <w:iCs/>
          <w:kern w:val="0"/>
          <w:highlight w:val="yellow"/>
          <w:lang w:val="es-ES"/>
          <w14:ligatures w14:val="none"/>
        </w:rPr>
        <w:t>paper</w:t>
      </w:r>
      <w:proofErr w:type="spellEnd"/>
      <w:r w:rsidRPr="00F24287">
        <w:rPr>
          <w:rFonts w:ascii="Times New Roman" w:eastAsia="Times New Roman" w:hAnsi="Times New Roman" w:cs="Times New Roman"/>
          <w:b/>
          <w:bCs/>
          <w:i/>
          <w:iCs/>
          <w:kern w:val="0"/>
          <w:highlight w:val="yellow"/>
          <w:lang w:val="es-ES"/>
          <w14:ligatures w14:val="none"/>
        </w:rPr>
        <w:t xml:space="preserve"> oficial de la M5, que destaca el dominio de los modelos </w:t>
      </w:r>
      <w:proofErr w:type="spellStart"/>
      <w:r w:rsidRPr="00F24287">
        <w:rPr>
          <w:rFonts w:ascii="Times New Roman" w:eastAsia="Times New Roman" w:hAnsi="Times New Roman" w:cs="Times New Roman"/>
          <w:b/>
          <w:bCs/>
          <w:i/>
          <w:iCs/>
          <w:kern w:val="0"/>
          <w:highlight w:val="yellow"/>
          <w:lang w:val="es-ES"/>
          <w14:ligatures w14:val="none"/>
        </w:rPr>
        <w:t>boosting</w:t>
      </w:r>
      <w:proofErr w:type="spellEnd"/>
      <w:r w:rsidRPr="00F24287">
        <w:rPr>
          <w:rFonts w:ascii="Times New Roman" w:eastAsia="Times New Roman" w:hAnsi="Times New Roman" w:cs="Times New Roman"/>
          <w:b/>
          <w:bCs/>
          <w:i/>
          <w:iCs/>
          <w:kern w:val="0"/>
          <w:highlight w:val="yellow"/>
          <w:lang w:val="es-ES"/>
          <w14:ligatures w14:val="none"/>
        </w:rPr>
        <w:t xml:space="preserve"> en contextos de </w:t>
      </w:r>
      <w:proofErr w:type="spellStart"/>
      <w:r w:rsidRPr="00F24287">
        <w:rPr>
          <w:rFonts w:ascii="Times New Roman" w:eastAsia="Times New Roman" w:hAnsi="Times New Roman" w:cs="Times New Roman"/>
          <w:b/>
          <w:bCs/>
          <w:i/>
          <w:iCs/>
          <w:kern w:val="0"/>
          <w:highlight w:val="yellow"/>
          <w:lang w:val="es-ES"/>
          <w14:ligatures w14:val="none"/>
        </w:rPr>
        <w:t>forecasting</w:t>
      </w:r>
      <w:proofErr w:type="spellEnd"/>
      <w:r w:rsidRPr="00F24287">
        <w:rPr>
          <w:rFonts w:ascii="Times New Roman" w:eastAsia="Times New Roman" w:hAnsi="Times New Roman" w:cs="Times New Roman"/>
          <w:b/>
          <w:bCs/>
          <w:i/>
          <w:iCs/>
          <w:kern w:val="0"/>
          <w:highlight w:val="yellow"/>
          <w:lang w:val="es-ES"/>
          <w14:ligatures w14:val="none"/>
        </w:rPr>
        <w:t xml:space="preserve"> </w:t>
      </w:r>
      <w:proofErr w:type="spellStart"/>
      <w:r w:rsidRPr="00F24287">
        <w:rPr>
          <w:rFonts w:ascii="Times New Roman" w:eastAsia="Times New Roman" w:hAnsi="Times New Roman" w:cs="Times New Roman"/>
          <w:b/>
          <w:bCs/>
          <w:i/>
          <w:iCs/>
          <w:kern w:val="0"/>
          <w:highlight w:val="yellow"/>
          <w:lang w:val="es-ES"/>
          <w14:ligatures w14:val="none"/>
        </w:rPr>
        <w:t>retail</w:t>
      </w:r>
      <w:proofErr w:type="spellEnd"/>
      <w:r w:rsidRPr="00F24287">
        <w:rPr>
          <w:rFonts w:ascii="Times New Roman" w:eastAsia="Times New Roman" w:hAnsi="Times New Roman" w:cs="Times New Roman"/>
          <w:b/>
          <w:bCs/>
          <w:i/>
          <w:iCs/>
          <w:kern w:val="0"/>
          <w:highlight w:val="yellow"/>
          <w:lang w:val="es-ES"/>
          <w14:ligatures w14:val="none"/>
        </w:rPr>
        <w:t xml:space="preserve"> con estructuras jerárquicas profundas.</w:t>
      </w:r>
    </w:p>
    <w:p w14:paraId="7B55648F" w14:textId="5FFD5CA1" w:rsidR="00220CD1" w:rsidRDefault="00E8694B" w:rsidP="00F24287">
      <w:pPr>
        <w:spacing w:before="100" w:beforeAutospacing="1" w:after="100" w:afterAutospacing="1" w:line="240" w:lineRule="auto"/>
        <w:outlineLvl w:val="0"/>
        <w:rPr>
          <w:rFonts w:ascii="Times New Roman" w:eastAsia="Times New Roman" w:hAnsi="Times New Roman" w:cs="Times New Roman"/>
          <w:i/>
          <w:iCs/>
          <w:kern w:val="0"/>
          <w:lang w:val="es-ES"/>
          <w14:ligatures w14:val="none"/>
        </w:rPr>
      </w:pPr>
      <w:r w:rsidRPr="00E8694B">
        <w:rPr>
          <w:rFonts w:ascii="Times New Roman" w:eastAsia="Times New Roman" w:hAnsi="Times New Roman" w:cs="Times New Roman"/>
          <w:b/>
          <w:bCs/>
          <w:i/>
          <w:iCs/>
          <w:kern w:val="0"/>
          <w:lang w:val="es-ES"/>
          <w14:ligatures w14:val="none"/>
        </w:rPr>
        <w:lastRenderedPageBreak/>
        <w:t>A continuación, se presenta un resumen estructurado de las soluciones mejor clasificadas en la competición, incluyendo sus principales características y métricas, que servirán como referencia comparativa para los experimentos desarrollados en este trabajo.</w:t>
      </w:r>
    </w:p>
    <w:tbl>
      <w:tblPr>
        <w:tblW w:w="12713" w:type="dxa"/>
        <w:tblLook w:val="04A0" w:firstRow="1" w:lastRow="0" w:firstColumn="1" w:lastColumn="0" w:noHBand="0" w:noVBand="1"/>
      </w:tblPr>
      <w:tblGrid>
        <w:gridCol w:w="1000"/>
        <w:gridCol w:w="1380"/>
        <w:gridCol w:w="1064"/>
        <w:gridCol w:w="1616"/>
        <w:gridCol w:w="1038"/>
        <w:gridCol w:w="6615"/>
      </w:tblGrid>
      <w:tr w:rsidR="00220CD1" w:rsidRPr="00220CD1" w14:paraId="7CBA5945" w14:textId="77777777" w:rsidTr="00E8694B">
        <w:trPr>
          <w:trHeight w:val="576"/>
        </w:trPr>
        <w:tc>
          <w:tcPr>
            <w:tcW w:w="1000" w:type="dxa"/>
            <w:tcBorders>
              <w:top w:val="single" w:sz="4" w:space="0" w:color="auto"/>
              <w:left w:val="single" w:sz="4" w:space="0" w:color="auto"/>
              <w:bottom w:val="single" w:sz="4" w:space="0" w:color="auto"/>
              <w:right w:val="single" w:sz="4" w:space="0" w:color="auto"/>
            </w:tcBorders>
            <w:vAlign w:val="center"/>
            <w:hideMark/>
          </w:tcPr>
          <w:p w14:paraId="59B31AB1" w14:textId="77777777" w:rsidR="00220CD1" w:rsidRPr="00220CD1" w:rsidRDefault="00220CD1" w:rsidP="00220CD1">
            <w:pPr>
              <w:spacing w:after="0" w:line="240" w:lineRule="auto"/>
              <w:jc w:val="center"/>
              <w:rPr>
                <w:rFonts w:ascii="Aptos Narrow" w:eastAsia="Times New Roman" w:hAnsi="Aptos Narrow" w:cs="Times New Roman"/>
                <w:b/>
                <w:bCs/>
                <w:color w:val="000000"/>
                <w:kern w:val="0"/>
                <w:sz w:val="22"/>
                <w:szCs w:val="22"/>
                <w:highlight w:val="yellow"/>
                <w14:ligatures w14:val="none"/>
              </w:rPr>
            </w:pPr>
            <w:proofErr w:type="spellStart"/>
            <w:r w:rsidRPr="00220CD1">
              <w:rPr>
                <w:rFonts w:ascii="Aptos Narrow" w:eastAsia="Times New Roman" w:hAnsi="Aptos Narrow" w:cs="Times New Roman"/>
                <w:b/>
                <w:bCs/>
                <w:color w:val="000000"/>
                <w:kern w:val="0"/>
                <w:sz w:val="22"/>
                <w:szCs w:val="22"/>
                <w:highlight w:val="yellow"/>
                <w14:ligatures w14:val="none"/>
              </w:rPr>
              <w:t>Posición</w:t>
            </w:r>
            <w:proofErr w:type="spellEnd"/>
          </w:p>
        </w:tc>
        <w:tc>
          <w:tcPr>
            <w:tcW w:w="1380" w:type="dxa"/>
            <w:tcBorders>
              <w:top w:val="single" w:sz="4" w:space="0" w:color="auto"/>
              <w:left w:val="nil"/>
              <w:bottom w:val="single" w:sz="4" w:space="0" w:color="auto"/>
              <w:right w:val="single" w:sz="4" w:space="0" w:color="auto"/>
            </w:tcBorders>
            <w:vAlign w:val="center"/>
            <w:hideMark/>
          </w:tcPr>
          <w:p w14:paraId="4713CE3E" w14:textId="77777777" w:rsidR="00220CD1" w:rsidRPr="00220CD1" w:rsidRDefault="00220CD1" w:rsidP="00220CD1">
            <w:pPr>
              <w:spacing w:after="0" w:line="240" w:lineRule="auto"/>
              <w:jc w:val="center"/>
              <w:rPr>
                <w:rFonts w:ascii="Aptos Narrow" w:eastAsia="Times New Roman" w:hAnsi="Aptos Narrow" w:cs="Times New Roman"/>
                <w:b/>
                <w:bCs/>
                <w:color w:val="000000"/>
                <w:kern w:val="0"/>
                <w:sz w:val="22"/>
                <w:szCs w:val="22"/>
                <w:highlight w:val="yellow"/>
                <w14:ligatures w14:val="none"/>
              </w:rPr>
            </w:pPr>
            <w:r w:rsidRPr="00220CD1">
              <w:rPr>
                <w:rFonts w:ascii="Aptos Narrow" w:eastAsia="Times New Roman" w:hAnsi="Aptos Narrow" w:cs="Times New Roman"/>
                <w:b/>
                <w:bCs/>
                <w:color w:val="000000"/>
                <w:kern w:val="0"/>
                <w:sz w:val="22"/>
                <w:szCs w:val="22"/>
                <w:highlight w:val="yellow"/>
                <w14:ligatures w14:val="none"/>
              </w:rPr>
              <w:t>Equipo / Autor</w:t>
            </w:r>
          </w:p>
        </w:tc>
        <w:tc>
          <w:tcPr>
            <w:tcW w:w="1064" w:type="dxa"/>
            <w:tcBorders>
              <w:top w:val="single" w:sz="4" w:space="0" w:color="auto"/>
              <w:left w:val="nil"/>
              <w:bottom w:val="single" w:sz="4" w:space="0" w:color="auto"/>
              <w:right w:val="single" w:sz="4" w:space="0" w:color="auto"/>
            </w:tcBorders>
            <w:vAlign w:val="center"/>
            <w:hideMark/>
          </w:tcPr>
          <w:p w14:paraId="5DDC0779" w14:textId="77777777" w:rsidR="00220CD1" w:rsidRPr="00220CD1" w:rsidRDefault="00220CD1" w:rsidP="00220CD1">
            <w:pPr>
              <w:spacing w:after="0" w:line="240" w:lineRule="auto"/>
              <w:jc w:val="center"/>
              <w:rPr>
                <w:rFonts w:ascii="Aptos Narrow" w:eastAsia="Times New Roman" w:hAnsi="Aptos Narrow" w:cs="Times New Roman"/>
                <w:b/>
                <w:bCs/>
                <w:color w:val="000000"/>
                <w:kern w:val="0"/>
                <w:sz w:val="22"/>
                <w:szCs w:val="22"/>
                <w:highlight w:val="yellow"/>
                <w14:ligatures w14:val="none"/>
              </w:rPr>
            </w:pPr>
            <w:r w:rsidRPr="00220CD1">
              <w:rPr>
                <w:rFonts w:ascii="Aptos Narrow" w:eastAsia="Times New Roman" w:hAnsi="Aptos Narrow" w:cs="Times New Roman"/>
                <w:b/>
                <w:bCs/>
                <w:color w:val="000000"/>
                <w:kern w:val="0"/>
                <w:sz w:val="22"/>
                <w:szCs w:val="22"/>
                <w:highlight w:val="yellow"/>
                <w14:ligatures w14:val="none"/>
              </w:rPr>
              <w:t>Modelo principal</w:t>
            </w:r>
          </w:p>
        </w:tc>
        <w:tc>
          <w:tcPr>
            <w:tcW w:w="1616" w:type="dxa"/>
            <w:tcBorders>
              <w:top w:val="single" w:sz="4" w:space="0" w:color="auto"/>
              <w:left w:val="nil"/>
              <w:bottom w:val="single" w:sz="4" w:space="0" w:color="auto"/>
              <w:right w:val="single" w:sz="4" w:space="0" w:color="auto"/>
            </w:tcBorders>
            <w:vAlign w:val="center"/>
            <w:hideMark/>
          </w:tcPr>
          <w:p w14:paraId="5D179CD3" w14:textId="77777777" w:rsidR="00220CD1" w:rsidRPr="00220CD1" w:rsidRDefault="00220CD1" w:rsidP="00220CD1">
            <w:pPr>
              <w:spacing w:after="0" w:line="240" w:lineRule="auto"/>
              <w:jc w:val="center"/>
              <w:rPr>
                <w:rFonts w:ascii="Aptos Narrow" w:eastAsia="Times New Roman" w:hAnsi="Aptos Narrow" w:cs="Times New Roman"/>
                <w:b/>
                <w:bCs/>
                <w:color w:val="000000"/>
                <w:kern w:val="0"/>
                <w:sz w:val="22"/>
                <w:szCs w:val="22"/>
                <w:highlight w:val="yellow"/>
                <w14:ligatures w14:val="none"/>
              </w:rPr>
            </w:pPr>
            <w:proofErr w:type="spellStart"/>
            <w:r w:rsidRPr="00220CD1">
              <w:rPr>
                <w:rFonts w:ascii="Aptos Narrow" w:eastAsia="Times New Roman" w:hAnsi="Aptos Narrow" w:cs="Times New Roman"/>
                <w:b/>
                <w:bCs/>
                <w:color w:val="000000"/>
                <w:kern w:val="0"/>
                <w:sz w:val="22"/>
                <w:szCs w:val="22"/>
                <w:highlight w:val="yellow"/>
                <w14:ligatures w14:val="none"/>
              </w:rPr>
              <w:t>Características</w:t>
            </w:r>
            <w:proofErr w:type="spellEnd"/>
            <w:r w:rsidRPr="00220CD1">
              <w:rPr>
                <w:rFonts w:ascii="Aptos Narrow" w:eastAsia="Times New Roman" w:hAnsi="Aptos Narrow" w:cs="Times New Roman"/>
                <w:b/>
                <w:bCs/>
                <w:color w:val="000000"/>
                <w:kern w:val="0"/>
                <w:sz w:val="22"/>
                <w:szCs w:val="22"/>
                <w:highlight w:val="yellow"/>
                <w14:ligatures w14:val="none"/>
              </w:rPr>
              <w:t xml:space="preserve"> clave</w:t>
            </w:r>
          </w:p>
        </w:tc>
        <w:tc>
          <w:tcPr>
            <w:tcW w:w="1038" w:type="dxa"/>
            <w:tcBorders>
              <w:top w:val="single" w:sz="4" w:space="0" w:color="auto"/>
              <w:left w:val="nil"/>
              <w:bottom w:val="single" w:sz="4" w:space="0" w:color="auto"/>
              <w:right w:val="single" w:sz="4" w:space="0" w:color="auto"/>
            </w:tcBorders>
            <w:vAlign w:val="center"/>
            <w:hideMark/>
          </w:tcPr>
          <w:p w14:paraId="6DE82BC2" w14:textId="77777777" w:rsidR="00220CD1" w:rsidRPr="00220CD1" w:rsidRDefault="00220CD1" w:rsidP="00220CD1">
            <w:pPr>
              <w:spacing w:after="0" w:line="240" w:lineRule="auto"/>
              <w:jc w:val="center"/>
              <w:rPr>
                <w:rFonts w:ascii="Aptos Narrow" w:eastAsia="Times New Roman" w:hAnsi="Aptos Narrow" w:cs="Times New Roman"/>
                <w:b/>
                <w:bCs/>
                <w:color w:val="000000"/>
                <w:kern w:val="0"/>
                <w:sz w:val="22"/>
                <w:szCs w:val="22"/>
                <w:highlight w:val="yellow"/>
                <w14:ligatures w14:val="none"/>
              </w:rPr>
            </w:pPr>
            <w:r w:rsidRPr="00220CD1">
              <w:rPr>
                <w:rFonts w:ascii="Aptos Narrow" w:eastAsia="Times New Roman" w:hAnsi="Aptos Narrow" w:cs="Times New Roman"/>
                <w:b/>
                <w:bCs/>
                <w:color w:val="000000"/>
                <w:kern w:val="0"/>
                <w:sz w:val="22"/>
                <w:szCs w:val="22"/>
                <w:highlight w:val="yellow"/>
                <w14:ligatures w14:val="none"/>
              </w:rPr>
              <w:t>WRMSSE</w:t>
            </w:r>
          </w:p>
        </w:tc>
        <w:tc>
          <w:tcPr>
            <w:tcW w:w="6615" w:type="dxa"/>
            <w:tcBorders>
              <w:top w:val="single" w:sz="4" w:space="0" w:color="auto"/>
              <w:left w:val="nil"/>
              <w:bottom w:val="single" w:sz="4" w:space="0" w:color="auto"/>
              <w:right w:val="single" w:sz="4" w:space="0" w:color="auto"/>
            </w:tcBorders>
            <w:vAlign w:val="center"/>
            <w:hideMark/>
          </w:tcPr>
          <w:p w14:paraId="7EE39AE6" w14:textId="77777777" w:rsidR="00220CD1" w:rsidRPr="00220CD1" w:rsidRDefault="00220CD1" w:rsidP="00220CD1">
            <w:pPr>
              <w:spacing w:after="0" w:line="240" w:lineRule="auto"/>
              <w:jc w:val="center"/>
              <w:rPr>
                <w:rFonts w:ascii="Aptos Narrow" w:eastAsia="Times New Roman" w:hAnsi="Aptos Narrow" w:cs="Times New Roman"/>
                <w:b/>
                <w:bCs/>
                <w:color w:val="000000"/>
                <w:kern w:val="0"/>
                <w:sz w:val="22"/>
                <w:szCs w:val="22"/>
                <w:highlight w:val="yellow"/>
                <w14:ligatures w14:val="none"/>
              </w:rPr>
            </w:pPr>
            <w:r w:rsidRPr="00220CD1">
              <w:rPr>
                <w:rFonts w:ascii="Aptos Narrow" w:eastAsia="Times New Roman" w:hAnsi="Aptos Narrow" w:cs="Times New Roman"/>
                <w:b/>
                <w:bCs/>
                <w:color w:val="000000"/>
                <w:kern w:val="0"/>
                <w:sz w:val="22"/>
                <w:szCs w:val="22"/>
                <w:highlight w:val="yellow"/>
                <w14:ligatures w14:val="none"/>
              </w:rPr>
              <w:t>Fuente</w:t>
            </w:r>
          </w:p>
        </w:tc>
      </w:tr>
      <w:tr w:rsidR="00220CD1" w:rsidRPr="00220CD1" w14:paraId="50E0204C" w14:textId="77777777" w:rsidTr="00E8694B">
        <w:trPr>
          <w:trHeight w:val="1728"/>
        </w:trPr>
        <w:tc>
          <w:tcPr>
            <w:tcW w:w="1000" w:type="dxa"/>
            <w:tcBorders>
              <w:top w:val="nil"/>
              <w:left w:val="single" w:sz="4" w:space="0" w:color="auto"/>
              <w:bottom w:val="single" w:sz="4" w:space="0" w:color="auto"/>
              <w:right w:val="single" w:sz="4" w:space="0" w:color="auto"/>
            </w:tcBorders>
            <w:vAlign w:val="center"/>
            <w:hideMark/>
          </w:tcPr>
          <w:p w14:paraId="13FFA5AE" w14:textId="77777777" w:rsidR="00220CD1" w:rsidRPr="00220CD1" w:rsidRDefault="00220CD1" w:rsidP="00220CD1">
            <w:pPr>
              <w:spacing w:after="0" w:line="240" w:lineRule="auto"/>
              <w:rPr>
                <w:rFonts w:ascii="Aptos Narrow" w:eastAsia="Times New Roman" w:hAnsi="Aptos Narrow" w:cs="Times New Roman"/>
                <w:b/>
                <w:bCs/>
                <w:color w:val="000000"/>
                <w:kern w:val="0"/>
                <w:sz w:val="22"/>
                <w:szCs w:val="22"/>
                <w:highlight w:val="yellow"/>
                <w14:ligatures w14:val="none"/>
              </w:rPr>
            </w:pPr>
            <w:r w:rsidRPr="00220CD1">
              <w:rPr>
                <w:rFonts w:ascii="Aptos Narrow" w:eastAsia="Times New Roman" w:hAnsi="Aptos Narrow" w:cs="Times New Roman"/>
                <w:b/>
                <w:bCs/>
                <w:color w:val="000000"/>
                <w:kern w:val="0"/>
                <w:sz w:val="22"/>
                <w:szCs w:val="22"/>
                <w:highlight w:val="yellow"/>
                <w14:ligatures w14:val="none"/>
              </w:rPr>
              <w:t>1º</w:t>
            </w:r>
          </w:p>
        </w:tc>
        <w:tc>
          <w:tcPr>
            <w:tcW w:w="1380" w:type="dxa"/>
            <w:tcBorders>
              <w:top w:val="nil"/>
              <w:left w:val="nil"/>
              <w:bottom w:val="single" w:sz="4" w:space="0" w:color="auto"/>
              <w:right w:val="single" w:sz="4" w:space="0" w:color="auto"/>
            </w:tcBorders>
            <w:vAlign w:val="center"/>
            <w:hideMark/>
          </w:tcPr>
          <w:p w14:paraId="5183B031" w14:textId="77777777" w:rsidR="00220CD1" w:rsidRPr="00220CD1" w:rsidRDefault="00220CD1" w:rsidP="00220CD1">
            <w:pPr>
              <w:spacing w:after="0" w:line="240" w:lineRule="auto"/>
              <w:rPr>
                <w:rFonts w:ascii="Aptos Narrow" w:eastAsia="Times New Roman" w:hAnsi="Aptos Narrow" w:cs="Times New Roman"/>
                <w:color w:val="000000"/>
                <w:kern w:val="0"/>
                <w:sz w:val="22"/>
                <w:szCs w:val="22"/>
                <w:highlight w:val="yellow"/>
                <w14:ligatures w14:val="none"/>
              </w:rPr>
            </w:pPr>
            <w:proofErr w:type="spellStart"/>
            <w:r w:rsidRPr="00220CD1">
              <w:rPr>
                <w:rFonts w:ascii="Aptos Narrow" w:eastAsia="Times New Roman" w:hAnsi="Aptos Narrow" w:cs="Times New Roman"/>
                <w:color w:val="000000"/>
                <w:kern w:val="0"/>
                <w:sz w:val="22"/>
                <w:szCs w:val="22"/>
                <w:highlight w:val="yellow"/>
                <w14:ligatures w14:val="none"/>
              </w:rPr>
              <w:t>Kailex</w:t>
            </w:r>
            <w:proofErr w:type="spellEnd"/>
          </w:p>
        </w:tc>
        <w:tc>
          <w:tcPr>
            <w:tcW w:w="1064" w:type="dxa"/>
            <w:tcBorders>
              <w:top w:val="nil"/>
              <w:left w:val="nil"/>
              <w:bottom w:val="single" w:sz="4" w:space="0" w:color="auto"/>
              <w:right w:val="single" w:sz="4" w:space="0" w:color="auto"/>
            </w:tcBorders>
            <w:vAlign w:val="center"/>
            <w:hideMark/>
          </w:tcPr>
          <w:p w14:paraId="440B398B" w14:textId="77777777" w:rsidR="00220CD1" w:rsidRPr="00220CD1" w:rsidRDefault="00220CD1" w:rsidP="00220CD1">
            <w:pPr>
              <w:spacing w:after="0" w:line="240" w:lineRule="auto"/>
              <w:rPr>
                <w:rFonts w:ascii="Aptos Narrow" w:eastAsia="Times New Roman" w:hAnsi="Aptos Narrow" w:cs="Times New Roman"/>
                <w:color w:val="000000"/>
                <w:kern w:val="0"/>
                <w:sz w:val="22"/>
                <w:szCs w:val="22"/>
                <w:highlight w:val="yellow"/>
                <w14:ligatures w14:val="none"/>
              </w:rPr>
            </w:pPr>
            <w:proofErr w:type="spellStart"/>
            <w:r w:rsidRPr="00220CD1">
              <w:rPr>
                <w:rFonts w:ascii="Aptos Narrow" w:eastAsia="Times New Roman" w:hAnsi="Aptos Narrow" w:cs="Times New Roman"/>
                <w:color w:val="000000"/>
                <w:kern w:val="0"/>
                <w:sz w:val="22"/>
                <w:szCs w:val="22"/>
                <w:highlight w:val="yellow"/>
                <w14:ligatures w14:val="none"/>
              </w:rPr>
              <w:t>LightGBM</w:t>
            </w:r>
            <w:proofErr w:type="spellEnd"/>
            <w:r w:rsidRPr="00220CD1">
              <w:rPr>
                <w:rFonts w:ascii="Aptos Narrow" w:eastAsia="Times New Roman" w:hAnsi="Aptos Narrow" w:cs="Times New Roman"/>
                <w:color w:val="000000"/>
                <w:kern w:val="0"/>
                <w:sz w:val="22"/>
                <w:szCs w:val="22"/>
                <w:highlight w:val="yellow"/>
                <w14:ligatures w14:val="none"/>
              </w:rPr>
              <w:t xml:space="preserve"> global</w:t>
            </w:r>
          </w:p>
        </w:tc>
        <w:tc>
          <w:tcPr>
            <w:tcW w:w="1616" w:type="dxa"/>
            <w:tcBorders>
              <w:top w:val="nil"/>
              <w:left w:val="nil"/>
              <w:bottom w:val="single" w:sz="4" w:space="0" w:color="auto"/>
              <w:right w:val="single" w:sz="4" w:space="0" w:color="auto"/>
            </w:tcBorders>
            <w:vAlign w:val="center"/>
            <w:hideMark/>
          </w:tcPr>
          <w:p w14:paraId="7DAB58FE" w14:textId="77777777" w:rsidR="00220CD1" w:rsidRPr="00220CD1" w:rsidRDefault="00220CD1" w:rsidP="00220CD1">
            <w:pPr>
              <w:spacing w:after="0" w:line="240" w:lineRule="auto"/>
              <w:rPr>
                <w:rFonts w:ascii="Aptos Narrow" w:eastAsia="Times New Roman" w:hAnsi="Aptos Narrow" w:cs="Times New Roman"/>
                <w:color w:val="000000"/>
                <w:kern w:val="0"/>
                <w:sz w:val="22"/>
                <w:szCs w:val="22"/>
                <w:highlight w:val="yellow"/>
                <w14:ligatures w14:val="none"/>
              </w:rPr>
            </w:pPr>
            <w:r w:rsidRPr="00220CD1">
              <w:rPr>
                <w:rFonts w:ascii="Aptos Narrow" w:eastAsia="Times New Roman" w:hAnsi="Aptos Narrow" w:cs="Times New Roman"/>
                <w:color w:val="000000"/>
                <w:kern w:val="0"/>
                <w:sz w:val="22"/>
                <w:szCs w:val="22"/>
                <w:highlight w:val="yellow"/>
                <w14:ligatures w14:val="none"/>
              </w:rPr>
              <w:t xml:space="preserve">Feature engineering </w:t>
            </w:r>
            <w:proofErr w:type="spellStart"/>
            <w:r w:rsidRPr="00220CD1">
              <w:rPr>
                <w:rFonts w:ascii="Aptos Narrow" w:eastAsia="Times New Roman" w:hAnsi="Aptos Narrow" w:cs="Times New Roman"/>
                <w:color w:val="000000"/>
                <w:kern w:val="0"/>
                <w:sz w:val="22"/>
                <w:szCs w:val="22"/>
                <w:highlight w:val="yellow"/>
                <w14:ligatures w14:val="none"/>
              </w:rPr>
              <w:t>intensivo</w:t>
            </w:r>
            <w:proofErr w:type="spellEnd"/>
            <w:r w:rsidRPr="00220CD1">
              <w:rPr>
                <w:rFonts w:ascii="Aptos Narrow" w:eastAsia="Times New Roman" w:hAnsi="Aptos Narrow" w:cs="Times New Roman"/>
                <w:color w:val="000000"/>
                <w:kern w:val="0"/>
                <w:sz w:val="22"/>
                <w:szCs w:val="22"/>
                <w:highlight w:val="yellow"/>
                <w14:ligatures w14:val="none"/>
              </w:rPr>
              <w:t xml:space="preserve"> (&gt;300 variables), </w:t>
            </w:r>
            <w:proofErr w:type="spellStart"/>
            <w:r w:rsidRPr="00220CD1">
              <w:rPr>
                <w:rFonts w:ascii="Aptos Narrow" w:eastAsia="Times New Roman" w:hAnsi="Aptos Narrow" w:cs="Times New Roman"/>
                <w:color w:val="000000"/>
                <w:kern w:val="0"/>
                <w:sz w:val="22"/>
                <w:szCs w:val="22"/>
                <w:highlight w:val="yellow"/>
                <w14:ligatures w14:val="none"/>
              </w:rPr>
              <w:t>modelo</w:t>
            </w:r>
            <w:proofErr w:type="spellEnd"/>
            <w:r w:rsidRPr="00220CD1">
              <w:rPr>
                <w:rFonts w:ascii="Aptos Narrow" w:eastAsia="Times New Roman" w:hAnsi="Aptos Narrow" w:cs="Times New Roman"/>
                <w:color w:val="000000"/>
                <w:kern w:val="0"/>
                <w:sz w:val="22"/>
                <w:szCs w:val="22"/>
                <w:highlight w:val="yellow"/>
                <w14:ligatures w14:val="none"/>
              </w:rPr>
              <w:t xml:space="preserve"> global, tuning </w:t>
            </w:r>
            <w:proofErr w:type="spellStart"/>
            <w:r w:rsidRPr="00220CD1">
              <w:rPr>
                <w:rFonts w:ascii="Aptos Narrow" w:eastAsia="Times New Roman" w:hAnsi="Aptos Narrow" w:cs="Times New Roman"/>
                <w:color w:val="000000"/>
                <w:kern w:val="0"/>
                <w:sz w:val="22"/>
                <w:szCs w:val="22"/>
                <w:highlight w:val="yellow"/>
                <w14:ligatures w14:val="none"/>
              </w:rPr>
              <w:t>exhaustivo</w:t>
            </w:r>
            <w:proofErr w:type="spellEnd"/>
          </w:p>
        </w:tc>
        <w:tc>
          <w:tcPr>
            <w:tcW w:w="1038" w:type="dxa"/>
            <w:tcBorders>
              <w:top w:val="nil"/>
              <w:left w:val="nil"/>
              <w:bottom w:val="single" w:sz="4" w:space="0" w:color="auto"/>
              <w:right w:val="single" w:sz="4" w:space="0" w:color="auto"/>
            </w:tcBorders>
            <w:vAlign w:val="center"/>
            <w:hideMark/>
          </w:tcPr>
          <w:p w14:paraId="3181FDC3" w14:textId="77777777" w:rsidR="00220CD1" w:rsidRPr="00220CD1" w:rsidRDefault="00220CD1" w:rsidP="00220CD1">
            <w:pPr>
              <w:spacing w:after="0" w:line="240" w:lineRule="auto"/>
              <w:jc w:val="right"/>
              <w:rPr>
                <w:rFonts w:ascii="Aptos Narrow" w:eastAsia="Times New Roman" w:hAnsi="Aptos Narrow" w:cs="Times New Roman"/>
                <w:b/>
                <w:bCs/>
                <w:color w:val="000000"/>
                <w:kern w:val="0"/>
                <w:sz w:val="22"/>
                <w:szCs w:val="22"/>
                <w:highlight w:val="yellow"/>
                <w14:ligatures w14:val="none"/>
              </w:rPr>
            </w:pPr>
            <w:r w:rsidRPr="00220CD1">
              <w:rPr>
                <w:rFonts w:ascii="Aptos Narrow" w:eastAsia="Times New Roman" w:hAnsi="Aptos Narrow" w:cs="Times New Roman"/>
                <w:b/>
                <w:bCs/>
                <w:color w:val="000000"/>
                <w:kern w:val="0"/>
                <w:sz w:val="22"/>
                <w:szCs w:val="22"/>
                <w:highlight w:val="yellow"/>
                <w14:ligatures w14:val="none"/>
              </w:rPr>
              <w:t>0.52</w:t>
            </w:r>
          </w:p>
        </w:tc>
        <w:tc>
          <w:tcPr>
            <w:tcW w:w="6615" w:type="dxa"/>
            <w:tcBorders>
              <w:top w:val="nil"/>
              <w:left w:val="nil"/>
              <w:bottom w:val="single" w:sz="4" w:space="0" w:color="auto"/>
              <w:right w:val="single" w:sz="4" w:space="0" w:color="auto"/>
            </w:tcBorders>
            <w:vAlign w:val="center"/>
            <w:hideMark/>
          </w:tcPr>
          <w:p w14:paraId="62F0F47C" w14:textId="7814722C" w:rsidR="00220CD1" w:rsidRPr="00220CD1" w:rsidRDefault="00137B97" w:rsidP="00220CD1">
            <w:pPr>
              <w:spacing w:after="0" w:line="240" w:lineRule="auto"/>
              <w:rPr>
                <w:rFonts w:ascii="Aptos Narrow" w:eastAsia="Times New Roman" w:hAnsi="Aptos Narrow" w:cs="Times New Roman"/>
                <w:color w:val="467886"/>
                <w:kern w:val="0"/>
                <w:sz w:val="22"/>
                <w:szCs w:val="22"/>
                <w:highlight w:val="yellow"/>
                <w:u w:val="single"/>
                <w14:ligatures w14:val="none"/>
              </w:rPr>
            </w:pPr>
            <w:r w:rsidRPr="00137B97">
              <w:t>\</w:t>
            </w:r>
            <w:proofErr w:type="gramStart"/>
            <w:r w:rsidRPr="00137B97">
              <w:t>cite</w:t>
            </w:r>
            <w:proofErr w:type="gramEnd"/>
            <w:r w:rsidRPr="00137B97">
              <w:t>{kailex2020}</w:t>
            </w:r>
            <w:r w:rsidRPr="00137B97">
              <w:br/>
            </w:r>
          </w:p>
        </w:tc>
      </w:tr>
      <w:tr w:rsidR="00220CD1" w:rsidRPr="00220CD1" w14:paraId="4728840B" w14:textId="77777777" w:rsidTr="00E8694B">
        <w:trPr>
          <w:trHeight w:val="1728"/>
        </w:trPr>
        <w:tc>
          <w:tcPr>
            <w:tcW w:w="1000" w:type="dxa"/>
            <w:tcBorders>
              <w:top w:val="nil"/>
              <w:left w:val="single" w:sz="4" w:space="0" w:color="auto"/>
              <w:bottom w:val="single" w:sz="4" w:space="0" w:color="auto"/>
              <w:right w:val="single" w:sz="4" w:space="0" w:color="auto"/>
            </w:tcBorders>
            <w:vAlign w:val="center"/>
            <w:hideMark/>
          </w:tcPr>
          <w:p w14:paraId="4143E8FD" w14:textId="77777777" w:rsidR="00220CD1" w:rsidRPr="00220CD1" w:rsidRDefault="00220CD1" w:rsidP="00220CD1">
            <w:pPr>
              <w:spacing w:after="0" w:line="240" w:lineRule="auto"/>
              <w:rPr>
                <w:rFonts w:ascii="Aptos Narrow" w:eastAsia="Times New Roman" w:hAnsi="Aptos Narrow" w:cs="Times New Roman"/>
                <w:b/>
                <w:bCs/>
                <w:color w:val="000000"/>
                <w:kern w:val="0"/>
                <w:sz w:val="22"/>
                <w:szCs w:val="22"/>
                <w:highlight w:val="yellow"/>
                <w14:ligatures w14:val="none"/>
              </w:rPr>
            </w:pPr>
            <w:r w:rsidRPr="00220CD1">
              <w:rPr>
                <w:rFonts w:ascii="Aptos Narrow" w:eastAsia="Times New Roman" w:hAnsi="Aptos Narrow" w:cs="Times New Roman"/>
                <w:b/>
                <w:bCs/>
                <w:color w:val="000000"/>
                <w:kern w:val="0"/>
                <w:sz w:val="22"/>
                <w:szCs w:val="22"/>
                <w:highlight w:val="yellow"/>
                <w14:ligatures w14:val="none"/>
              </w:rPr>
              <w:t>2º</w:t>
            </w:r>
          </w:p>
        </w:tc>
        <w:tc>
          <w:tcPr>
            <w:tcW w:w="1380" w:type="dxa"/>
            <w:tcBorders>
              <w:top w:val="nil"/>
              <w:left w:val="nil"/>
              <w:bottom w:val="single" w:sz="4" w:space="0" w:color="auto"/>
              <w:right w:val="single" w:sz="4" w:space="0" w:color="auto"/>
            </w:tcBorders>
            <w:vAlign w:val="center"/>
            <w:hideMark/>
          </w:tcPr>
          <w:p w14:paraId="654E0288" w14:textId="77777777" w:rsidR="00220CD1" w:rsidRPr="00220CD1" w:rsidRDefault="00220CD1" w:rsidP="00220CD1">
            <w:pPr>
              <w:spacing w:after="0" w:line="240" w:lineRule="auto"/>
              <w:rPr>
                <w:rFonts w:ascii="Aptos Narrow" w:eastAsia="Times New Roman" w:hAnsi="Aptos Narrow" w:cs="Times New Roman"/>
                <w:color w:val="000000"/>
                <w:kern w:val="0"/>
                <w:sz w:val="22"/>
                <w:szCs w:val="22"/>
                <w:highlight w:val="yellow"/>
                <w14:ligatures w14:val="none"/>
              </w:rPr>
            </w:pPr>
            <w:r w:rsidRPr="00220CD1">
              <w:rPr>
                <w:rFonts w:ascii="Aptos Narrow" w:eastAsia="Times New Roman" w:hAnsi="Aptos Narrow" w:cs="Times New Roman"/>
                <w:color w:val="000000"/>
                <w:kern w:val="0"/>
                <w:sz w:val="22"/>
                <w:szCs w:val="22"/>
                <w:highlight w:val="yellow"/>
                <w14:ligatures w14:val="none"/>
              </w:rPr>
              <w:t>Ryan Holbrook</w:t>
            </w:r>
          </w:p>
        </w:tc>
        <w:tc>
          <w:tcPr>
            <w:tcW w:w="1064" w:type="dxa"/>
            <w:tcBorders>
              <w:top w:val="nil"/>
              <w:left w:val="nil"/>
              <w:bottom w:val="single" w:sz="4" w:space="0" w:color="auto"/>
              <w:right w:val="single" w:sz="4" w:space="0" w:color="auto"/>
            </w:tcBorders>
            <w:vAlign w:val="center"/>
            <w:hideMark/>
          </w:tcPr>
          <w:p w14:paraId="7CC40653" w14:textId="77777777" w:rsidR="00220CD1" w:rsidRPr="00220CD1" w:rsidRDefault="00220CD1" w:rsidP="00220CD1">
            <w:pPr>
              <w:spacing w:after="0" w:line="240" w:lineRule="auto"/>
              <w:rPr>
                <w:rFonts w:ascii="Aptos Narrow" w:eastAsia="Times New Roman" w:hAnsi="Aptos Narrow" w:cs="Times New Roman"/>
                <w:color w:val="000000"/>
                <w:kern w:val="0"/>
                <w:sz w:val="22"/>
                <w:szCs w:val="22"/>
                <w:highlight w:val="yellow"/>
                <w14:ligatures w14:val="none"/>
              </w:rPr>
            </w:pPr>
            <w:proofErr w:type="spellStart"/>
            <w:r w:rsidRPr="00220CD1">
              <w:rPr>
                <w:rFonts w:ascii="Aptos Narrow" w:eastAsia="Times New Roman" w:hAnsi="Aptos Narrow" w:cs="Times New Roman"/>
                <w:color w:val="000000"/>
                <w:kern w:val="0"/>
                <w:sz w:val="22"/>
                <w:szCs w:val="22"/>
                <w:highlight w:val="yellow"/>
                <w14:ligatures w14:val="none"/>
              </w:rPr>
              <w:t>LightGBM</w:t>
            </w:r>
            <w:proofErr w:type="spellEnd"/>
          </w:p>
        </w:tc>
        <w:tc>
          <w:tcPr>
            <w:tcW w:w="1616" w:type="dxa"/>
            <w:tcBorders>
              <w:top w:val="nil"/>
              <w:left w:val="nil"/>
              <w:bottom w:val="single" w:sz="4" w:space="0" w:color="auto"/>
              <w:right w:val="single" w:sz="4" w:space="0" w:color="auto"/>
            </w:tcBorders>
            <w:vAlign w:val="center"/>
            <w:hideMark/>
          </w:tcPr>
          <w:p w14:paraId="0733A613" w14:textId="77777777" w:rsidR="00220CD1" w:rsidRPr="00220CD1" w:rsidRDefault="00220CD1" w:rsidP="00220CD1">
            <w:pPr>
              <w:spacing w:after="0" w:line="240" w:lineRule="auto"/>
              <w:rPr>
                <w:rFonts w:ascii="Aptos Narrow" w:eastAsia="Times New Roman" w:hAnsi="Aptos Narrow" w:cs="Times New Roman"/>
                <w:color w:val="000000"/>
                <w:kern w:val="0"/>
                <w:sz w:val="22"/>
                <w:szCs w:val="22"/>
                <w:highlight w:val="yellow"/>
                <w:lang w:val="es-ES"/>
                <w14:ligatures w14:val="none"/>
              </w:rPr>
            </w:pPr>
            <w:r w:rsidRPr="00220CD1">
              <w:rPr>
                <w:rFonts w:ascii="Aptos Narrow" w:eastAsia="Times New Roman" w:hAnsi="Aptos Narrow" w:cs="Times New Roman"/>
                <w:color w:val="000000"/>
                <w:kern w:val="0"/>
                <w:sz w:val="22"/>
                <w:szCs w:val="22"/>
                <w:highlight w:val="yellow"/>
                <w:lang w:val="es-ES"/>
                <w14:ligatures w14:val="none"/>
              </w:rPr>
              <w:t>Ventanas temporales optimizadas, variables de precio, regularización avanzada</w:t>
            </w:r>
          </w:p>
        </w:tc>
        <w:tc>
          <w:tcPr>
            <w:tcW w:w="1038" w:type="dxa"/>
            <w:tcBorders>
              <w:top w:val="nil"/>
              <w:left w:val="nil"/>
              <w:bottom w:val="single" w:sz="4" w:space="0" w:color="auto"/>
              <w:right w:val="single" w:sz="4" w:space="0" w:color="auto"/>
            </w:tcBorders>
            <w:vAlign w:val="center"/>
            <w:hideMark/>
          </w:tcPr>
          <w:p w14:paraId="6376ED8F" w14:textId="77777777" w:rsidR="00220CD1" w:rsidRPr="00220CD1" w:rsidRDefault="00220CD1" w:rsidP="00220CD1">
            <w:pPr>
              <w:spacing w:after="0" w:line="240" w:lineRule="auto"/>
              <w:rPr>
                <w:rFonts w:ascii="Aptos Narrow" w:eastAsia="Times New Roman" w:hAnsi="Aptos Narrow" w:cs="Times New Roman"/>
                <w:color w:val="000000"/>
                <w:kern w:val="0"/>
                <w:sz w:val="22"/>
                <w:szCs w:val="22"/>
                <w:highlight w:val="yellow"/>
                <w14:ligatures w14:val="none"/>
              </w:rPr>
            </w:pPr>
            <w:r w:rsidRPr="00220CD1">
              <w:rPr>
                <w:rFonts w:ascii="Aptos Narrow" w:eastAsia="Times New Roman" w:hAnsi="Aptos Narrow" w:cs="Times New Roman"/>
                <w:color w:val="000000"/>
                <w:kern w:val="0"/>
                <w:sz w:val="22"/>
                <w:szCs w:val="22"/>
                <w:highlight w:val="yellow"/>
                <w14:ligatures w14:val="none"/>
              </w:rPr>
              <w:t>~0.52–0.53</w:t>
            </w:r>
          </w:p>
        </w:tc>
        <w:tc>
          <w:tcPr>
            <w:tcW w:w="6615" w:type="dxa"/>
            <w:tcBorders>
              <w:top w:val="nil"/>
              <w:left w:val="nil"/>
              <w:bottom w:val="single" w:sz="4" w:space="0" w:color="auto"/>
              <w:right w:val="single" w:sz="4" w:space="0" w:color="auto"/>
            </w:tcBorders>
            <w:vAlign w:val="center"/>
            <w:hideMark/>
          </w:tcPr>
          <w:p w14:paraId="64846BCD" w14:textId="515A34FC" w:rsidR="00220CD1" w:rsidRPr="00220CD1" w:rsidRDefault="00137B97" w:rsidP="00220CD1">
            <w:pPr>
              <w:spacing w:after="0" w:line="240" w:lineRule="auto"/>
              <w:rPr>
                <w:rFonts w:ascii="Aptos Narrow" w:eastAsia="Times New Roman" w:hAnsi="Aptos Narrow" w:cs="Times New Roman"/>
                <w:color w:val="467886"/>
                <w:kern w:val="0"/>
                <w:sz w:val="22"/>
                <w:szCs w:val="22"/>
                <w:highlight w:val="yellow"/>
                <w:u w:val="single"/>
                <w14:ligatures w14:val="none"/>
              </w:rPr>
            </w:pPr>
            <w:r w:rsidRPr="00137B97">
              <w:t>\</w:t>
            </w:r>
            <w:proofErr w:type="gramStart"/>
            <w:r w:rsidRPr="00137B97">
              <w:t>cite</w:t>
            </w:r>
            <w:proofErr w:type="gramEnd"/>
            <w:r w:rsidRPr="00137B97">
              <w:t>{holbrook2020}</w:t>
            </w:r>
            <w:r w:rsidRPr="00137B97">
              <w:br/>
            </w:r>
          </w:p>
        </w:tc>
      </w:tr>
      <w:tr w:rsidR="00220CD1" w:rsidRPr="00220CD1" w14:paraId="7728DF1C" w14:textId="77777777" w:rsidTr="00E8694B">
        <w:trPr>
          <w:trHeight w:val="2016"/>
        </w:trPr>
        <w:tc>
          <w:tcPr>
            <w:tcW w:w="1000" w:type="dxa"/>
            <w:tcBorders>
              <w:top w:val="nil"/>
              <w:left w:val="single" w:sz="4" w:space="0" w:color="auto"/>
              <w:bottom w:val="single" w:sz="4" w:space="0" w:color="auto"/>
              <w:right w:val="single" w:sz="4" w:space="0" w:color="auto"/>
            </w:tcBorders>
            <w:vAlign w:val="center"/>
            <w:hideMark/>
          </w:tcPr>
          <w:p w14:paraId="785E7B66" w14:textId="77777777" w:rsidR="00220CD1" w:rsidRPr="00220CD1" w:rsidRDefault="00220CD1" w:rsidP="00220CD1">
            <w:pPr>
              <w:spacing w:after="0" w:line="240" w:lineRule="auto"/>
              <w:rPr>
                <w:rFonts w:ascii="Aptos Narrow" w:eastAsia="Times New Roman" w:hAnsi="Aptos Narrow" w:cs="Times New Roman"/>
                <w:b/>
                <w:bCs/>
                <w:color w:val="000000"/>
                <w:kern w:val="0"/>
                <w:sz w:val="22"/>
                <w:szCs w:val="22"/>
                <w:highlight w:val="yellow"/>
                <w14:ligatures w14:val="none"/>
              </w:rPr>
            </w:pPr>
            <w:r w:rsidRPr="00220CD1">
              <w:rPr>
                <w:rFonts w:ascii="Aptos Narrow" w:eastAsia="Times New Roman" w:hAnsi="Aptos Narrow" w:cs="Times New Roman"/>
                <w:b/>
                <w:bCs/>
                <w:color w:val="000000"/>
                <w:kern w:val="0"/>
                <w:sz w:val="22"/>
                <w:szCs w:val="22"/>
                <w:highlight w:val="yellow"/>
                <w14:ligatures w14:val="none"/>
              </w:rPr>
              <w:t>3º</w:t>
            </w:r>
          </w:p>
        </w:tc>
        <w:tc>
          <w:tcPr>
            <w:tcW w:w="1380" w:type="dxa"/>
            <w:tcBorders>
              <w:top w:val="nil"/>
              <w:left w:val="nil"/>
              <w:bottom w:val="single" w:sz="4" w:space="0" w:color="auto"/>
              <w:right w:val="single" w:sz="4" w:space="0" w:color="auto"/>
            </w:tcBorders>
            <w:vAlign w:val="center"/>
            <w:hideMark/>
          </w:tcPr>
          <w:p w14:paraId="5BB0FD5A" w14:textId="77777777" w:rsidR="00220CD1" w:rsidRPr="00220CD1" w:rsidRDefault="00220CD1" w:rsidP="00220CD1">
            <w:pPr>
              <w:spacing w:after="0" w:line="240" w:lineRule="auto"/>
              <w:rPr>
                <w:rFonts w:ascii="Aptos Narrow" w:eastAsia="Times New Roman" w:hAnsi="Aptos Narrow" w:cs="Times New Roman"/>
                <w:color w:val="000000"/>
                <w:kern w:val="0"/>
                <w:sz w:val="22"/>
                <w:szCs w:val="22"/>
                <w:highlight w:val="yellow"/>
                <w14:ligatures w14:val="none"/>
              </w:rPr>
            </w:pPr>
            <w:r w:rsidRPr="00220CD1">
              <w:rPr>
                <w:rFonts w:ascii="Aptos Narrow" w:eastAsia="Times New Roman" w:hAnsi="Aptos Narrow" w:cs="Times New Roman"/>
                <w:color w:val="000000"/>
                <w:kern w:val="0"/>
                <w:sz w:val="22"/>
                <w:szCs w:val="22"/>
                <w:highlight w:val="yellow"/>
                <w14:ligatures w14:val="none"/>
              </w:rPr>
              <w:t>Rob Mulla (</w:t>
            </w:r>
            <w:proofErr w:type="spellStart"/>
            <w:r w:rsidRPr="00220CD1">
              <w:rPr>
                <w:rFonts w:ascii="Aptos Narrow" w:eastAsia="Times New Roman" w:hAnsi="Aptos Narrow" w:cs="Times New Roman"/>
                <w:color w:val="000000"/>
                <w:kern w:val="0"/>
                <w:sz w:val="22"/>
                <w:szCs w:val="22"/>
                <w:highlight w:val="yellow"/>
                <w14:ligatures w14:val="none"/>
              </w:rPr>
              <w:t>Robikscube</w:t>
            </w:r>
            <w:proofErr w:type="spellEnd"/>
            <w:r w:rsidRPr="00220CD1">
              <w:rPr>
                <w:rFonts w:ascii="Aptos Narrow" w:eastAsia="Times New Roman" w:hAnsi="Aptos Narrow" w:cs="Times New Roman"/>
                <w:color w:val="000000"/>
                <w:kern w:val="0"/>
                <w:sz w:val="22"/>
                <w:szCs w:val="22"/>
                <w:highlight w:val="yellow"/>
                <w14:ligatures w14:val="none"/>
              </w:rPr>
              <w:t>)</w:t>
            </w:r>
          </w:p>
        </w:tc>
        <w:tc>
          <w:tcPr>
            <w:tcW w:w="1064" w:type="dxa"/>
            <w:tcBorders>
              <w:top w:val="nil"/>
              <w:left w:val="nil"/>
              <w:bottom w:val="single" w:sz="4" w:space="0" w:color="auto"/>
              <w:right w:val="single" w:sz="4" w:space="0" w:color="auto"/>
            </w:tcBorders>
            <w:vAlign w:val="center"/>
            <w:hideMark/>
          </w:tcPr>
          <w:p w14:paraId="2FF444EE" w14:textId="77777777" w:rsidR="00220CD1" w:rsidRPr="00220CD1" w:rsidRDefault="00220CD1" w:rsidP="00220CD1">
            <w:pPr>
              <w:spacing w:after="0" w:line="240" w:lineRule="auto"/>
              <w:rPr>
                <w:rFonts w:ascii="Aptos Narrow" w:eastAsia="Times New Roman" w:hAnsi="Aptos Narrow" w:cs="Times New Roman"/>
                <w:color w:val="000000"/>
                <w:kern w:val="0"/>
                <w:sz w:val="22"/>
                <w:szCs w:val="22"/>
                <w:highlight w:val="yellow"/>
                <w14:ligatures w14:val="none"/>
              </w:rPr>
            </w:pPr>
            <w:proofErr w:type="spellStart"/>
            <w:r w:rsidRPr="00220CD1">
              <w:rPr>
                <w:rFonts w:ascii="Aptos Narrow" w:eastAsia="Times New Roman" w:hAnsi="Aptos Narrow" w:cs="Times New Roman"/>
                <w:color w:val="000000"/>
                <w:kern w:val="0"/>
                <w:sz w:val="22"/>
                <w:szCs w:val="22"/>
                <w:highlight w:val="yellow"/>
                <w14:ligatures w14:val="none"/>
              </w:rPr>
              <w:t>LightGBM</w:t>
            </w:r>
            <w:proofErr w:type="spellEnd"/>
            <w:r w:rsidRPr="00220CD1">
              <w:rPr>
                <w:rFonts w:ascii="Aptos Narrow" w:eastAsia="Times New Roman" w:hAnsi="Aptos Narrow" w:cs="Times New Roman"/>
                <w:color w:val="000000"/>
                <w:kern w:val="0"/>
                <w:sz w:val="22"/>
                <w:szCs w:val="22"/>
                <w:highlight w:val="yellow"/>
                <w14:ligatures w14:val="none"/>
              </w:rPr>
              <w:t xml:space="preserve"> + </w:t>
            </w:r>
            <w:proofErr w:type="spellStart"/>
            <w:r w:rsidRPr="00220CD1">
              <w:rPr>
                <w:rFonts w:ascii="Aptos Narrow" w:eastAsia="Times New Roman" w:hAnsi="Aptos Narrow" w:cs="Times New Roman"/>
                <w:color w:val="000000"/>
                <w:kern w:val="0"/>
                <w:sz w:val="22"/>
                <w:szCs w:val="22"/>
                <w:highlight w:val="yellow"/>
                <w14:ligatures w14:val="none"/>
              </w:rPr>
              <w:t>modelos</w:t>
            </w:r>
            <w:proofErr w:type="spellEnd"/>
            <w:r w:rsidRPr="00220CD1">
              <w:rPr>
                <w:rFonts w:ascii="Aptos Narrow" w:eastAsia="Times New Roman" w:hAnsi="Aptos Narrow" w:cs="Times New Roman"/>
                <w:color w:val="000000"/>
                <w:kern w:val="0"/>
                <w:sz w:val="22"/>
                <w:szCs w:val="22"/>
                <w:highlight w:val="yellow"/>
                <w14:ligatures w14:val="none"/>
              </w:rPr>
              <w:t xml:space="preserve"> </w:t>
            </w:r>
            <w:proofErr w:type="spellStart"/>
            <w:r w:rsidRPr="00220CD1">
              <w:rPr>
                <w:rFonts w:ascii="Aptos Narrow" w:eastAsia="Times New Roman" w:hAnsi="Aptos Narrow" w:cs="Times New Roman"/>
                <w:color w:val="000000"/>
                <w:kern w:val="0"/>
                <w:sz w:val="22"/>
                <w:szCs w:val="22"/>
                <w:highlight w:val="yellow"/>
                <w14:ligatures w14:val="none"/>
              </w:rPr>
              <w:t>globales</w:t>
            </w:r>
            <w:proofErr w:type="spellEnd"/>
          </w:p>
        </w:tc>
        <w:tc>
          <w:tcPr>
            <w:tcW w:w="1616" w:type="dxa"/>
            <w:tcBorders>
              <w:top w:val="nil"/>
              <w:left w:val="nil"/>
              <w:bottom w:val="single" w:sz="4" w:space="0" w:color="auto"/>
              <w:right w:val="single" w:sz="4" w:space="0" w:color="auto"/>
            </w:tcBorders>
            <w:vAlign w:val="center"/>
            <w:hideMark/>
          </w:tcPr>
          <w:p w14:paraId="49053321" w14:textId="77777777" w:rsidR="00220CD1" w:rsidRPr="00220CD1" w:rsidRDefault="00220CD1" w:rsidP="00220CD1">
            <w:pPr>
              <w:spacing w:after="0" w:line="240" w:lineRule="auto"/>
              <w:rPr>
                <w:rFonts w:ascii="Aptos Narrow" w:eastAsia="Times New Roman" w:hAnsi="Aptos Narrow" w:cs="Times New Roman"/>
                <w:color w:val="000000"/>
                <w:kern w:val="0"/>
                <w:sz w:val="22"/>
                <w:szCs w:val="22"/>
                <w:highlight w:val="yellow"/>
                <w:lang w:val="es-ES"/>
                <w14:ligatures w14:val="none"/>
              </w:rPr>
            </w:pPr>
            <w:proofErr w:type="spellStart"/>
            <w:r w:rsidRPr="00220CD1">
              <w:rPr>
                <w:rFonts w:ascii="Aptos Narrow" w:eastAsia="Times New Roman" w:hAnsi="Aptos Narrow" w:cs="Times New Roman"/>
                <w:color w:val="000000"/>
                <w:kern w:val="0"/>
                <w:sz w:val="22"/>
                <w:szCs w:val="22"/>
                <w:highlight w:val="yellow"/>
                <w:lang w:val="es-ES"/>
                <w14:ligatures w14:val="none"/>
              </w:rPr>
              <w:t>Feature</w:t>
            </w:r>
            <w:proofErr w:type="spellEnd"/>
            <w:r w:rsidRPr="00220CD1">
              <w:rPr>
                <w:rFonts w:ascii="Aptos Narrow" w:eastAsia="Times New Roman" w:hAnsi="Aptos Narrow" w:cs="Times New Roman"/>
                <w:color w:val="000000"/>
                <w:kern w:val="0"/>
                <w:sz w:val="22"/>
                <w:szCs w:val="22"/>
                <w:highlight w:val="yellow"/>
                <w:lang w:val="es-ES"/>
                <w14:ligatures w14:val="none"/>
              </w:rPr>
              <w:t xml:space="preserve"> </w:t>
            </w:r>
            <w:proofErr w:type="spellStart"/>
            <w:r w:rsidRPr="00220CD1">
              <w:rPr>
                <w:rFonts w:ascii="Aptos Narrow" w:eastAsia="Times New Roman" w:hAnsi="Aptos Narrow" w:cs="Times New Roman"/>
                <w:color w:val="000000"/>
                <w:kern w:val="0"/>
                <w:sz w:val="22"/>
                <w:szCs w:val="22"/>
                <w:highlight w:val="yellow"/>
                <w:lang w:val="es-ES"/>
                <w14:ligatures w14:val="none"/>
              </w:rPr>
              <w:t>engineering</w:t>
            </w:r>
            <w:proofErr w:type="spellEnd"/>
            <w:r w:rsidRPr="00220CD1">
              <w:rPr>
                <w:rFonts w:ascii="Aptos Narrow" w:eastAsia="Times New Roman" w:hAnsi="Aptos Narrow" w:cs="Times New Roman"/>
                <w:color w:val="000000"/>
                <w:kern w:val="0"/>
                <w:sz w:val="22"/>
                <w:szCs w:val="22"/>
                <w:highlight w:val="yellow"/>
                <w:lang w:val="es-ES"/>
                <w14:ligatures w14:val="none"/>
              </w:rPr>
              <w:t xml:space="preserve"> profundo, validación cruzada por series</w:t>
            </w:r>
          </w:p>
        </w:tc>
        <w:tc>
          <w:tcPr>
            <w:tcW w:w="1038" w:type="dxa"/>
            <w:tcBorders>
              <w:top w:val="nil"/>
              <w:left w:val="nil"/>
              <w:bottom w:val="single" w:sz="4" w:space="0" w:color="auto"/>
              <w:right w:val="single" w:sz="4" w:space="0" w:color="auto"/>
            </w:tcBorders>
            <w:vAlign w:val="center"/>
            <w:hideMark/>
          </w:tcPr>
          <w:p w14:paraId="67875C91" w14:textId="77777777" w:rsidR="00220CD1" w:rsidRPr="00220CD1" w:rsidRDefault="00220CD1" w:rsidP="00220CD1">
            <w:pPr>
              <w:spacing w:after="0" w:line="240" w:lineRule="auto"/>
              <w:rPr>
                <w:rFonts w:ascii="Aptos Narrow" w:eastAsia="Times New Roman" w:hAnsi="Aptos Narrow" w:cs="Times New Roman"/>
                <w:color w:val="000000"/>
                <w:kern w:val="0"/>
                <w:sz w:val="22"/>
                <w:szCs w:val="22"/>
                <w:highlight w:val="yellow"/>
                <w14:ligatures w14:val="none"/>
              </w:rPr>
            </w:pPr>
            <w:r w:rsidRPr="00220CD1">
              <w:rPr>
                <w:rFonts w:ascii="Aptos Narrow" w:eastAsia="Times New Roman" w:hAnsi="Aptos Narrow" w:cs="Times New Roman"/>
                <w:color w:val="000000"/>
                <w:kern w:val="0"/>
                <w:sz w:val="22"/>
                <w:szCs w:val="22"/>
                <w:highlight w:val="yellow"/>
                <w14:ligatures w14:val="none"/>
              </w:rPr>
              <w:t>~0.53</w:t>
            </w:r>
          </w:p>
        </w:tc>
        <w:tc>
          <w:tcPr>
            <w:tcW w:w="6615" w:type="dxa"/>
            <w:tcBorders>
              <w:top w:val="nil"/>
              <w:left w:val="nil"/>
              <w:bottom w:val="single" w:sz="4" w:space="0" w:color="auto"/>
              <w:right w:val="single" w:sz="4" w:space="0" w:color="auto"/>
            </w:tcBorders>
            <w:vAlign w:val="center"/>
            <w:hideMark/>
          </w:tcPr>
          <w:p w14:paraId="4EF70FE0" w14:textId="425FD785" w:rsidR="00220CD1" w:rsidRPr="00220CD1" w:rsidRDefault="00137B97" w:rsidP="00220CD1">
            <w:pPr>
              <w:spacing w:after="0" w:line="240" w:lineRule="auto"/>
              <w:rPr>
                <w:rFonts w:ascii="Aptos Narrow" w:eastAsia="Times New Roman" w:hAnsi="Aptos Narrow" w:cs="Times New Roman"/>
                <w:color w:val="467886"/>
                <w:kern w:val="0"/>
                <w:sz w:val="22"/>
                <w:szCs w:val="22"/>
                <w:highlight w:val="yellow"/>
                <w:u w:val="single"/>
                <w14:ligatures w14:val="none"/>
              </w:rPr>
            </w:pPr>
            <w:r w:rsidRPr="00137B97">
              <w:t>\</w:t>
            </w:r>
            <w:proofErr w:type="gramStart"/>
            <w:r w:rsidRPr="00137B97">
              <w:t>cite</w:t>
            </w:r>
            <w:proofErr w:type="gramEnd"/>
            <w:r w:rsidRPr="00137B97">
              <w:t>{mulla2020}</w:t>
            </w:r>
          </w:p>
        </w:tc>
      </w:tr>
      <w:tr w:rsidR="00220CD1" w:rsidRPr="00220CD1" w14:paraId="2013ACF6" w14:textId="77777777" w:rsidTr="00E8694B">
        <w:trPr>
          <w:trHeight w:val="864"/>
        </w:trPr>
        <w:tc>
          <w:tcPr>
            <w:tcW w:w="1000" w:type="dxa"/>
            <w:tcBorders>
              <w:top w:val="nil"/>
              <w:left w:val="single" w:sz="4" w:space="0" w:color="auto"/>
              <w:bottom w:val="single" w:sz="4" w:space="0" w:color="auto"/>
              <w:right w:val="single" w:sz="4" w:space="0" w:color="auto"/>
            </w:tcBorders>
            <w:vAlign w:val="center"/>
            <w:hideMark/>
          </w:tcPr>
          <w:p w14:paraId="76043419" w14:textId="77777777" w:rsidR="00220CD1" w:rsidRPr="00220CD1" w:rsidRDefault="00220CD1" w:rsidP="00220CD1">
            <w:pPr>
              <w:spacing w:after="0" w:line="240" w:lineRule="auto"/>
              <w:rPr>
                <w:rFonts w:ascii="Aptos Narrow" w:eastAsia="Times New Roman" w:hAnsi="Aptos Narrow" w:cs="Times New Roman"/>
                <w:b/>
                <w:bCs/>
                <w:color w:val="000000"/>
                <w:kern w:val="0"/>
                <w:sz w:val="22"/>
                <w:szCs w:val="22"/>
                <w:highlight w:val="yellow"/>
                <w14:ligatures w14:val="none"/>
              </w:rPr>
            </w:pPr>
            <w:r w:rsidRPr="00220CD1">
              <w:rPr>
                <w:rFonts w:ascii="Aptos Narrow" w:eastAsia="Times New Roman" w:hAnsi="Aptos Narrow" w:cs="Times New Roman"/>
                <w:b/>
                <w:bCs/>
                <w:color w:val="000000"/>
                <w:kern w:val="0"/>
                <w:sz w:val="22"/>
                <w:szCs w:val="22"/>
                <w:highlight w:val="yellow"/>
                <w14:ligatures w14:val="none"/>
              </w:rPr>
              <w:t>Top 10</w:t>
            </w:r>
          </w:p>
        </w:tc>
        <w:tc>
          <w:tcPr>
            <w:tcW w:w="1380" w:type="dxa"/>
            <w:tcBorders>
              <w:top w:val="nil"/>
              <w:left w:val="nil"/>
              <w:bottom w:val="single" w:sz="4" w:space="0" w:color="auto"/>
              <w:right w:val="single" w:sz="4" w:space="0" w:color="auto"/>
            </w:tcBorders>
            <w:vAlign w:val="center"/>
            <w:hideMark/>
          </w:tcPr>
          <w:p w14:paraId="1A4F97E6" w14:textId="77777777" w:rsidR="00220CD1" w:rsidRPr="00220CD1" w:rsidRDefault="00220CD1" w:rsidP="00220CD1">
            <w:pPr>
              <w:spacing w:after="0" w:line="240" w:lineRule="auto"/>
              <w:rPr>
                <w:rFonts w:ascii="Aptos Narrow" w:eastAsia="Times New Roman" w:hAnsi="Aptos Narrow" w:cs="Times New Roman"/>
                <w:color w:val="000000"/>
                <w:kern w:val="0"/>
                <w:sz w:val="22"/>
                <w:szCs w:val="22"/>
                <w:highlight w:val="yellow"/>
                <w14:ligatures w14:val="none"/>
              </w:rPr>
            </w:pPr>
            <w:proofErr w:type="spellStart"/>
            <w:r w:rsidRPr="00220CD1">
              <w:rPr>
                <w:rFonts w:ascii="Aptos Narrow" w:eastAsia="Times New Roman" w:hAnsi="Aptos Narrow" w:cs="Times New Roman"/>
                <w:color w:val="000000"/>
                <w:kern w:val="0"/>
                <w:sz w:val="22"/>
                <w:szCs w:val="22"/>
                <w:highlight w:val="yellow"/>
                <w14:ligatures w14:val="none"/>
              </w:rPr>
              <w:t>Varios</w:t>
            </w:r>
            <w:proofErr w:type="spellEnd"/>
          </w:p>
        </w:tc>
        <w:tc>
          <w:tcPr>
            <w:tcW w:w="1064" w:type="dxa"/>
            <w:tcBorders>
              <w:top w:val="nil"/>
              <w:left w:val="nil"/>
              <w:bottom w:val="single" w:sz="4" w:space="0" w:color="auto"/>
              <w:right w:val="single" w:sz="4" w:space="0" w:color="auto"/>
            </w:tcBorders>
            <w:vAlign w:val="center"/>
            <w:hideMark/>
          </w:tcPr>
          <w:p w14:paraId="7A830CEC" w14:textId="77777777" w:rsidR="00220CD1" w:rsidRPr="00220CD1" w:rsidRDefault="00220CD1" w:rsidP="00220CD1">
            <w:pPr>
              <w:spacing w:after="0" w:line="240" w:lineRule="auto"/>
              <w:rPr>
                <w:rFonts w:ascii="Aptos Narrow" w:eastAsia="Times New Roman" w:hAnsi="Aptos Narrow" w:cs="Times New Roman"/>
                <w:color w:val="000000"/>
                <w:kern w:val="0"/>
                <w:sz w:val="22"/>
                <w:szCs w:val="22"/>
                <w:highlight w:val="yellow"/>
                <w14:ligatures w14:val="none"/>
              </w:rPr>
            </w:pPr>
            <w:proofErr w:type="spellStart"/>
            <w:r w:rsidRPr="00220CD1">
              <w:rPr>
                <w:rFonts w:ascii="Aptos Narrow" w:eastAsia="Times New Roman" w:hAnsi="Aptos Narrow" w:cs="Times New Roman"/>
                <w:color w:val="000000"/>
                <w:kern w:val="0"/>
                <w:sz w:val="22"/>
                <w:szCs w:val="22"/>
                <w:highlight w:val="yellow"/>
                <w14:ligatures w14:val="none"/>
              </w:rPr>
              <w:t>LightGBM</w:t>
            </w:r>
            <w:proofErr w:type="spellEnd"/>
            <w:r w:rsidRPr="00220CD1">
              <w:rPr>
                <w:rFonts w:ascii="Aptos Narrow" w:eastAsia="Times New Roman" w:hAnsi="Aptos Narrow" w:cs="Times New Roman"/>
                <w:color w:val="000000"/>
                <w:kern w:val="0"/>
                <w:sz w:val="22"/>
                <w:szCs w:val="22"/>
                <w:highlight w:val="yellow"/>
                <w14:ligatures w14:val="none"/>
              </w:rPr>
              <w:t xml:space="preserve"> / </w:t>
            </w:r>
            <w:proofErr w:type="spellStart"/>
            <w:r w:rsidRPr="00220CD1">
              <w:rPr>
                <w:rFonts w:ascii="Aptos Narrow" w:eastAsia="Times New Roman" w:hAnsi="Aptos Narrow" w:cs="Times New Roman"/>
                <w:color w:val="000000"/>
                <w:kern w:val="0"/>
                <w:sz w:val="22"/>
                <w:szCs w:val="22"/>
                <w:highlight w:val="yellow"/>
                <w14:ligatures w14:val="none"/>
              </w:rPr>
              <w:t>CatBoost</w:t>
            </w:r>
            <w:proofErr w:type="spellEnd"/>
          </w:p>
        </w:tc>
        <w:tc>
          <w:tcPr>
            <w:tcW w:w="1616" w:type="dxa"/>
            <w:tcBorders>
              <w:top w:val="nil"/>
              <w:left w:val="nil"/>
              <w:bottom w:val="single" w:sz="4" w:space="0" w:color="auto"/>
              <w:right w:val="single" w:sz="4" w:space="0" w:color="auto"/>
            </w:tcBorders>
            <w:vAlign w:val="center"/>
            <w:hideMark/>
          </w:tcPr>
          <w:p w14:paraId="1093A6AF" w14:textId="77777777" w:rsidR="00220CD1" w:rsidRPr="00220CD1" w:rsidRDefault="00220CD1" w:rsidP="00220CD1">
            <w:pPr>
              <w:spacing w:after="0" w:line="240" w:lineRule="auto"/>
              <w:rPr>
                <w:rFonts w:ascii="Aptos Narrow" w:eastAsia="Times New Roman" w:hAnsi="Aptos Narrow" w:cs="Times New Roman"/>
                <w:color w:val="000000"/>
                <w:kern w:val="0"/>
                <w:sz w:val="22"/>
                <w:szCs w:val="22"/>
                <w:highlight w:val="yellow"/>
                <w:lang w:val="es-ES"/>
                <w14:ligatures w14:val="none"/>
              </w:rPr>
            </w:pPr>
            <w:r w:rsidRPr="00220CD1">
              <w:rPr>
                <w:rFonts w:ascii="Aptos Narrow" w:eastAsia="Times New Roman" w:hAnsi="Aptos Narrow" w:cs="Times New Roman"/>
                <w:color w:val="000000"/>
                <w:kern w:val="0"/>
                <w:sz w:val="22"/>
                <w:szCs w:val="22"/>
                <w:highlight w:val="yellow"/>
                <w:lang w:val="es-ES"/>
                <w14:ligatures w14:val="none"/>
              </w:rPr>
              <w:t xml:space="preserve">Variaciones en ingeniería de variables y </w:t>
            </w:r>
            <w:proofErr w:type="spellStart"/>
            <w:r w:rsidRPr="00220CD1">
              <w:rPr>
                <w:rFonts w:ascii="Aptos Narrow" w:eastAsia="Times New Roman" w:hAnsi="Aptos Narrow" w:cs="Times New Roman"/>
                <w:color w:val="000000"/>
                <w:kern w:val="0"/>
                <w:sz w:val="22"/>
                <w:szCs w:val="22"/>
                <w:highlight w:val="yellow"/>
                <w:lang w:val="es-ES"/>
                <w14:ligatures w14:val="none"/>
              </w:rPr>
              <w:t>tuning</w:t>
            </w:r>
            <w:proofErr w:type="spellEnd"/>
          </w:p>
        </w:tc>
        <w:tc>
          <w:tcPr>
            <w:tcW w:w="1038" w:type="dxa"/>
            <w:tcBorders>
              <w:top w:val="nil"/>
              <w:left w:val="nil"/>
              <w:bottom w:val="single" w:sz="4" w:space="0" w:color="auto"/>
              <w:right w:val="single" w:sz="4" w:space="0" w:color="auto"/>
            </w:tcBorders>
            <w:vAlign w:val="center"/>
            <w:hideMark/>
          </w:tcPr>
          <w:p w14:paraId="0B6E3F40" w14:textId="77777777" w:rsidR="00220CD1" w:rsidRPr="00220CD1" w:rsidRDefault="00220CD1" w:rsidP="00220CD1">
            <w:pPr>
              <w:spacing w:after="0" w:line="240" w:lineRule="auto"/>
              <w:rPr>
                <w:rFonts w:ascii="Aptos Narrow" w:eastAsia="Times New Roman" w:hAnsi="Aptos Narrow" w:cs="Times New Roman"/>
                <w:color w:val="000000"/>
                <w:kern w:val="0"/>
                <w:sz w:val="22"/>
                <w:szCs w:val="22"/>
                <w:highlight w:val="yellow"/>
                <w14:ligatures w14:val="none"/>
              </w:rPr>
            </w:pPr>
            <w:r w:rsidRPr="00220CD1">
              <w:rPr>
                <w:rFonts w:ascii="Aptos Narrow" w:eastAsia="Times New Roman" w:hAnsi="Aptos Narrow" w:cs="Times New Roman"/>
                <w:color w:val="000000"/>
                <w:kern w:val="0"/>
                <w:sz w:val="22"/>
                <w:szCs w:val="22"/>
                <w:highlight w:val="yellow"/>
                <w14:ligatures w14:val="none"/>
              </w:rPr>
              <w:t>0.52–0.54</w:t>
            </w:r>
          </w:p>
        </w:tc>
        <w:tc>
          <w:tcPr>
            <w:tcW w:w="6615" w:type="dxa"/>
            <w:tcBorders>
              <w:top w:val="nil"/>
              <w:left w:val="nil"/>
              <w:bottom w:val="single" w:sz="4" w:space="0" w:color="auto"/>
              <w:right w:val="single" w:sz="4" w:space="0" w:color="auto"/>
            </w:tcBorders>
            <w:vAlign w:val="center"/>
            <w:hideMark/>
          </w:tcPr>
          <w:p w14:paraId="1F7D2C28" w14:textId="31D85F23" w:rsidR="00220CD1" w:rsidRPr="00220CD1" w:rsidRDefault="00137B97" w:rsidP="00220CD1">
            <w:pPr>
              <w:spacing w:after="0" w:line="240" w:lineRule="auto"/>
              <w:rPr>
                <w:rFonts w:ascii="Aptos Narrow" w:eastAsia="Times New Roman" w:hAnsi="Aptos Narrow" w:cs="Times New Roman"/>
                <w:color w:val="467886"/>
                <w:kern w:val="0"/>
                <w:sz w:val="22"/>
                <w:szCs w:val="22"/>
                <w:highlight w:val="yellow"/>
                <w:u w:val="single"/>
                <w14:ligatures w14:val="none"/>
              </w:rPr>
            </w:pPr>
            <w:r w:rsidRPr="00137B97">
              <w:t>\</w:t>
            </w:r>
            <w:proofErr w:type="gramStart"/>
            <w:r w:rsidRPr="00137B97">
              <w:t>cite</w:t>
            </w:r>
            <w:proofErr w:type="gramEnd"/>
            <w:r w:rsidRPr="00F042C6">
              <w:rPr>
                <w:b/>
                <w:bCs/>
                <w:i/>
                <w:iCs/>
                <w:color w:val="EE0000"/>
              </w:rPr>
              <w:t>{m5competition2020</w:t>
            </w:r>
            <w:r w:rsidRPr="00137B97">
              <w:t>}</w:t>
            </w:r>
          </w:p>
        </w:tc>
      </w:tr>
      <w:tr w:rsidR="00220CD1" w:rsidRPr="00220CD1" w14:paraId="46649CA5" w14:textId="77777777" w:rsidTr="00E8694B">
        <w:trPr>
          <w:trHeight w:val="1152"/>
        </w:trPr>
        <w:tc>
          <w:tcPr>
            <w:tcW w:w="1000" w:type="dxa"/>
            <w:tcBorders>
              <w:top w:val="nil"/>
              <w:left w:val="single" w:sz="4" w:space="0" w:color="auto"/>
              <w:bottom w:val="single" w:sz="4" w:space="0" w:color="auto"/>
              <w:right w:val="single" w:sz="4" w:space="0" w:color="auto"/>
            </w:tcBorders>
            <w:vAlign w:val="center"/>
            <w:hideMark/>
          </w:tcPr>
          <w:p w14:paraId="2DDF1636" w14:textId="77777777" w:rsidR="00220CD1" w:rsidRPr="00220CD1" w:rsidRDefault="00220CD1" w:rsidP="00220CD1">
            <w:pPr>
              <w:spacing w:after="0" w:line="240" w:lineRule="auto"/>
              <w:rPr>
                <w:rFonts w:ascii="Aptos Narrow" w:eastAsia="Times New Roman" w:hAnsi="Aptos Narrow" w:cs="Times New Roman"/>
                <w:b/>
                <w:bCs/>
                <w:color w:val="000000"/>
                <w:kern w:val="0"/>
                <w:sz w:val="22"/>
                <w:szCs w:val="22"/>
                <w:highlight w:val="yellow"/>
                <w14:ligatures w14:val="none"/>
              </w:rPr>
            </w:pPr>
            <w:r w:rsidRPr="00220CD1">
              <w:rPr>
                <w:rFonts w:ascii="Aptos Narrow" w:eastAsia="Times New Roman" w:hAnsi="Aptos Narrow" w:cs="Times New Roman"/>
                <w:b/>
                <w:bCs/>
                <w:color w:val="000000"/>
                <w:kern w:val="0"/>
                <w:sz w:val="22"/>
                <w:szCs w:val="22"/>
                <w:highlight w:val="yellow"/>
                <w14:ligatures w14:val="none"/>
              </w:rPr>
              <w:lastRenderedPageBreak/>
              <w:t xml:space="preserve">Paper </w:t>
            </w:r>
            <w:proofErr w:type="spellStart"/>
            <w:r w:rsidRPr="00220CD1">
              <w:rPr>
                <w:rFonts w:ascii="Aptos Narrow" w:eastAsia="Times New Roman" w:hAnsi="Aptos Narrow" w:cs="Times New Roman"/>
                <w:b/>
                <w:bCs/>
                <w:color w:val="000000"/>
                <w:kern w:val="0"/>
                <w:sz w:val="22"/>
                <w:szCs w:val="22"/>
                <w:highlight w:val="yellow"/>
                <w14:ligatures w14:val="none"/>
              </w:rPr>
              <w:t>oficial</w:t>
            </w:r>
            <w:proofErr w:type="spellEnd"/>
          </w:p>
        </w:tc>
        <w:tc>
          <w:tcPr>
            <w:tcW w:w="1380" w:type="dxa"/>
            <w:tcBorders>
              <w:top w:val="nil"/>
              <w:left w:val="nil"/>
              <w:bottom w:val="single" w:sz="4" w:space="0" w:color="auto"/>
              <w:right w:val="single" w:sz="4" w:space="0" w:color="auto"/>
            </w:tcBorders>
            <w:vAlign w:val="center"/>
            <w:hideMark/>
          </w:tcPr>
          <w:p w14:paraId="6263DBF9" w14:textId="77777777" w:rsidR="00220CD1" w:rsidRPr="00220CD1" w:rsidRDefault="00220CD1" w:rsidP="00220CD1">
            <w:pPr>
              <w:spacing w:after="0" w:line="240" w:lineRule="auto"/>
              <w:rPr>
                <w:rFonts w:ascii="Aptos Narrow" w:eastAsia="Times New Roman" w:hAnsi="Aptos Narrow" w:cs="Times New Roman"/>
                <w:color w:val="000000"/>
                <w:kern w:val="0"/>
                <w:sz w:val="22"/>
                <w:szCs w:val="22"/>
                <w:highlight w:val="yellow"/>
                <w14:ligatures w14:val="none"/>
              </w:rPr>
            </w:pPr>
            <w:proofErr w:type="spellStart"/>
            <w:r w:rsidRPr="00220CD1">
              <w:rPr>
                <w:rFonts w:ascii="Aptos Narrow" w:eastAsia="Times New Roman" w:hAnsi="Aptos Narrow" w:cs="Times New Roman"/>
                <w:color w:val="000000"/>
                <w:kern w:val="0"/>
                <w:sz w:val="22"/>
                <w:szCs w:val="22"/>
                <w:highlight w:val="yellow"/>
                <w14:ligatures w14:val="none"/>
              </w:rPr>
              <w:t>Makridakis</w:t>
            </w:r>
            <w:proofErr w:type="spellEnd"/>
            <w:r w:rsidRPr="00220CD1">
              <w:rPr>
                <w:rFonts w:ascii="Aptos Narrow" w:eastAsia="Times New Roman" w:hAnsi="Aptos Narrow" w:cs="Times New Roman"/>
                <w:color w:val="000000"/>
                <w:kern w:val="0"/>
                <w:sz w:val="22"/>
                <w:szCs w:val="22"/>
                <w:highlight w:val="yellow"/>
                <w14:ligatures w14:val="none"/>
              </w:rPr>
              <w:t xml:space="preserve"> et al. (2020)</w:t>
            </w:r>
          </w:p>
        </w:tc>
        <w:tc>
          <w:tcPr>
            <w:tcW w:w="1064" w:type="dxa"/>
            <w:tcBorders>
              <w:top w:val="nil"/>
              <w:left w:val="nil"/>
              <w:bottom w:val="single" w:sz="4" w:space="0" w:color="auto"/>
              <w:right w:val="single" w:sz="4" w:space="0" w:color="auto"/>
            </w:tcBorders>
            <w:vAlign w:val="center"/>
            <w:hideMark/>
          </w:tcPr>
          <w:p w14:paraId="2BFACECD" w14:textId="77777777" w:rsidR="00220CD1" w:rsidRPr="00220CD1" w:rsidRDefault="00220CD1" w:rsidP="00220CD1">
            <w:pPr>
              <w:spacing w:after="0" w:line="240" w:lineRule="auto"/>
              <w:rPr>
                <w:rFonts w:ascii="Aptos Narrow" w:eastAsia="Times New Roman" w:hAnsi="Aptos Narrow" w:cs="Times New Roman"/>
                <w:color w:val="000000"/>
                <w:kern w:val="0"/>
                <w:sz w:val="22"/>
                <w:szCs w:val="22"/>
                <w:highlight w:val="yellow"/>
                <w14:ligatures w14:val="none"/>
              </w:rPr>
            </w:pPr>
            <w:r w:rsidRPr="00220CD1">
              <w:rPr>
                <w:rFonts w:ascii="Aptos Narrow" w:eastAsia="Times New Roman" w:hAnsi="Aptos Narrow" w:cs="Times New Roman"/>
                <w:color w:val="000000"/>
                <w:kern w:val="0"/>
                <w:sz w:val="22"/>
                <w:szCs w:val="22"/>
                <w:highlight w:val="yellow"/>
                <w14:ligatures w14:val="none"/>
              </w:rPr>
              <w:t>—</w:t>
            </w:r>
          </w:p>
        </w:tc>
        <w:tc>
          <w:tcPr>
            <w:tcW w:w="1616" w:type="dxa"/>
            <w:tcBorders>
              <w:top w:val="nil"/>
              <w:left w:val="nil"/>
              <w:bottom w:val="single" w:sz="4" w:space="0" w:color="auto"/>
              <w:right w:val="single" w:sz="4" w:space="0" w:color="auto"/>
            </w:tcBorders>
            <w:vAlign w:val="center"/>
            <w:hideMark/>
          </w:tcPr>
          <w:p w14:paraId="4FDC652A" w14:textId="77777777" w:rsidR="00220CD1" w:rsidRPr="00220CD1" w:rsidRDefault="00220CD1" w:rsidP="00220CD1">
            <w:pPr>
              <w:spacing w:after="0" w:line="240" w:lineRule="auto"/>
              <w:rPr>
                <w:rFonts w:ascii="Aptos Narrow" w:eastAsia="Times New Roman" w:hAnsi="Aptos Narrow" w:cs="Times New Roman"/>
                <w:color w:val="000000"/>
                <w:kern w:val="0"/>
                <w:sz w:val="22"/>
                <w:szCs w:val="22"/>
                <w:highlight w:val="yellow"/>
                <w:lang w:val="es-ES"/>
                <w14:ligatures w14:val="none"/>
              </w:rPr>
            </w:pPr>
            <w:r w:rsidRPr="00220CD1">
              <w:rPr>
                <w:rFonts w:ascii="Aptos Narrow" w:eastAsia="Times New Roman" w:hAnsi="Aptos Narrow" w:cs="Times New Roman"/>
                <w:color w:val="000000"/>
                <w:kern w:val="0"/>
                <w:sz w:val="22"/>
                <w:szCs w:val="22"/>
                <w:highlight w:val="yellow"/>
                <w:lang w:val="es-ES"/>
                <w14:ligatures w14:val="none"/>
              </w:rPr>
              <w:t>Análisis de resultados y patrones comunes</w:t>
            </w:r>
          </w:p>
        </w:tc>
        <w:tc>
          <w:tcPr>
            <w:tcW w:w="1038" w:type="dxa"/>
            <w:tcBorders>
              <w:top w:val="nil"/>
              <w:left w:val="nil"/>
              <w:bottom w:val="single" w:sz="4" w:space="0" w:color="auto"/>
              <w:right w:val="single" w:sz="4" w:space="0" w:color="auto"/>
            </w:tcBorders>
            <w:vAlign w:val="center"/>
            <w:hideMark/>
          </w:tcPr>
          <w:p w14:paraId="5521DC2A" w14:textId="77777777" w:rsidR="00220CD1" w:rsidRPr="00220CD1" w:rsidRDefault="00220CD1" w:rsidP="00220CD1">
            <w:pPr>
              <w:spacing w:after="0" w:line="240" w:lineRule="auto"/>
              <w:rPr>
                <w:rFonts w:ascii="Aptos Narrow" w:eastAsia="Times New Roman" w:hAnsi="Aptos Narrow" w:cs="Times New Roman"/>
                <w:color w:val="000000"/>
                <w:kern w:val="0"/>
                <w:sz w:val="22"/>
                <w:szCs w:val="22"/>
                <w:highlight w:val="yellow"/>
                <w14:ligatures w14:val="none"/>
              </w:rPr>
            </w:pPr>
            <w:r w:rsidRPr="00220CD1">
              <w:rPr>
                <w:rFonts w:ascii="Aptos Narrow" w:eastAsia="Times New Roman" w:hAnsi="Aptos Narrow" w:cs="Times New Roman"/>
                <w:color w:val="000000"/>
                <w:kern w:val="0"/>
                <w:sz w:val="22"/>
                <w:szCs w:val="22"/>
                <w:highlight w:val="yellow"/>
                <w14:ligatures w14:val="none"/>
              </w:rPr>
              <w:t>—</w:t>
            </w:r>
          </w:p>
        </w:tc>
        <w:tc>
          <w:tcPr>
            <w:tcW w:w="6615" w:type="dxa"/>
            <w:tcBorders>
              <w:top w:val="nil"/>
              <w:left w:val="nil"/>
              <w:bottom w:val="single" w:sz="4" w:space="0" w:color="auto"/>
              <w:right w:val="single" w:sz="4" w:space="0" w:color="auto"/>
            </w:tcBorders>
            <w:vAlign w:val="center"/>
            <w:hideMark/>
          </w:tcPr>
          <w:p w14:paraId="0F082448" w14:textId="27082C3A" w:rsidR="00220CD1" w:rsidRPr="00220CD1" w:rsidRDefault="00137B97" w:rsidP="00220CD1">
            <w:pPr>
              <w:spacing w:after="0" w:line="240" w:lineRule="auto"/>
              <w:rPr>
                <w:rFonts w:ascii="Aptos Narrow" w:eastAsia="Times New Roman" w:hAnsi="Aptos Narrow" w:cs="Times New Roman"/>
                <w:color w:val="467886"/>
                <w:kern w:val="0"/>
                <w:sz w:val="22"/>
                <w:szCs w:val="22"/>
                <w:highlight w:val="yellow"/>
                <w:u w:val="single"/>
                <w14:ligatures w14:val="none"/>
              </w:rPr>
            </w:pPr>
            <w:r w:rsidRPr="00137B97">
              <w:t>\</w:t>
            </w:r>
            <w:proofErr w:type="gramStart"/>
            <w:r w:rsidRPr="00137B97">
              <w:t>cite</w:t>
            </w:r>
            <w:proofErr w:type="gramEnd"/>
            <w:r w:rsidRPr="00F042C6">
              <w:rPr>
                <w:b/>
                <w:bCs/>
                <w:i/>
                <w:iCs/>
                <w:color w:val="EE0000"/>
              </w:rPr>
              <w:t>{makridakis2021</w:t>
            </w:r>
            <w:r w:rsidRPr="00137B97">
              <w:t>}</w:t>
            </w:r>
          </w:p>
        </w:tc>
      </w:tr>
    </w:tbl>
    <w:p w14:paraId="28EE49D6" w14:textId="553F1BEC" w:rsidR="00F142A8" w:rsidRPr="00CA1D68" w:rsidRDefault="00E8694B" w:rsidP="00E8694B">
      <w:pPr>
        <w:spacing w:before="100" w:beforeAutospacing="1" w:after="100" w:afterAutospacing="1" w:line="240" w:lineRule="auto"/>
        <w:jc w:val="center"/>
        <w:outlineLvl w:val="0"/>
        <w:rPr>
          <w:rFonts w:ascii="Arial" w:eastAsia="Times New Roman" w:hAnsi="Arial" w:cs="Arial"/>
          <w:b/>
          <w:bCs/>
          <w:kern w:val="0"/>
          <w:sz w:val="20"/>
          <w:szCs w:val="20"/>
          <w:lang w:val="es-ES"/>
          <w14:ligatures w14:val="none"/>
        </w:rPr>
      </w:pPr>
      <w:r w:rsidRPr="00CA1D68">
        <w:rPr>
          <w:rFonts w:ascii="Arial" w:eastAsia="Times New Roman" w:hAnsi="Arial" w:cs="Arial"/>
          <w:b/>
          <w:bCs/>
          <w:kern w:val="0"/>
          <w:sz w:val="20"/>
          <w:szCs w:val="20"/>
          <w:lang w:val="es-ES"/>
          <w14:ligatures w14:val="none"/>
        </w:rPr>
        <w:t>Tabla 1. Resumen de las soluciones mejor clasificadas en la competición M5 (</w:t>
      </w:r>
      <w:proofErr w:type="spellStart"/>
      <w:r w:rsidRPr="00CA1D68">
        <w:rPr>
          <w:rFonts w:ascii="Arial" w:eastAsia="Times New Roman" w:hAnsi="Arial" w:cs="Arial"/>
          <w:b/>
          <w:bCs/>
          <w:kern w:val="0"/>
          <w:sz w:val="20"/>
          <w:szCs w:val="20"/>
          <w:lang w:val="es-ES"/>
          <w14:ligatures w14:val="none"/>
        </w:rPr>
        <w:t>Accuracy</w:t>
      </w:r>
      <w:proofErr w:type="spellEnd"/>
      <w:r w:rsidRPr="00CA1D68">
        <w:rPr>
          <w:rFonts w:ascii="Arial" w:eastAsia="Times New Roman" w:hAnsi="Arial" w:cs="Arial"/>
          <w:b/>
          <w:bCs/>
          <w:kern w:val="0"/>
          <w:sz w:val="20"/>
          <w:szCs w:val="20"/>
          <w:lang w:val="es-ES"/>
          <w14:ligatures w14:val="none"/>
        </w:rPr>
        <w:t xml:space="preserve"> Track)</w:t>
      </w:r>
    </w:p>
    <w:p w14:paraId="2E04D356" w14:textId="77777777" w:rsidR="00F24287" w:rsidRPr="00CA1D68" w:rsidRDefault="00F24287" w:rsidP="003C5125">
      <w:pPr>
        <w:spacing w:before="100" w:beforeAutospacing="1" w:after="100" w:afterAutospacing="1" w:line="240" w:lineRule="auto"/>
        <w:outlineLvl w:val="0"/>
        <w:rPr>
          <w:rFonts w:ascii="Arial" w:eastAsia="Times New Roman" w:hAnsi="Arial" w:cs="Arial"/>
          <w:b/>
          <w:bCs/>
          <w:kern w:val="0"/>
          <w:sz w:val="28"/>
          <w:szCs w:val="28"/>
          <w:lang w:val="es-ES"/>
          <w14:ligatures w14:val="none"/>
        </w:rPr>
      </w:pPr>
    </w:p>
    <w:p w14:paraId="59FCF99A" w14:textId="353013DE" w:rsidR="003C5125" w:rsidRPr="00591AE4" w:rsidRDefault="003C5125" w:rsidP="003C5125">
      <w:pPr>
        <w:spacing w:before="100" w:beforeAutospacing="1" w:after="100" w:afterAutospacing="1" w:line="240" w:lineRule="auto"/>
        <w:outlineLvl w:val="2"/>
        <w:rPr>
          <w:rFonts w:ascii="Arial" w:eastAsia="Times New Roman" w:hAnsi="Arial" w:cs="Arial"/>
          <w:b/>
          <w:bCs/>
          <w:kern w:val="0"/>
          <w:sz w:val="22"/>
          <w:szCs w:val="22"/>
          <w:lang w:val="es-ES"/>
          <w14:ligatures w14:val="none"/>
        </w:rPr>
      </w:pPr>
      <w:r w:rsidRPr="00591AE4">
        <w:rPr>
          <w:rFonts w:ascii="Arial" w:eastAsia="Times New Roman" w:hAnsi="Arial" w:cs="Arial"/>
          <w:b/>
          <w:bCs/>
          <w:kern w:val="0"/>
          <w:sz w:val="22"/>
          <w:szCs w:val="22"/>
          <w:lang w:val="es-ES"/>
          <w14:ligatures w14:val="none"/>
        </w:rPr>
        <w:t>2.</w:t>
      </w:r>
      <w:r w:rsidR="00D13F0B">
        <w:rPr>
          <w:rFonts w:ascii="Arial" w:eastAsia="Times New Roman" w:hAnsi="Arial" w:cs="Arial"/>
          <w:b/>
          <w:bCs/>
          <w:kern w:val="0"/>
          <w:sz w:val="22"/>
          <w:szCs w:val="22"/>
          <w:lang w:val="es-ES"/>
          <w14:ligatures w14:val="none"/>
        </w:rPr>
        <w:t>6</w:t>
      </w:r>
      <w:r w:rsidRPr="00591AE4">
        <w:rPr>
          <w:rFonts w:ascii="Arial" w:eastAsia="Times New Roman" w:hAnsi="Arial" w:cs="Arial"/>
          <w:b/>
          <w:bCs/>
          <w:kern w:val="0"/>
          <w:sz w:val="22"/>
          <w:szCs w:val="22"/>
          <w:lang w:val="es-ES"/>
          <w14:ligatures w14:val="none"/>
        </w:rPr>
        <w:t>. Síntesis y relevancia del trabajo</w:t>
      </w:r>
    </w:p>
    <w:p w14:paraId="6DC7B7E6" w14:textId="77777777" w:rsidR="00CA1D68" w:rsidRPr="00CA1D68" w:rsidRDefault="00CA1D68" w:rsidP="00CA1D68">
      <w:pPr>
        <w:pStyle w:val="NormalWeb"/>
        <w:rPr>
          <w:lang w:val="es-ES"/>
        </w:rPr>
      </w:pPr>
      <w:r w:rsidRPr="00CA1D68">
        <w:rPr>
          <w:lang w:val="es-ES"/>
        </w:rPr>
        <w:t xml:space="preserve">La literatura muestra que la predicción de demanda en estructuras jerárquicas requiere modelos capaces de manejar alta dimensionalidad, capturar patrones temporales y mantener coherencia entre niveles. Los modelos basados en árboles destacan por su eficiencia en entornos tabulares y su capacidad para integrar múltiples variables explicativas, mientras que las redes LSTM permiten modelar dependencias temporales de largo alcance, aunque con mayor coste computacional y menor interpretabilidad. La reconciliación jerárquica mediante </w:t>
      </w:r>
      <w:proofErr w:type="spellStart"/>
      <w:r w:rsidRPr="00CA1D68">
        <w:rPr>
          <w:lang w:val="es-ES"/>
        </w:rPr>
        <w:t>MinT</w:t>
      </w:r>
      <w:proofErr w:type="spellEnd"/>
      <w:r w:rsidRPr="00CA1D68">
        <w:rPr>
          <w:lang w:val="es-ES"/>
        </w:rPr>
        <w:t xml:space="preserve"> se consolida como un componente clave para asegurar coherencia estructural, mientras que SHAP facilita la interpretación de modelos complejos y su adopción por parte de perfiles no técnicos.</w:t>
      </w:r>
    </w:p>
    <w:p w14:paraId="21E6D4DD" w14:textId="32FF407A" w:rsidR="00CA1D68" w:rsidRPr="00CA1D68" w:rsidRDefault="00CA1D68" w:rsidP="00CA1D68">
      <w:pPr>
        <w:pStyle w:val="NormalWeb"/>
        <w:rPr>
          <w:lang w:val="es-ES"/>
        </w:rPr>
      </w:pPr>
      <w:r w:rsidRPr="00CA1D68">
        <w:rPr>
          <w:lang w:val="es-ES"/>
        </w:rPr>
        <w:t xml:space="preserve">La revisión de la competición M5 confirma el predominio de los modelos </w:t>
      </w:r>
      <w:proofErr w:type="spellStart"/>
      <w:r w:rsidRPr="00CA1D68">
        <w:rPr>
          <w:lang w:val="es-ES"/>
        </w:rPr>
        <w:t>boosting</w:t>
      </w:r>
      <w:proofErr w:type="spellEnd"/>
      <w:r w:rsidRPr="00CA1D68">
        <w:rPr>
          <w:lang w:val="es-ES"/>
        </w:rPr>
        <w:t xml:space="preserve"> </w:t>
      </w:r>
      <w:r w:rsidR="00A9299D">
        <w:rPr>
          <w:lang w:val="es-ES"/>
        </w:rPr>
        <w:t xml:space="preserve">– </w:t>
      </w:r>
      <w:r w:rsidRPr="00CA1D68">
        <w:rPr>
          <w:lang w:val="es-ES"/>
        </w:rPr>
        <w:t xml:space="preserve">especialmente </w:t>
      </w:r>
      <w:proofErr w:type="spellStart"/>
      <w:r w:rsidRPr="00CA1D68">
        <w:rPr>
          <w:lang w:val="es-ES"/>
        </w:rPr>
        <w:t>LightGBM</w:t>
      </w:r>
      <w:proofErr w:type="spellEnd"/>
      <w:r w:rsidR="00A9299D" w:rsidRPr="00CA1D68">
        <w:rPr>
          <w:lang w:val="es-ES"/>
        </w:rPr>
        <w:t xml:space="preserve"> </w:t>
      </w:r>
      <w:r w:rsidR="00A9299D">
        <w:rPr>
          <w:lang w:val="es-ES"/>
        </w:rPr>
        <w:t xml:space="preserve">– </w:t>
      </w:r>
      <w:r w:rsidRPr="00CA1D68">
        <w:rPr>
          <w:lang w:val="es-ES"/>
        </w:rPr>
        <w:t xml:space="preserve">en contextos de </w:t>
      </w:r>
      <w:proofErr w:type="spellStart"/>
      <w:r w:rsidRPr="00CA1D68">
        <w:rPr>
          <w:lang w:val="es-ES"/>
        </w:rPr>
        <w:t>forecasting</w:t>
      </w:r>
      <w:proofErr w:type="spellEnd"/>
      <w:r w:rsidRPr="00CA1D68">
        <w:rPr>
          <w:lang w:val="es-ES"/>
        </w:rPr>
        <w:t xml:space="preserve"> </w:t>
      </w:r>
      <w:proofErr w:type="spellStart"/>
      <w:r w:rsidRPr="00CA1D68">
        <w:rPr>
          <w:lang w:val="es-ES"/>
        </w:rPr>
        <w:t>retail</w:t>
      </w:r>
      <w:proofErr w:type="spellEnd"/>
      <w:r w:rsidRPr="00CA1D68">
        <w:rPr>
          <w:lang w:val="es-ES"/>
        </w:rPr>
        <w:t xml:space="preserve"> con jerarquías profundas.</w:t>
      </w:r>
      <w:r w:rsidR="00041AA9">
        <w:rPr>
          <w:lang w:val="es-ES"/>
        </w:rPr>
        <w:t xml:space="preserve"> </w:t>
      </w:r>
      <w:r w:rsidR="00812C33" w:rsidRPr="00812C33">
        <w:rPr>
          <w:lang w:val="es-ES"/>
        </w:rPr>
        <w:t>En línea con lo observado en la competición M5, las soluciones mejor clasificadas comparten patrones claros</w:t>
      </w:r>
      <w:r w:rsidRPr="00CA1D68">
        <w:rPr>
          <w:lang w:val="es-ES"/>
        </w:rPr>
        <w:t xml:space="preserve">: uso de modelos globales, </w:t>
      </w:r>
      <w:proofErr w:type="spellStart"/>
      <w:r w:rsidRPr="00CA1D68">
        <w:rPr>
          <w:lang w:val="es-ES"/>
        </w:rPr>
        <w:t>feature</w:t>
      </w:r>
      <w:proofErr w:type="spellEnd"/>
      <w:r w:rsidRPr="00CA1D68">
        <w:rPr>
          <w:lang w:val="es-ES"/>
        </w:rPr>
        <w:t xml:space="preserve"> </w:t>
      </w:r>
      <w:proofErr w:type="spellStart"/>
      <w:r w:rsidRPr="00CA1D68">
        <w:rPr>
          <w:lang w:val="es-ES"/>
        </w:rPr>
        <w:t>engineering</w:t>
      </w:r>
      <w:proofErr w:type="spellEnd"/>
      <w:r w:rsidRPr="00CA1D68">
        <w:rPr>
          <w:lang w:val="es-ES"/>
        </w:rPr>
        <w:t xml:space="preserve"> intensivo y optimización exhaustiva de </w:t>
      </w:r>
      <w:proofErr w:type="spellStart"/>
      <w:r w:rsidRPr="00CA1D68">
        <w:rPr>
          <w:lang w:val="es-ES"/>
        </w:rPr>
        <w:t>hiperparámetros</w:t>
      </w:r>
      <w:proofErr w:type="spellEnd"/>
      <w:r w:rsidRPr="00CA1D68">
        <w:rPr>
          <w:lang w:val="es-ES"/>
        </w:rPr>
        <w:t xml:space="preserve">. Estas estrategias permitieron alcanzar valores WRMSSE en el rango </w:t>
      </w:r>
      <w:r w:rsidRPr="00CA1D68">
        <w:rPr>
          <w:rStyle w:val="Strong"/>
          <w:rFonts w:eastAsiaTheme="majorEastAsia"/>
          <w:lang w:val="es-ES"/>
        </w:rPr>
        <w:t>0.52</w:t>
      </w:r>
      <w:r w:rsidR="00A9299D">
        <w:rPr>
          <w:rStyle w:val="Strong"/>
          <w:rFonts w:eastAsiaTheme="majorEastAsia"/>
          <w:lang w:val="es-ES"/>
        </w:rPr>
        <w:t>-</w:t>
      </w:r>
      <w:r w:rsidRPr="00CA1D68">
        <w:rPr>
          <w:rStyle w:val="Strong"/>
          <w:rFonts w:eastAsiaTheme="majorEastAsia"/>
          <w:lang w:val="es-ES"/>
        </w:rPr>
        <w:t>0.53</w:t>
      </w:r>
      <w:r w:rsidRPr="00CA1D68">
        <w:rPr>
          <w:lang w:val="es-ES"/>
        </w:rPr>
        <w:t xml:space="preserve">, que constituyen el </w:t>
      </w:r>
      <w:proofErr w:type="spellStart"/>
      <w:r w:rsidRPr="00CA1D68">
        <w:rPr>
          <w:rStyle w:val="Strong"/>
          <w:rFonts w:eastAsiaTheme="majorEastAsia"/>
          <w:lang w:val="es-ES"/>
        </w:rPr>
        <w:t>benchmark</w:t>
      </w:r>
      <w:proofErr w:type="spellEnd"/>
      <w:r w:rsidRPr="00CA1D68">
        <w:rPr>
          <w:rStyle w:val="Strong"/>
          <w:rFonts w:eastAsiaTheme="majorEastAsia"/>
          <w:lang w:val="es-ES"/>
        </w:rPr>
        <w:t xml:space="preserve"> de referencia</w:t>
      </w:r>
      <w:r w:rsidRPr="00CA1D68">
        <w:rPr>
          <w:lang w:val="es-ES"/>
        </w:rPr>
        <w:t xml:space="preserve"> para evaluar el rendimiento de los modelos desarrollados en este trabajo.</w:t>
      </w:r>
    </w:p>
    <w:p w14:paraId="2F80E1C0" w14:textId="77777777" w:rsidR="00CA1D68" w:rsidRDefault="00CA1D68" w:rsidP="00CA1D68">
      <w:pPr>
        <w:pStyle w:val="NormalWeb"/>
        <w:rPr>
          <w:lang w:val="es-ES"/>
        </w:rPr>
      </w:pPr>
      <w:r w:rsidRPr="00CA1D68">
        <w:rPr>
          <w:lang w:val="es-ES"/>
        </w:rPr>
        <w:t xml:space="preserve">A pesar de estos avances, la literatura carece de un análisis integrado que combine modelos </w:t>
      </w:r>
      <w:proofErr w:type="spellStart"/>
      <w:r w:rsidRPr="00CA1D68">
        <w:rPr>
          <w:lang w:val="es-ES"/>
        </w:rPr>
        <w:t>boosting</w:t>
      </w:r>
      <w:proofErr w:type="spellEnd"/>
      <w:r w:rsidRPr="00CA1D68">
        <w:rPr>
          <w:lang w:val="es-ES"/>
        </w:rPr>
        <w:t xml:space="preserve">, redes LSTM, reconciliación jerárquica e interpretabilidad dentro de un mismo marco metodológico. Este trabajo aborda dicho vacío mediante una comparación sistemática que evalúa precisión, coherencia jerárquica, coste computacional e interpretabilidad en el contexto del </w:t>
      </w:r>
      <w:proofErr w:type="spellStart"/>
      <w:r w:rsidRPr="00CA1D68">
        <w:rPr>
          <w:lang w:val="es-ES"/>
        </w:rPr>
        <w:t>dataset</w:t>
      </w:r>
      <w:proofErr w:type="spellEnd"/>
      <w:r w:rsidRPr="00CA1D68">
        <w:rPr>
          <w:lang w:val="es-ES"/>
        </w:rPr>
        <w:t xml:space="preserve"> M5. Esta aproximación permite no solo contrastar el rendimiento de los distintos modelos, sino también situar los resultados obtenidos frente a los estándares establecidos por las soluciones más exitosas de la competición.</w:t>
      </w:r>
    </w:p>
    <w:p w14:paraId="4EC8316D" w14:textId="77777777" w:rsidR="00CA1D68" w:rsidRDefault="00CA1D68" w:rsidP="00CA1D68">
      <w:pPr>
        <w:pStyle w:val="NormalWeb"/>
        <w:rPr>
          <w:lang w:val="es-ES"/>
        </w:rPr>
      </w:pPr>
    </w:p>
    <w:p w14:paraId="7E6C591C" w14:textId="77777777" w:rsidR="00CA1D68" w:rsidRDefault="00CA1D68" w:rsidP="00CA1D68">
      <w:pPr>
        <w:pStyle w:val="NormalWeb"/>
        <w:rPr>
          <w:lang w:val="es-ES"/>
        </w:rPr>
      </w:pPr>
    </w:p>
    <w:p w14:paraId="632D6A27" w14:textId="77777777" w:rsidR="00041AA9" w:rsidRDefault="00041AA9" w:rsidP="00CA1D68">
      <w:pPr>
        <w:pStyle w:val="NormalWeb"/>
        <w:rPr>
          <w:lang w:val="es-ES"/>
        </w:rPr>
      </w:pPr>
    </w:p>
    <w:p w14:paraId="230F1C56" w14:textId="77777777" w:rsidR="00CA1D68" w:rsidRDefault="00CA1D68" w:rsidP="00CA1D68">
      <w:pPr>
        <w:pStyle w:val="NormalWeb"/>
        <w:rPr>
          <w:lang w:val="es-ES"/>
        </w:rPr>
      </w:pPr>
    </w:p>
    <w:p w14:paraId="525ABD5A" w14:textId="77777777" w:rsidR="00CA1D68" w:rsidRDefault="00CA1D68" w:rsidP="00CA1D68">
      <w:pPr>
        <w:pStyle w:val="NormalWeb"/>
        <w:rPr>
          <w:lang w:val="es-ES"/>
        </w:rPr>
      </w:pPr>
    </w:p>
    <w:p w14:paraId="052B4AF0" w14:textId="0532D235" w:rsidR="00CA1D68" w:rsidRDefault="00CA1D68" w:rsidP="00137B97">
      <w:pPr>
        <w:pStyle w:val="NormalWeb"/>
      </w:pPr>
      <w:r w:rsidRPr="00CA1D68">
        <w:rPr>
          <w:b/>
          <w:bCs/>
          <w:lang w:val="es-ES"/>
        </w:rPr>
        <w:t xml:space="preserve">Bibliografía </w:t>
      </w:r>
    </w:p>
    <w:p w14:paraId="3737537B" w14:textId="77777777" w:rsidR="00F042C6" w:rsidRPr="00597E4F" w:rsidRDefault="00F042C6" w:rsidP="00F042C6">
      <w:pPr>
        <w:pStyle w:val="NormalWeb"/>
        <w:rPr>
          <w:color w:val="8EAADB" w:themeColor="accent5" w:themeTint="99"/>
        </w:rPr>
      </w:pPr>
      <w:r w:rsidRPr="00597E4F">
        <w:rPr>
          <w:color w:val="8EAADB" w:themeColor="accent5" w:themeTint="99"/>
        </w:rPr>
        <w:t>@</w:t>
      </w:r>
      <w:proofErr w:type="gramStart"/>
      <w:r w:rsidRPr="00597E4F">
        <w:rPr>
          <w:color w:val="8EAADB" w:themeColor="accent5" w:themeTint="99"/>
        </w:rPr>
        <w:t>article{</w:t>
      </w:r>
      <w:proofErr w:type="gramEnd"/>
      <w:r w:rsidRPr="00597E4F">
        <w:rPr>
          <w:color w:val="8EAADB" w:themeColor="accent5" w:themeTint="99"/>
        </w:rPr>
        <w:t>bandara2020,</w:t>
      </w:r>
    </w:p>
    <w:p w14:paraId="608A7990" w14:textId="77777777" w:rsidR="00F042C6" w:rsidRPr="00597E4F" w:rsidRDefault="00F042C6" w:rsidP="00F042C6">
      <w:pPr>
        <w:pStyle w:val="NormalWeb"/>
        <w:rPr>
          <w:color w:val="8EAADB" w:themeColor="accent5" w:themeTint="99"/>
        </w:rPr>
      </w:pPr>
      <w:r w:rsidRPr="00597E4F">
        <w:rPr>
          <w:color w:val="8EAADB" w:themeColor="accent5" w:themeTint="99"/>
        </w:rPr>
        <w:t xml:space="preserve">  </w:t>
      </w:r>
      <w:proofErr w:type="gramStart"/>
      <w:r w:rsidRPr="00597E4F">
        <w:rPr>
          <w:color w:val="8EAADB" w:themeColor="accent5" w:themeTint="99"/>
        </w:rPr>
        <w:t>author  =</w:t>
      </w:r>
      <w:proofErr w:type="gramEnd"/>
      <w:r w:rsidRPr="00597E4F">
        <w:rPr>
          <w:color w:val="8EAADB" w:themeColor="accent5" w:themeTint="99"/>
        </w:rPr>
        <w:t xml:space="preserve"> {Bandara, Kasun and </w:t>
      </w:r>
      <w:proofErr w:type="spellStart"/>
      <w:r w:rsidRPr="00597E4F">
        <w:rPr>
          <w:color w:val="8EAADB" w:themeColor="accent5" w:themeTint="99"/>
        </w:rPr>
        <w:t>Bergmeir</w:t>
      </w:r>
      <w:proofErr w:type="spellEnd"/>
      <w:r w:rsidRPr="00597E4F">
        <w:rPr>
          <w:color w:val="8EAADB" w:themeColor="accent5" w:themeTint="99"/>
        </w:rPr>
        <w:t>, Christoph and Smyl, Slawek},</w:t>
      </w:r>
    </w:p>
    <w:p w14:paraId="3B666806" w14:textId="77777777" w:rsidR="00F042C6" w:rsidRPr="00597E4F" w:rsidRDefault="00F042C6" w:rsidP="00F042C6">
      <w:pPr>
        <w:pStyle w:val="NormalWeb"/>
        <w:rPr>
          <w:color w:val="8EAADB" w:themeColor="accent5" w:themeTint="99"/>
        </w:rPr>
      </w:pPr>
      <w:r w:rsidRPr="00597E4F">
        <w:rPr>
          <w:color w:val="8EAADB" w:themeColor="accent5" w:themeTint="99"/>
        </w:rPr>
        <w:t xml:space="preserve">  title   = {Forecasting across time series databases using recurrent neural networks on groups of similar series: A clustering approach},</w:t>
      </w:r>
    </w:p>
    <w:p w14:paraId="62B1786F" w14:textId="77777777" w:rsidR="00F042C6" w:rsidRPr="00597E4F" w:rsidRDefault="00F042C6" w:rsidP="00F042C6">
      <w:pPr>
        <w:pStyle w:val="NormalWeb"/>
        <w:rPr>
          <w:color w:val="8EAADB" w:themeColor="accent5" w:themeTint="99"/>
        </w:rPr>
      </w:pPr>
      <w:r w:rsidRPr="00597E4F">
        <w:rPr>
          <w:color w:val="8EAADB" w:themeColor="accent5" w:themeTint="99"/>
        </w:rPr>
        <w:t xml:space="preserve">  journal = {Expert Systems with Applications},</w:t>
      </w:r>
    </w:p>
    <w:p w14:paraId="4D661463" w14:textId="77777777" w:rsidR="00F042C6" w:rsidRPr="00597E4F" w:rsidRDefault="00F042C6" w:rsidP="00F042C6">
      <w:pPr>
        <w:pStyle w:val="NormalWeb"/>
        <w:rPr>
          <w:color w:val="8EAADB" w:themeColor="accent5" w:themeTint="99"/>
        </w:rPr>
      </w:pPr>
      <w:r w:rsidRPr="00597E4F">
        <w:rPr>
          <w:color w:val="8EAADB" w:themeColor="accent5" w:themeTint="99"/>
        </w:rPr>
        <w:t xml:space="preserve">  </w:t>
      </w:r>
      <w:proofErr w:type="gramStart"/>
      <w:r w:rsidRPr="00597E4F">
        <w:rPr>
          <w:color w:val="8EAADB" w:themeColor="accent5" w:themeTint="99"/>
        </w:rPr>
        <w:t>volume  =</w:t>
      </w:r>
      <w:proofErr w:type="gramEnd"/>
      <w:r w:rsidRPr="00597E4F">
        <w:rPr>
          <w:color w:val="8EAADB" w:themeColor="accent5" w:themeTint="99"/>
        </w:rPr>
        <w:t xml:space="preserve"> {140},</w:t>
      </w:r>
    </w:p>
    <w:p w14:paraId="6029008A" w14:textId="77777777" w:rsidR="00F042C6" w:rsidRPr="00597E4F" w:rsidRDefault="00F042C6" w:rsidP="00F042C6">
      <w:pPr>
        <w:pStyle w:val="NormalWeb"/>
        <w:rPr>
          <w:color w:val="8EAADB" w:themeColor="accent5" w:themeTint="99"/>
        </w:rPr>
      </w:pPr>
      <w:r w:rsidRPr="00597E4F">
        <w:rPr>
          <w:color w:val="8EAADB" w:themeColor="accent5" w:themeTint="99"/>
        </w:rPr>
        <w:t xml:space="preserve">  pages   = {112896},</w:t>
      </w:r>
    </w:p>
    <w:p w14:paraId="2006A186" w14:textId="77777777" w:rsidR="00F042C6" w:rsidRPr="00597E4F" w:rsidRDefault="00F042C6" w:rsidP="00F042C6">
      <w:pPr>
        <w:pStyle w:val="NormalWeb"/>
        <w:rPr>
          <w:color w:val="8EAADB" w:themeColor="accent5" w:themeTint="99"/>
        </w:rPr>
      </w:pPr>
      <w:r w:rsidRPr="00597E4F">
        <w:rPr>
          <w:color w:val="8EAADB" w:themeColor="accent5" w:themeTint="99"/>
        </w:rPr>
        <w:t xml:space="preserve">  year    = {2020},</w:t>
      </w:r>
    </w:p>
    <w:p w14:paraId="396F6108" w14:textId="77777777" w:rsidR="00F042C6" w:rsidRPr="00597E4F" w:rsidRDefault="00F042C6" w:rsidP="00F042C6">
      <w:pPr>
        <w:pStyle w:val="NormalWeb"/>
        <w:rPr>
          <w:color w:val="8EAADB" w:themeColor="accent5" w:themeTint="99"/>
        </w:rPr>
      </w:pPr>
      <w:r w:rsidRPr="00597E4F">
        <w:rPr>
          <w:color w:val="8EAADB" w:themeColor="accent5" w:themeTint="99"/>
        </w:rPr>
        <w:t xml:space="preserve">  </w:t>
      </w:r>
      <w:proofErr w:type="spellStart"/>
      <w:r w:rsidRPr="00597E4F">
        <w:rPr>
          <w:color w:val="8EAADB" w:themeColor="accent5" w:themeTint="99"/>
        </w:rPr>
        <w:t>url</w:t>
      </w:r>
      <w:proofErr w:type="spellEnd"/>
      <w:r w:rsidRPr="00597E4F">
        <w:rPr>
          <w:color w:val="8EAADB" w:themeColor="accent5" w:themeTint="99"/>
        </w:rPr>
        <w:t xml:space="preserve">     = {https://www.sciencedirect.com/science/article/pii/S0957417419305974}</w:t>
      </w:r>
    </w:p>
    <w:p w14:paraId="00EA3119" w14:textId="77777777" w:rsidR="00F042C6" w:rsidRPr="00597E4F" w:rsidRDefault="00F042C6" w:rsidP="00F042C6">
      <w:pPr>
        <w:pStyle w:val="NormalWeb"/>
        <w:rPr>
          <w:color w:val="8EAADB" w:themeColor="accent5" w:themeTint="99"/>
        </w:rPr>
      </w:pPr>
      <w:r w:rsidRPr="00597E4F">
        <w:rPr>
          <w:color w:val="8EAADB" w:themeColor="accent5" w:themeTint="99"/>
        </w:rPr>
        <w:t>}</w:t>
      </w:r>
    </w:p>
    <w:p w14:paraId="159CB0CD" w14:textId="77777777" w:rsidR="00F042C6" w:rsidRPr="00CA1D68" w:rsidRDefault="00F042C6" w:rsidP="00CA1D68">
      <w:pPr>
        <w:pStyle w:val="NormalWeb"/>
      </w:pPr>
    </w:p>
    <w:p w14:paraId="2B358929" w14:textId="77777777" w:rsidR="00F042C6" w:rsidRDefault="00F042C6" w:rsidP="00F042C6">
      <w:pPr>
        <w:pStyle w:val="NormalWeb"/>
      </w:pPr>
      <w:r>
        <w:t>@</w:t>
      </w:r>
      <w:proofErr w:type="gramStart"/>
      <w:r>
        <w:t>article{</w:t>
      </w:r>
      <w:proofErr w:type="gramEnd"/>
      <w:r>
        <w:t>breiman2001,</w:t>
      </w:r>
    </w:p>
    <w:p w14:paraId="3FDBBD5D" w14:textId="77777777" w:rsidR="00F042C6" w:rsidRDefault="00F042C6" w:rsidP="00F042C6">
      <w:pPr>
        <w:pStyle w:val="NormalWeb"/>
      </w:pPr>
      <w:r>
        <w:t xml:space="preserve">  </w:t>
      </w:r>
      <w:proofErr w:type="gramStart"/>
      <w:r>
        <w:t>author  =</w:t>
      </w:r>
      <w:proofErr w:type="gramEnd"/>
      <w:r>
        <w:t xml:space="preserve"> {</w:t>
      </w:r>
      <w:proofErr w:type="spellStart"/>
      <w:r>
        <w:t>Breiman</w:t>
      </w:r>
      <w:proofErr w:type="spellEnd"/>
      <w:r>
        <w:t>, Leo},</w:t>
      </w:r>
    </w:p>
    <w:p w14:paraId="6BFC7FF6" w14:textId="77777777" w:rsidR="00F042C6" w:rsidRDefault="00F042C6" w:rsidP="00F042C6">
      <w:pPr>
        <w:pStyle w:val="NormalWeb"/>
      </w:pPr>
      <w:r>
        <w:lastRenderedPageBreak/>
        <w:t xml:space="preserve">  title   = {Random forests},</w:t>
      </w:r>
    </w:p>
    <w:p w14:paraId="50C5DEC7" w14:textId="77777777" w:rsidR="00F042C6" w:rsidRDefault="00F042C6" w:rsidP="00F042C6">
      <w:pPr>
        <w:pStyle w:val="NormalWeb"/>
      </w:pPr>
      <w:r>
        <w:t xml:space="preserve">  journal = {Machine Learning},</w:t>
      </w:r>
    </w:p>
    <w:p w14:paraId="52004D09" w14:textId="77777777" w:rsidR="00F042C6" w:rsidRDefault="00F042C6" w:rsidP="00F042C6">
      <w:pPr>
        <w:pStyle w:val="NormalWeb"/>
      </w:pPr>
      <w:r>
        <w:t xml:space="preserve">  </w:t>
      </w:r>
      <w:proofErr w:type="gramStart"/>
      <w:r>
        <w:t>volume  =</w:t>
      </w:r>
      <w:proofErr w:type="gramEnd"/>
      <w:r>
        <w:t xml:space="preserve"> {45},</w:t>
      </w:r>
    </w:p>
    <w:p w14:paraId="70983CD1" w14:textId="77777777" w:rsidR="00F042C6" w:rsidRDefault="00F042C6" w:rsidP="00F042C6">
      <w:pPr>
        <w:pStyle w:val="NormalWeb"/>
      </w:pPr>
      <w:r>
        <w:t xml:space="preserve">  </w:t>
      </w:r>
      <w:proofErr w:type="gramStart"/>
      <w:r>
        <w:t>number  =</w:t>
      </w:r>
      <w:proofErr w:type="gramEnd"/>
      <w:r>
        <w:t xml:space="preserve"> {1},</w:t>
      </w:r>
    </w:p>
    <w:p w14:paraId="1B620302" w14:textId="77777777" w:rsidR="00F042C6" w:rsidRDefault="00F042C6" w:rsidP="00F042C6">
      <w:pPr>
        <w:pStyle w:val="NormalWeb"/>
      </w:pPr>
      <w:r>
        <w:t xml:space="preserve">  pages   = {5--32},</w:t>
      </w:r>
    </w:p>
    <w:p w14:paraId="1A1A188E" w14:textId="77777777" w:rsidR="00F042C6" w:rsidRDefault="00F042C6" w:rsidP="00F042C6">
      <w:pPr>
        <w:pStyle w:val="NormalWeb"/>
      </w:pPr>
      <w:r>
        <w:t xml:space="preserve">  year    = {2001},</w:t>
      </w:r>
    </w:p>
    <w:p w14:paraId="762CB53B" w14:textId="77777777" w:rsidR="00F042C6" w:rsidRDefault="00F042C6" w:rsidP="00F042C6">
      <w:pPr>
        <w:pStyle w:val="NormalWeb"/>
      </w:pPr>
      <w:r>
        <w:t xml:space="preserve">  </w:t>
      </w:r>
      <w:proofErr w:type="spellStart"/>
      <w:r>
        <w:t>url</w:t>
      </w:r>
      <w:proofErr w:type="spellEnd"/>
      <w:r>
        <w:t xml:space="preserve">     = {https://link.springer.com/article/10.1023/A:1010933404324}</w:t>
      </w:r>
    </w:p>
    <w:p w14:paraId="2C319ABC" w14:textId="77777777" w:rsidR="00F042C6" w:rsidRDefault="00F042C6" w:rsidP="00F042C6">
      <w:pPr>
        <w:pStyle w:val="NormalWeb"/>
      </w:pPr>
      <w:r>
        <w:t>}</w:t>
      </w:r>
    </w:p>
    <w:p w14:paraId="5A3509CC" w14:textId="77777777" w:rsidR="00F042C6" w:rsidRDefault="00F042C6" w:rsidP="00F042C6">
      <w:pPr>
        <w:pStyle w:val="NormalWeb"/>
      </w:pPr>
      <w:r>
        <w:t>@</w:t>
      </w:r>
      <w:proofErr w:type="gramStart"/>
      <w:r>
        <w:t>inproceedings{</w:t>
      </w:r>
      <w:proofErr w:type="gramEnd"/>
      <w:r>
        <w:t>chen2016xgboost,</w:t>
      </w:r>
    </w:p>
    <w:p w14:paraId="3FC5C51B" w14:textId="77777777" w:rsidR="00F042C6" w:rsidRDefault="00F042C6" w:rsidP="00F042C6">
      <w:pPr>
        <w:pStyle w:val="NormalWeb"/>
      </w:pPr>
      <w:r>
        <w:t xml:space="preserve">  author    = {Chen, Tianqi and </w:t>
      </w:r>
      <w:proofErr w:type="spellStart"/>
      <w:r>
        <w:t>Guestrin</w:t>
      </w:r>
      <w:proofErr w:type="spellEnd"/>
      <w:r>
        <w:t>, Carlos},</w:t>
      </w:r>
    </w:p>
    <w:p w14:paraId="2127692A" w14:textId="77777777" w:rsidR="00F042C6" w:rsidRDefault="00F042C6" w:rsidP="00F042C6">
      <w:pPr>
        <w:pStyle w:val="NormalWeb"/>
      </w:pPr>
      <w:r>
        <w:t xml:space="preserve">  title     = {</w:t>
      </w:r>
      <w:proofErr w:type="spellStart"/>
      <w:r>
        <w:t>XGBoost</w:t>
      </w:r>
      <w:proofErr w:type="spellEnd"/>
      <w:r>
        <w:t>: A scalable tree boosting system},</w:t>
      </w:r>
    </w:p>
    <w:p w14:paraId="7FFA2740" w14:textId="77777777" w:rsidR="00F042C6" w:rsidRDefault="00F042C6" w:rsidP="00F042C6">
      <w:pPr>
        <w:pStyle w:val="NormalWeb"/>
      </w:pPr>
      <w:r>
        <w:t xml:space="preserve">  </w:t>
      </w:r>
      <w:proofErr w:type="spellStart"/>
      <w:r>
        <w:t>booktitle</w:t>
      </w:r>
      <w:proofErr w:type="spellEnd"/>
      <w:r>
        <w:t xml:space="preserve"> = {Proceedings of the 22nd ACM SIGKDD International Conference on Knowledge Discovery and Data Mining},</w:t>
      </w:r>
    </w:p>
    <w:p w14:paraId="3AC0CEE4" w14:textId="77777777" w:rsidR="00F042C6" w:rsidRDefault="00F042C6" w:rsidP="00F042C6">
      <w:pPr>
        <w:pStyle w:val="NormalWeb"/>
      </w:pPr>
      <w:r>
        <w:t xml:space="preserve">  pages     = {785--794},</w:t>
      </w:r>
    </w:p>
    <w:p w14:paraId="11CDD86C" w14:textId="77777777" w:rsidR="00F042C6" w:rsidRDefault="00F042C6" w:rsidP="00F042C6">
      <w:pPr>
        <w:pStyle w:val="NormalWeb"/>
      </w:pPr>
      <w:r>
        <w:t xml:space="preserve">  year      = {2016},</w:t>
      </w:r>
    </w:p>
    <w:p w14:paraId="20F467AD" w14:textId="77777777" w:rsidR="00F042C6" w:rsidRDefault="00F042C6" w:rsidP="00F042C6">
      <w:pPr>
        <w:pStyle w:val="NormalWeb"/>
      </w:pPr>
      <w:r>
        <w:t xml:space="preserve">  </w:t>
      </w:r>
      <w:proofErr w:type="spellStart"/>
      <w:r>
        <w:t>url</w:t>
      </w:r>
      <w:proofErr w:type="spellEnd"/>
      <w:r>
        <w:t xml:space="preserve">       = {https://dl.acm.org/doi/10.1145/2939672.2939785}</w:t>
      </w:r>
    </w:p>
    <w:p w14:paraId="5B3A136A" w14:textId="77777777" w:rsidR="00F042C6" w:rsidRDefault="00F042C6" w:rsidP="00F042C6">
      <w:pPr>
        <w:pStyle w:val="NormalWeb"/>
      </w:pPr>
      <w:r>
        <w:t>}</w:t>
      </w:r>
    </w:p>
    <w:p w14:paraId="46BA678C" w14:textId="77777777" w:rsidR="00F042C6" w:rsidRDefault="00F042C6" w:rsidP="00CA1D68">
      <w:pPr>
        <w:pStyle w:val="NormalWeb"/>
      </w:pPr>
    </w:p>
    <w:p w14:paraId="4E89FAE3" w14:textId="77777777" w:rsidR="00F042C6" w:rsidRDefault="00F042C6" w:rsidP="00F042C6">
      <w:pPr>
        <w:pStyle w:val="NormalWeb"/>
      </w:pPr>
      <w:r>
        <w:lastRenderedPageBreak/>
        <w:t>@</w:t>
      </w:r>
      <w:proofErr w:type="gramStart"/>
      <w:r>
        <w:t>article{</w:t>
      </w:r>
      <w:proofErr w:type="gramEnd"/>
      <w:r>
        <w:t>hewamalage2021,</w:t>
      </w:r>
    </w:p>
    <w:p w14:paraId="1E6AC1FD" w14:textId="77777777" w:rsidR="00F042C6" w:rsidRDefault="00F042C6" w:rsidP="00F042C6">
      <w:pPr>
        <w:pStyle w:val="NormalWeb"/>
      </w:pPr>
      <w:r>
        <w:t xml:space="preserve">  </w:t>
      </w:r>
      <w:proofErr w:type="gramStart"/>
      <w:r>
        <w:t>author  =</w:t>
      </w:r>
      <w:proofErr w:type="gramEnd"/>
      <w:r>
        <w:t xml:space="preserve"> {</w:t>
      </w:r>
      <w:proofErr w:type="spellStart"/>
      <w:r>
        <w:t>Hewamalage</w:t>
      </w:r>
      <w:proofErr w:type="spellEnd"/>
      <w:r>
        <w:t xml:space="preserve">, Hansika and </w:t>
      </w:r>
      <w:proofErr w:type="spellStart"/>
      <w:r>
        <w:t>Bergmeir</w:t>
      </w:r>
      <w:proofErr w:type="spellEnd"/>
      <w:r>
        <w:t>, Christoph and Bandara, Kasun},</w:t>
      </w:r>
    </w:p>
    <w:p w14:paraId="00A0D37E" w14:textId="77777777" w:rsidR="00F042C6" w:rsidRDefault="00F042C6" w:rsidP="00F042C6">
      <w:pPr>
        <w:pStyle w:val="NormalWeb"/>
      </w:pPr>
      <w:r>
        <w:t xml:space="preserve">  title   = {Recurrent neural networks for time series forecasting: Current status and future directions},</w:t>
      </w:r>
    </w:p>
    <w:p w14:paraId="34DE2E50" w14:textId="77777777" w:rsidR="00F042C6" w:rsidRDefault="00F042C6" w:rsidP="00F042C6">
      <w:pPr>
        <w:pStyle w:val="NormalWeb"/>
      </w:pPr>
      <w:r>
        <w:t xml:space="preserve">  journal = {International Journal of Forecasting},</w:t>
      </w:r>
    </w:p>
    <w:p w14:paraId="4AA38CFA" w14:textId="77777777" w:rsidR="00F042C6" w:rsidRDefault="00F042C6" w:rsidP="00F042C6">
      <w:pPr>
        <w:pStyle w:val="NormalWeb"/>
      </w:pPr>
      <w:r>
        <w:t xml:space="preserve">  year    = {2021},</w:t>
      </w:r>
    </w:p>
    <w:p w14:paraId="7F6436F5" w14:textId="77777777" w:rsidR="00F042C6" w:rsidRDefault="00F042C6" w:rsidP="00F042C6">
      <w:pPr>
        <w:pStyle w:val="NormalWeb"/>
      </w:pPr>
      <w:r>
        <w:t xml:space="preserve">  </w:t>
      </w:r>
      <w:proofErr w:type="spellStart"/>
      <w:r>
        <w:t>url</w:t>
      </w:r>
      <w:proofErr w:type="spellEnd"/>
      <w:r>
        <w:t xml:space="preserve">     = {https://www.sciencedirect.com/science/article/pii/S0169207020300996}</w:t>
      </w:r>
    </w:p>
    <w:p w14:paraId="429D5F52" w14:textId="77777777" w:rsidR="00F042C6" w:rsidRDefault="00F042C6" w:rsidP="00F042C6">
      <w:pPr>
        <w:pStyle w:val="NormalWeb"/>
      </w:pPr>
      <w:r>
        <w:t>}</w:t>
      </w:r>
    </w:p>
    <w:p w14:paraId="0834DCD6" w14:textId="77777777" w:rsidR="00F042C6" w:rsidRDefault="00F042C6" w:rsidP="00F042C6">
      <w:pPr>
        <w:pStyle w:val="NormalWeb"/>
      </w:pPr>
      <w:r>
        <w:t>@</w:t>
      </w:r>
      <w:proofErr w:type="gramStart"/>
      <w:r>
        <w:t>article{</w:t>
      </w:r>
      <w:proofErr w:type="gramEnd"/>
      <w:r>
        <w:t>hochreiter1997,</w:t>
      </w:r>
    </w:p>
    <w:p w14:paraId="6F08BC74" w14:textId="77777777" w:rsidR="00F042C6" w:rsidRDefault="00F042C6" w:rsidP="00F042C6">
      <w:pPr>
        <w:pStyle w:val="NormalWeb"/>
      </w:pPr>
      <w:r>
        <w:t xml:space="preserve">  </w:t>
      </w:r>
      <w:proofErr w:type="gramStart"/>
      <w:r>
        <w:t>author  =</w:t>
      </w:r>
      <w:proofErr w:type="gramEnd"/>
      <w:r>
        <w:t xml:space="preserve"> {Hochreiter, Sepp and </w:t>
      </w:r>
      <w:proofErr w:type="spellStart"/>
      <w:r>
        <w:t>Schmidhuber</w:t>
      </w:r>
      <w:proofErr w:type="spellEnd"/>
      <w:r>
        <w:t>, J{\"</w:t>
      </w:r>
      <w:proofErr w:type="gramStart"/>
      <w:r>
        <w:t>u}</w:t>
      </w:r>
      <w:proofErr w:type="spellStart"/>
      <w:r>
        <w:t>rgen</w:t>
      </w:r>
      <w:proofErr w:type="spellEnd"/>
      <w:proofErr w:type="gramEnd"/>
      <w:r>
        <w:t>},</w:t>
      </w:r>
    </w:p>
    <w:p w14:paraId="3D32AF9E" w14:textId="77777777" w:rsidR="00F042C6" w:rsidRDefault="00F042C6" w:rsidP="00F042C6">
      <w:pPr>
        <w:pStyle w:val="NormalWeb"/>
      </w:pPr>
      <w:r>
        <w:t xml:space="preserve">  title   = {Long short-term memory},</w:t>
      </w:r>
    </w:p>
    <w:p w14:paraId="5C881571" w14:textId="77777777" w:rsidR="00F042C6" w:rsidRDefault="00F042C6" w:rsidP="00F042C6">
      <w:pPr>
        <w:pStyle w:val="NormalWeb"/>
      </w:pPr>
      <w:r>
        <w:t xml:space="preserve">  journal = {Neural Computation},</w:t>
      </w:r>
    </w:p>
    <w:p w14:paraId="6BAB701B" w14:textId="77777777" w:rsidR="00F042C6" w:rsidRDefault="00F042C6" w:rsidP="00F042C6">
      <w:pPr>
        <w:pStyle w:val="NormalWeb"/>
      </w:pPr>
      <w:r>
        <w:t xml:space="preserve">  </w:t>
      </w:r>
      <w:proofErr w:type="gramStart"/>
      <w:r>
        <w:t>volume  =</w:t>
      </w:r>
      <w:proofErr w:type="gramEnd"/>
      <w:r>
        <w:t xml:space="preserve"> {9},</w:t>
      </w:r>
    </w:p>
    <w:p w14:paraId="2AF8B6C4" w14:textId="77777777" w:rsidR="00F042C6" w:rsidRDefault="00F042C6" w:rsidP="00F042C6">
      <w:pPr>
        <w:pStyle w:val="NormalWeb"/>
      </w:pPr>
      <w:r>
        <w:t xml:space="preserve">  </w:t>
      </w:r>
      <w:proofErr w:type="gramStart"/>
      <w:r>
        <w:t>number  =</w:t>
      </w:r>
      <w:proofErr w:type="gramEnd"/>
      <w:r>
        <w:t xml:space="preserve"> {8},</w:t>
      </w:r>
    </w:p>
    <w:p w14:paraId="228859E4" w14:textId="77777777" w:rsidR="00F042C6" w:rsidRDefault="00F042C6" w:rsidP="00F042C6">
      <w:pPr>
        <w:pStyle w:val="NormalWeb"/>
      </w:pPr>
      <w:r>
        <w:t xml:space="preserve">  pages   = {1735--1780},</w:t>
      </w:r>
    </w:p>
    <w:p w14:paraId="63ED4DC0" w14:textId="77777777" w:rsidR="00F042C6" w:rsidRDefault="00F042C6" w:rsidP="00F042C6">
      <w:pPr>
        <w:pStyle w:val="NormalWeb"/>
      </w:pPr>
      <w:r>
        <w:t xml:space="preserve">  year    = {1997},</w:t>
      </w:r>
    </w:p>
    <w:p w14:paraId="21CCBB5C" w14:textId="77777777" w:rsidR="00F042C6" w:rsidRDefault="00F042C6" w:rsidP="00F042C6">
      <w:pPr>
        <w:pStyle w:val="NormalWeb"/>
      </w:pPr>
      <w:r>
        <w:t xml:space="preserve">  </w:t>
      </w:r>
      <w:proofErr w:type="spellStart"/>
      <w:r>
        <w:t>url</w:t>
      </w:r>
      <w:proofErr w:type="spellEnd"/>
      <w:r>
        <w:t xml:space="preserve">     = {https://www.bioinf.jku.at/publications/older/2604.pdf}</w:t>
      </w:r>
    </w:p>
    <w:p w14:paraId="463C6E85" w14:textId="77777777" w:rsidR="00F042C6" w:rsidRDefault="00F042C6" w:rsidP="00F042C6">
      <w:pPr>
        <w:pStyle w:val="NormalWeb"/>
      </w:pPr>
      <w:r>
        <w:t>}</w:t>
      </w:r>
    </w:p>
    <w:p w14:paraId="7A0BC14A" w14:textId="67D597A1" w:rsidR="00F042C6" w:rsidRPr="00F042C6" w:rsidRDefault="00F042C6" w:rsidP="00CA1D68">
      <w:pPr>
        <w:pStyle w:val="NormalWeb"/>
        <w:rPr>
          <w:b/>
          <w:bCs/>
          <w:i/>
          <w:iCs/>
          <w:color w:val="EE0000"/>
        </w:rPr>
      </w:pPr>
      <w:r w:rsidRPr="00F042C6">
        <w:rPr>
          <w:b/>
          <w:bCs/>
          <w:i/>
          <w:iCs/>
          <w:color w:val="EE0000"/>
        </w:rPr>
        <w:lastRenderedPageBreak/>
        <w:t>@</w:t>
      </w:r>
      <w:proofErr w:type="gramStart"/>
      <w:r w:rsidRPr="00F042C6">
        <w:rPr>
          <w:b/>
          <w:bCs/>
          <w:i/>
          <w:iCs/>
          <w:color w:val="EE0000"/>
        </w:rPr>
        <w:t>misc{</w:t>
      </w:r>
      <w:proofErr w:type="gramEnd"/>
      <w:r w:rsidRPr="00F042C6">
        <w:rPr>
          <w:b/>
          <w:bCs/>
          <w:i/>
          <w:iCs/>
          <w:color w:val="EE0000"/>
        </w:rPr>
        <w:t>holbrook2020,</w:t>
      </w:r>
      <w:r w:rsidRPr="00F042C6">
        <w:rPr>
          <w:b/>
          <w:bCs/>
          <w:i/>
          <w:iCs/>
          <w:color w:val="EE0000"/>
        </w:rPr>
        <w:br/>
        <w:t>author = {Holbrook, Rob},</w:t>
      </w:r>
      <w:r w:rsidRPr="00F042C6">
        <w:rPr>
          <w:b/>
          <w:bCs/>
          <w:i/>
          <w:iCs/>
          <w:color w:val="EE0000"/>
        </w:rPr>
        <w:br/>
        <w:t>title = {M5 Forecasting Accuracy: 2nd Place Solution},</w:t>
      </w:r>
      <w:r w:rsidRPr="00F042C6">
        <w:rPr>
          <w:b/>
          <w:bCs/>
          <w:i/>
          <w:iCs/>
          <w:color w:val="EE0000"/>
        </w:rPr>
        <w:br/>
        <w:t>year = {2020},</w:t>
      </w:r>
      <w:r w:rsidRPr="00F042C6">
        <w:rPr>
          <w:b/>
          <w:bCs/>
          <w:i/>
          <w:iCs/>
          <w:color w:val="EE0000"/>
        </w:rPr>
        <w:br/>
      </w:r>
      <w:proofErr w:type="spellStart"/>
      <w:r w:rsidRPr="00F042C6">
        <w:rPr>
          <w:b/>
          <w:bCs/>
          <w:i/>
          <w:iCs/>
          <w:color w:val="EE0000"/>
        </w:rPr>
        <w:t>howpublished</w:t>
      </w:r>
      <w:proofErr w:type="spellEnd"/>
      <w:r w:rsidRPr="00F042C6">
        <w:rPr>
          <w:b/>
          <w:bCs/>
          <w:i/>
          <w:iCs/>
          <w:color w:val="EE0000"/>
        </w:rPr>
        <w:t xml:space="preserve"> = {\url{https://www.kaggle.com/competitions/m5-forecasting-accuracy/writeups/matthias-2nd-place-solution}},</w:t>
      </w:r>
      <w:r w:rsidRPr="00F042C6">
        <w:rPr>
          <w:b/>
          <w:bCs/>
          <w:i/>
          <w:iCs/>
          <w:color w:val="EE0000"/>
        </w:rPr>
        <w:br/>
        <w:t>note = {Kaggle Competition Writeup}</w:t>
      </w:r>
      <w:r w:rsidRPr="00F042C6">
        <w:rPr>
          <w:b/>
          <w:bCs/>
          <w:i/>
          <w:iCs/>
          <w:color w:val="EE0000"/>
        </w:rPr>
        <w:br/>
        <w:t>}</w:t>
      </w:r>
    </w:p>
    <w:p w14:paraId="72CCC9B2" w14:textId="77777777" w:rsidR="00F042C6" w:rsidRDefault="00F042C6" w:rsidP="00F042C6">
      <w:pPr>
        <w:pStyle w:val="NormalWeb"/>
      </w:pPr>
      <w:r>
        <w:t>@</w:t>
      </w:r>
      <w:proofErr w:type="gramStart"/>
      <w:r>
        <w:t>article{</w:t>
      </w:r>
      <w:proofErr w:type="gramEnd"/>
      <w:r>
        <w:t>hyndman2011,</w:t>
      </w:r>
    </w:p>
    <w:p w14:paraId="3562B637" w14:textId="77777777" w:rsidR="00F042C6" w:rsidRDefault="00F042C6" w:rsidP="00F042C6">
      <w:pPr>
        <w:pStyle w:val="NormalWeb"/>
      </w:pPr>
      <w:r>
        <w:t xml:space="preserve">  </w:t>
      </w:r>
      <w:proofErr w:type="gramStart"/>
      <w:r>
        <w:t>author  =</w:t>
      </w:r>
      <w:proofErr w:type="gramEnd"/>
      <w:r>
        <w:t xml:space="preserve"> {Hyndman, Rob J. and Ahmed, Roman A. and Athanasopoulos, George and Shang, Han Lin},</w:t>
      </w:r>
    </w:p>
    <w:p w14:paraId="26F51BE5" w14:textId="77777777" w:rsidR="00F042C6" w:rsidRDefault="00F042C6" w:rsidP="00F042C6">
      <w:pPr>
        <w:pStyle w:val="NormalWeb"/>
      </w:pPr>
      <w:r>
        <w:t xml:space="preserve">  title   = {Optimal combination forecasts for hierarchical time series},</w:t>
      </w:r>
    </w:p>
    <w:p w14:paraId="243BF7B6" w14:textId="77777777" w:rsidR="00F042C6" w:rsidRDefault="00F042C6" w:rsidP="00F042C6">
      <w:pPr>
        <w:pStyle w:val="NormalWeb"/>
      </w:pPr>
      <w:r>
        <w:t xml:space="preserve">  journal = {Computational Statistics and Data Analysis},</w:t>
      </w:r>
    </w:p>
    <w:p w14:paraId="2B9ABA97" w14:textId="77777777" w:rsidR="00F042C6" w:rsidRDefault="00F042C6" w:rsidP="00F042C6">
      <w:pPr>
        <w:pStyle w:val="NormalWeb"/>
      </w:pPr>
      <w:r>
        <w:t xml:space="preserve">  </w:t>
      </w:r>
      <w:proofErr w:type="gramStart"/>
      <w:r>
        <w:t>volume  =</w:t>
      </w:r>
      <w:proofErr w:type="gramEnd"/>
      <w:r>
        <w:t xml:space="preserve"> {55},</w:t>
      </w:r>
    </w:p>
    <w:p w14:paraId="69F4F28B" w14:textId="77777777" w:rsidR="00F042C6" w:rsidRDefault="00F042C6" w:rsidP="00F042C6">
      <w:pPr>
        <w:pStyle w:val="NormalWeb"/>
      </w:pPr>
      <w:r>
        <w:t xml:space="preserve">  </w:t>
      </w:r>
      <w:proofErr w:type="gramStart"/>
      <w:r>
        <w:t>number  =</w:t>
      </w:r>
      <w:proofErr w:type="gramEnd"/>
      <w:r>
        <w:t xml:space="preserve"> {9},</w:t>
      </w:r>
    </w:p>
    <w:p w14:paraId="7509A778" w14:textId="77777777" w:rsidR="00F042C6" w:rsidRDefault="00F042C6" w:rsidP="00F042C6">
      <w:pPr>
        <w:pStyle w:val="NormalWeb"/>
      </w:pPr>
      <w:r>
        <w:t xml:space="preserve">  pages   = {2579--2589},</w:t>
      </w:r>
    </w:p>
    <w:p w14:paraId="0E6A92CB" w14:textId="77777777" w:rsidR="00F042C6" w:rsidRDefault="00F042C6" w:rsidP="00F042C6">
      <w:pPr>
        <w:pStyle w:val="NormalWeb"/>
      </w:pPr>
      <w:r>
        <w:t xml:space="preserve">  year    = {2011},</w:t>
      </w:r>
    </w:p>
    <w:p w14:paraId="298E3450" w14:textId="77777777" w:rsidR="00F042C6" w:rsidRDefault="00F042C6" w:rsidP="00F042C6">
      <w:pPr>
        <w:pStyle w:val="NormalWeb"/>
      </w:pPr>
      <w:r>
        <w:t xml:space="preserve">  </w:t>
      </w:r>
      <w:proofErr w:type="spellStart"/>
      <w:r>
        <w:t>url</w:t>
      </w:r>
      <w:proofErr w:type="spellEnd"/>
      <w:r>
        <w:t xml:space="preserve">     = {https://www.sciencedirect.com/science/article/pii/S0167947311001034}</w:t>
      </w:r>
    </w:p>
    <w:p w14:paraId="4F79AE3D" w14:textId="77777777" w:rsidR="00F042C6" w:rsidRDefault="00F042C6" w:rsidP="00F042C6">
      <w:pPr>
        <w:pStyle w:val="NormalWeb"/>
      </w:pPr>
      <w:r>
        <w:t>}</w:t>
      </w:r>
    </w:p>
    <w:p w14:paraId="4179A571" w14:textId="77777777" w:rsidR="00F042C6" w:rsidRPr="00CA1D68" w:rsidRDefault="00F042C6" w:rsidP="00CA1D68">
      <w:pPr>
        <w:pStyle w:val="NormalWeb"/>
      </w:pPr>
    </w:p>
    <w:p w14:paraId="37B0FBB3" w14:textId="77777777" w:rsidR="00F042C6" w:rsidRDefault="00F042C6" w:rsidP="00F042C6">
      <w:pPr>
        <w:pStyle w:val="NormalWeb"/>
      </w:pPr>
      <w:r>
        <w:t>@</w:t>
      </w:r>
      <w:proofErr w:type="gramStart"/>
      <w:r>
        <w:t>book{</w:t>
      </w:r>
      <w:proofErr w:type="gramEnd"/>
      <w:r>
        <w:t>hyndman2021,</w:t>
      </w:r>
    </w:p>
    <w:p w14:paraId="1BB4C89D" w14:textId="77777777" w:rsidR="00F042C6" w:rsidRDefault="00F042C6" w:rsidP="00F042C6">
      <w:pPr>
        <w:pStyle w:val="NormalWeb"/>
      </w:pPr>
      <w:r>
        <w:t xml:space="preserve">  author    = {Hyndman, Rob J. and Athanasopoulos, George},</w:t>
      </w:r>
    </w:p>
    <w:p w14:paraId="0180E690" w14:textId="77777777" w:rsidR="00F042C6" w:rsidRDefault="00F042C6" w:rsidP="00F042C6">
      <w:pPr>
        <w:pStyle w:val="NormalWeb"/>
      </w:pPr>
      <w:r>
        <w:lastRenderedPageBreak/>
        <w:t xml:space="preserve">  title     = {Forecasting: Principles and Practice},</w:t>
      </w:r>
    </w:p>
    <w:p w14:paraId="4919C647" w14:textId="77777777" w:rsidR="00F042C6" w:rsidRDefault="00F042C6" w:rsidP="00F042C6">
      <w:pPr>
        <w:pStyle w:val="NormalWeb"/>
      </w:pPr>
      <w:r>
        <w:t xml:space="preserve">  edition   = {3rd},</w:t>
      </w:r>
    </w:p>
    <w:p w14:paraId="7CD872D3" w14:textId="77777777" w:rsidR="00F042C6" w:rsidRDefault="00F042C6" w:rsidP="00F042C6">
      <w:pPr>
        <w:pStyle w:val="NormalWeb"/>
      </w:pPr>
      <w:r>
        <w:t xml:space="preserve">  year      = {2021},</w:t>
      </w:r>
    </w:p>
    <w:p w14:paraId="16B9F693" w14:textId="77777777" w:rsidR="00F042C6" w:rsidRDefault="00F042C6" w:rsidP="00F042C6">
      <w:pPr>
        <w:pStyle w:val="NormalWeb"/>
      </w:pPr>
      <w:r>
        <w:t xml:space="preserve">  publisher = {</w:t>
      </w:r>
      <w:proofErr w:type="spellStart"/>
      <w:r>
        <w:t>OTexts</w:t>
      </w:r>
      <w:proofErr w:type="spellEnd"/>
      <w:r>
        <w:t>},</w:t>
      </w:r>
    </w:p>
    <w:p w14:paraId="77352ADC" w14:textId="77777777" w:rsidR="00F042C6" w:rsidRDefault="00F042C6" w:rsidP="00F042C6">
      <w:pPr>
        <w:pStyle w:val="NormalWeb"/>
      </w:pPr>
      <w:r>
        <w:t xml:space="preserve">  </w:t>
      </w:r>
      <w:proofErr w:type="spellStart"/>
      <w:r>
        <w:t>url</w:t>
      </w:r>
      <w:proofErr w:type="spellEnd"/>
      <w:r>
        <w:t xml:space="preserve">       = {https://otexts.com/fpp3/}</w:t>
      </w:r>
    </w:p>
    <w:p w14:paraId="4DBA225F" w14:textId="77777777" w:rsidR="00F042C6" w:rsidRDefault="00F042C6" w:rsidP="00F042C6">
      <w:pPr>
        <w:pStyle w:val="NormalWeb"/>
      </w:pPr>
      <w:r>
        <w:t>}</w:t>
      </w:r>
    </w:p>
    <w:p w14:paraId="39BC0FA2" w14:textId="747D610A" w:rsidR="00F042C6" w:rsidRPr="00F042C6" w:rsidRDefault="00F042C6" w:rsidP="00CA1D68">
      <w:pPr>
        <w:pStyle w:val="NormalWeb"/>
        <w:rPr>
          <w:b/>
          <w:bCs/>
          <w:i/>
          <w:iCs/>
          <w:color w:val="EE0000"/>
        </w:rPr>
      </w:pPr>
      <w:r w:rsidRPr="00F042C6">
        <w:rPr>
          <w:b/>
          <w:bCs/>
          <w:i/>
          <w:iCs/>
          <w:color w:val="EE0000"/>
        </w:rPr>
        <w:t>@</w:t>
      </w:r>
      <w:proofErr w:type="gramStart"/>
      <w:r w:rsidRPr="00F042C6">
        <w:rPr>
          <w:b/>
          <w:bCs/>
          <w:i/>
          <w:iCs/>
          <w:color w:val="EE0000"/>
        </w:rPr>
        <w:t>misc{</w:t>
      </w:r>
      <w:proofErr w:type="gramEnd"/>
      <w:r w:rsidRPr="00F042C6">
        <w:rPr>
          <w:b/>
          <w:bCs/>
          <w:i/>
          <w:iCs/>
          <w:color w:val="EE0000"/>
        </w:rPr>
        <w:t>kailex2020,</w:t>
      </w:r>
      <w:r w:rsidRPr="00F042C6">
        <w:rPr>
          <w:b/>
          <w:bCs/>
          <w:i/>
          <w:iCs/>
          <w:color w:val="EE0000"/>
        </w:rPr>
        <w:br/>
        <w:t>author = {</w:t>
      </w:r>
      <w:proofErr w:type="spellStart"/>
      <w:r w:rsidRPr="00F042C6">
        <w:rPr>
          <w:b/>
          <w:bCs/>
          <w:i/>
          <w:iCs/>
          <w:color w:val="EE0000"/>
        </w:rPr>
        <w:t>Kailex</w:t>
      </w:r>
      <w:proofErr w:type="spellEnd"/>
      <w:r w:rsidRPr="00F042C6">
        <w:rPr>
          <w:b/>
          <w:bCs/>
          <w:i/>
          <w:iCs/>
          <w:color w:val="EE0000"/>
        </w:rPr>
        <w:t>},</w:t>
      </w:r>
      <w:r w:rsidRPr="00F042C6">
        <w:rPr>
          <w:b/>
          <w:bCs/>
          <w:i/>
          <w:iCs/>
          <w:color w:val="EE0000"/>
        </w:rPr>
        <w:br/>
        <w:t>title = {M5 Forecasting Accuracy: 1st Place Solution},</w:t>
      </w:r>
      <w:r w:rsidRPr="00F042C6">
        <w:rPr>
          <w:b/>
          <w:bCs/>
          <w:i/>
          <w:iCs/>
          <w:color w:val="EE0000"/>
        </w:rPr>
        <w:br/>
        <w:t>year = {2020},</w:t>
      </w:r>
      <w:r w:rsidRPr="00F042C6">
        <w:rPr>
          <w:b/>
          <w:bCs/>
          <w:i/>
          <w:iCs/>
          <w:color w:val="EE0000"/>
        </w:rPr>
        <w:br/>
      </w:r>
      <w:proofErr w:type="spellStart"/>
      <w:r w:rsidRPr="00F042C6">
        <w:rPr>
          <w:b/>
          <w:bCs/>
          <w:i/>
          <w:iCs/>
          <w:color w:val="EE0000"/>
        </w:rPr>
        <w:t>howpublished</w:t>
      </w:r>
      <w:proofErr w:type="spellEnd"/>
      <w:r w:rsidRPr="00F042C6">
        <w:rPr>
          <w:b/>
          <w:bCs/>
          <w:i/>
          <w:iCs/>
          <w:color w:val="EE0000"/>
        </w:rPr>
        <w:t xml:space="preserve"> = {\url{https://www.kaggle.com/competitions/m5-forecasting-accuracy/writeups/yeonjun-in-stu-1st-place-solution}},</w:t>
      </w:r>
      <w:r w:rsidRPr="00F042C6">
        <w:rPr>
          <w:b/>
          <w:bCs/>
          <w:i/>
          <w:iCs/>
          <w:color w:val="EE0000"/>
        </w:rPr>
        <w:br/>
        <w:t>note = {Kaggle Competition Writeup}</w:t>
      </w:r>
      <w:r w:rsidRPr="00F042C6">
        <w:rPr>
          <w:b/>
          <w:bCs/>
          <w:i/>
          <w:iCs/>
          <w:color w:val="EE0000"/>
        </w:rPr>
        <w:br/>
        <w:t>}</w:t>
      </w:r>
    </w:p>
    <w:p w14:paraId="3B9AC320" w14:textId="77777777" w:rsidR="00F042C6" w:rsidRDefault="00F042C6" w:rsidP="00F042C6">
      <w:pPr>
        <w:pStyle w:val="NormalWeb"/>
      </w:pPr>
      <w:r>
        <w:t>@</w:t>
      </w:r>
      <w:proofErr w:type="gramStart"/>
      <w:r>
        <w:t>inproceedings{</w:t>
      </w:r>
      <w:proofErr w:type="gramEnd"/>
      <w:r>
        <w:t>ke2017lightgbm,</w:t>
      </w:r>
    </w:p>
    <w:p w14:paraId="3B3C769F" w14:textId="77777777" w:rsidR="00F042C6" w:rsidRDefault="00F042C6" w:rsidP="00F042C6">
      <w:pPr>
        <w:pStyle w:val="NormalWeb"/>
      </w:pPr>
      <w:r>
        <w:t xml:space="preserve">  author    = {Ke, </w:t>
      </w:r>
      <w:proofErr w:type="spellStart"/>
      <w:r>
        <w:t>Guolin</w:t>
      </w:r>
      <w:proofErr w:type="spellEnd"/>
      <w:r>
        <w:t xml:space="preserve"> and Meng, Qi and Finley, Thomas and Wang, </w:t>
      </w:r>
      <w:proofErr w:type="spellStart"/>
      <w:r>
        <w:t>Taifeng</w:t>
      </w:r>
      <w:proofErr w:type="spellEnd"/>
      <w:r>
        <w:t xml:space="preserve"> and Chen, Wei and Ma, Weidong and Liu, Tie-Yan},</w:t>
      </w:r>
    </w:p>
    <w:p w14:paraId="199F7CFE" w14:textId="77777777" w:rsidR="00F042C6" w:rsidRDefault="00F042C6" w:rsidP="00F042C6">
      <w:pPr>
        <w:pStyle w:val="NormalWeb"/>
      </w:pPr>
      <w:r>
        <w:t xml:space="preserve">  title     = {</w:t>
      </w:r>
      <w:proofErr w:type="spellStart"/>
      <w:r>
        <w:t>LightGBM</w:t>
      </w:r>
      <w:proofErr w:type="spellEnd"/>
      <w:r>
        <w:t>: A highly efficient gradient boosting decision tree},</w:t>
      </w:r>
    </w:p>
    <w:p w14:paraId="168ADDD7" w14:textId="77777777" w:rsidR="00F042C6" w:rsidRDefault="00F042C6" w:rsidP="00F042C6">
      <w:pPr>
        <w:pStyle w:val="NormalWeb"/>
      </w:pPr>
      <w:r>
        <w:t xml:space="preserve">  </w:t>
      </w:r>
      <w:proofErr w:type="spellStart"/>
      <w:r>
        <w:t>booktitle</w:t>
      </w:r>
      <w:proofErr w:type="spellEnd"/>
      <w:r>
        <w:t xml:space="preserve"> = {Advances in Neural Information Processing Systems},</w:t>
      </w:r>
    </w:p>
    <w:p w14:paraId="686D321B" w14:textId="77777777" w:rsidR="00F042C6" w:rsidRDefault="00F042C6" w:rsidP="00F042C6">
      <w:pPr>
        <w:pStyle w:val="NormalWeb"/>
      </w:pPr>
      <w:r>
        <w:t xml:space="preserve">  pages     = {3146--3154},</w:t>
      </w:r>
    </w:p>
    <w:p w14:paraId="40282E12" w14:textId="77777777" w:rsidR="00F042C6" w:rsidRDefault="00F042C6" w:rsidP="00F042C6">
      <w:pPr>
        <w:pStyle w:val="NormalWeb"/>
      </w:pPr>
      <w:r>
        <w:t xml:space="preserve">  year      = {2017},</w:t>
      </w:r>
    </w:p>
    <w:p w14:paraId="607C3078" w14:textId="77777777" w:rsidR="00F042C6" w:rsidRDefault="00F042C6" w:rsidP="00F042C6">
      <w:pPr>
        <w:pStyle w:val="NormalWeb"/>
      </w:pPr>
      <w:r>
        <w:t xml:space="preserve">  </w:t>
      </w:r>
      <w:proofErr w:type="spellStart"/>
      <w:r>
        <w:t>url</w:t>
      </w:r>
      <w:proofErr w:type="spellEnd"/>
      <w:r>
        <w:t xml:space="preserve">       = {https://papers.nips.cc/paper/2017/hash/6449f44a102fde848669bdd9eb6b76fa-Abstract.html}</w:t>
      </w:r>
    </w:p>
    <w:p w14:paraId="175C53D2" w14:textId="77777777" w:rsidR="00F042C6" w:rsidRDefault="00F042C6" w:rsidP="00F042C6">
      <w:pPr>
        <w:pStyle w:val="NormalWeb"/>
      </w:pPr>
      <w:r>
        <w:lastRenderedPageBreak/>
        <w:t>}</w:t>
      </w:r>
    </w:p>
    <w:p w14:paraId="7A2A6F08" w14:textId="77777777" w:rsidR="00F042C6" w:rsidRDefault="00F042C6" w:rsidP="00CA1D68">
      <w:pPr>
        <w:pStyle w:val="NormalWeb"/>
      </w:pPr>
    </w:p>
    <w:p w14:paraId="4DC0C830" w14:textId="77777777" w:rsidR="00F042C6" w:rsidRDefault="00F042C6" w:rsidP="00F042C6">
      <w:pPr>
        <w:pStyle w:val="NormalWeb"/>
      </w:pPr>
      <w:r>
        <w:t>@</w:t>
      </w:r>
      <w:proofErr w:type="gramStart"/>
      <w:r>
        <w:t>inproceedings{</w:t>
      </w:r>
      <w:proofErr w:type="gramEnd"/>
      <w:r>
        <w:t>lundberg2017shap,</w:t>
      </w:r>
    </w:p>
    <w:p w14:paraId="77CCAF74" w14:textId="77777777" w:rsidR="00F042C6" w:rsidRDefault="00F042C6" w:rsidP="00F042C6">
      <w:pPr>
        <w:pStyle w:val="NormalWeb"/>
      </w:pPr>
      <w:r>
        <w:t xml:space="preserve">  author    = {Lundberg, Scott M. and Lee, Su-In},</w:t>
      </w:r>
    </w:p>
    <w:p w14:paraId="0273E311" w14:textId="77777777" w:rsidR="00F042C6" w:rsidRDefault="00F042C6" w:rsidP="00F042C6">
      <w:pPr>
        <w:pStyle w:val="NormalWeb"/>
      </w:pPr>
      <w:r>
        <w:t xml:space="preserve">  title     = {A unified approach to interpreting model predictions},</w:t>
      </w:r>
    </w:p>
    <w:p w14:paraId="32DAA246" w14:textId="77777777" w:rsidR="00F042C6" w:rsidRDefault="00F042C6" w:rsidP="00F042C6">
      <w:pPr>
        <w:pStyle w:val="NormalWeb"/>
      </w:pPr>
      <w:r>
        <w:t xml:space="preserve">  </w:t>
      </w:r>
      <w:proofErr w:type="spellStart"/>
      <w:r>
        <w:t>booktitle</w:t>
      </w:r>
      <w:proofErr w:type="spellEnd"/>
      <w:r>
        <w:t xml:space="preserve"> = {Advances in Neural Information Processing Systems},</w:t>
      </w:r>
    </w:p>
    <w:p w14:paraId="08901986" w14:textId="77777777" w:rsidR="00F042C6" w:rsidRDefault="00F042C6" w:rsidP="00F042C6">
      <w:pPr>
        <w:pStyle w:val="NormalWeb"/>
      </w:pPr>
      <w:r>
        <w:t xml:space="preserve">  pages     = {4765--4774},</w:t>
      </w:r>
    </w:p>
    <w:p w14:paraId="1B2FD5BD" w14:textId="77777777" w:rsidR="00F042C6" w:rsidRDefault="00F042C6" w:rsidP="00F042C6">
      <w:pPr>
        <w:pStyle w:val="NormalWeb"/>
      </w:pPr>
      <w:r>
        <w:t xml:space="preserve">  year      = {2017},</w:t>
      </w:r>
    </w:p>
    <w:p w14:paraId="15278602" w14:textId="77777777" w:rsidR="00F042C6" w:rsidRDefault="00F042C6" w:rsidP="00F042C6">
      <w:pPr>
        <w:pStyle w:val="NormalWeb"/>
      </w:pPr>
      <w:r>
        <w:t xml:space="preserve">  </w:t>
      </w:r>
      <w:proofErr w:type="spellStart"/>
      <w:r>
        <w:t>url</w:t>
      </w:r>
      <w:proofErr w:type="spellEnd"/>
      <w:r>
        <w:t xml:space="preserve">       = {https://papers.nips.cc/paper/2017/hash/8a20a8621978632d76c43dfd28b67767-Abstract.html}</w:t>
      </w:r>
    </w:p>
    <w:p w14:paraId="284CC61B" w14:textId="77777777" w:rsidR="00F042C6" w:rsidRDefault="00F042C6" w:rsidP="00F042C6">
      <w:pPr>
        <w:pStyle w:val="NormalWeb"/>
      </w:pPr>
      <w:r>
        <w:t>}</w:t>
      </w:r>
    </w:p>
    <w:p w14:paraId="29AF8652" w14:textId="77777777" w:rsidR="00F042C6" w:rsidRPr="00F042C6" w:rsidRDefault="00F042C6" w:rsidP="00CA1D68">
      <w:pPr>
        <w:pStyle w:val="NormalWeb"/>
      </w:pPr>
    </w:p>
    <w:p w14:paraId="6402E8AC" w14:textId="608FBC2C" w:rsidR="00F042C6" w:rsidRDefault="00F042C6" w:rsidP="00CA1D68">
      <w:pPr>
        <w:pStyle w:val="NormalWeb"/>
        <w:rPr>
          <w:b/>
          <w:bCs/>
          <w:i/>
          <w:iCs/>
          <w:color w:val="EE0000"/>
        </w:rPr>
      </w:pPr>
      <w:r w:rsidRPr="00F042C6">
        <w:rPr>
          <w:b/>
          <w:bCs/>
          <w:i/>
          <w:iCs/>
          <w:color w:val="EE0000"/>
        </w:rPr>
        <w:t>@misc{m5competition2020,</w:t>
      </w:r>
      <w:r w:rsidRPr="00F042C6">
        <w:rPr>
          <w:b/>
          <w:bCs/>
          <w:i/>
          <w:iCs/>
          <w:color w:val="EE0000"/>
        </w:rPr>
        <w:br/>
        <w:t>author = {{M5 Competition}},</w:t>
      </w:r>
      <w:r w:rsidRPr="00F042C6">
        <w:rPr>
          <w:b/>
          <w:bCs/>
          <w:i/>
          <w:iCs/>
          <w:color w:val="EE0000"/>
        </w:rPr>
        <w:br/>
        <w:t>title = {M5 Methods Repository},</w:t>
      </w:r>
      <w:r w:rsidRPr="00F042C6">
        <w:rPr>
          <w:b/>
          <w:bCs/>
          <w:i/>
          <w:iCs/>
          <w:color w:val="EE0000"/>
        </w:rPr>
        <w:br/>
        <w:t>year = {2020},</w:t>
      </w:r>
      <w:r w:rsidRPr="00F042C6">
        <w:rPr>
          <w:b/>
          <w:bCs/>
          <w:i/>
          <w:iCs/>
          <w:color w:val="EE0000"/>
        </w:rPr>
        <w:br/>
      </w:r>
      <w:proofErr w:type="spellStart"/>
      <w:r w:rsidRPr="00F042C6">
        <w:rPr>
          <w:b/>
          <w:bCs/>
          <w:i/>
          <w:iCs/>
          <w:color w:val="EE0000"/>
        </w:rPr>
        <w:t>howpublished</w:t>
      </w:r>
      <w:proofErr w:type="spellEnd"/>
      <w:r w:rsidRPr="00F042C6">
        <w:rPr>
          <w:b/>
          <w:bCs/>
          <w:i/>
          <w:iCs/>
          <w:color w:val="EE0000"/>
        </w:rPr>
        <w:t xml:space="preserve"> = {\</w:t>
      </w:r>
      <w:proofErr w:type="spellStart"/>
      <w:r w:rsidRPr="00F042C6">
        <w:rPr>
          <w:b/>
          <w:bCs/>
          <w:i/>
          <w:iCs/>
          <w:color w:val="EE0000"/>
        </w:rPr>
        <w:t>url</w:t>
      </w:r>
      <w:proofErr w:type="spellEnd"/>
      <w:r w:rsidRPr="00F042C6">
        <w:rPr>
          <w:b/>
          <w:bCs/>
          <w:i/>
          <w:iCs/>
          <w:color w:val="EE0000"/>
        </w:rPr>
        <w:t>{https://github.com/Mcompetitions/M5-methods}}</w:t>
      </w:r>
      <w:r w:rsidRPr="00F042C6">
        <w:rPr>
          <w:b/>
          <w:bCs/>
          <w:i/>
          <w:iCs/>
          <w:color w:val="EE0000"/>
        </w:rPr>
        <w:br/>
        <w:t>}</w:t>
      </w:r>
      <w:r w:rsidRPr="00F042C6">
        <w:rPr>
          <w:b/>
          <w:bCs/>
          <w:i/>
          <w:iCs/>
          <w:color w:val="EE0000"/>
        </w:rPr>
        <w:br/>
      </w:r>
      <w:r w:rsidRPr="00F042C6">
        <w:rPr>
          <w:b/>
          <w:bCs/>
          <w:i/>
          <w:iCs/>
          <w:color w:val="EE0000"/>
        </w:rPr>
        <w:br/>
      </w:r>
      <w:r w:rsidRPr="00F042C6">
        <w:rPr>
          <w:b/>
          <w:bCs/>
          <w:i/>
          <w:iCs/>
          <w:color w:val="EE0000"/>
        </w:rPr>
        <w:br/>
        <w:t>@article{makridakis2021,</w:t>
      </w:r>
      <w:r w:rsidRPr="00F042C6">
        <w:rPr>
          <w:b/>
          <w:bCs/>
          <w:i/>
          <w:iCs/>
          <w:color w:val="EE0000"/>
        </w:rPr>
        <w:br/>
        <w:t>author = {</w:t>
      </w:r>
      <w:proofErr w:type="spellStart"/>
      <w:r w:rsidRPr="00F042C6">
        <w:rPr>
          <w:b/>
          <w:bCs/>
          <w:i/>
          <w:iCs/>
          <w:color w:val="EE0000"/>
        </w:rPr>
        <w:t>Makridakis</w:t>
      </w:r>
      <w:proofErr w:type="spellEnd"/>
      <w:r w:rsidRPr="00F042C6">
        <w:rPr>
          <w:b/>
          <w:bCs/>
          <w:i/>
          <w:iCs/>
          <w:color w:val="EE0000"/>
        </w:rPr>
        <w:t xml:space="preserve">, Spyros and Spiliotis, Evangelos and </w:t>
      </w:r>
      <w:proofErr w:type="spellStart"/>
      <w:r w:rsidRPr="00F042C6">
        <w:rPr>
          <w:b/>
          <w:bCs/>
          <w:i/>
          <w:iCs/>
          <w:color w:val="EE0000"/>
        </w:rPr>
        <w:t>Assimakopoulos</w:t>
      </w:r>
      <w:proofErr w:type="spellEnd"/>
      <w:r w:rsidRPr="00F042C6">
        <w:rPr>
          <w:b/>
          <w:bCs/>
          <w:i/>
          <w:iCs/>
          <w:color w:val="EE0000"/>
        </w:rPr>
        <w:t>, Vassilios},</w:t>
      </w:r>
      <w:r w:rsidRPr="00F042C6">
        <w:rPr>
          <w:b/>
          <w:bCs/>
          <w:i/>
          <w:iCs/>
          <w:color w:val="EE0000"/>
        </w:rPr>
        <w:br/>
        <w:t>title = {The M5 competition: Background, organization, and evaluation},</w:t>
      </w:r>
      <w:r w:rsidRPr="00F042C6">
        <w:rPr>
          <w:b/>
          <w:bCs/>
          <w:i/>
          <w:iCs/>
          <w:color w:val="EE0000"/>
        </w:rPr>
        <w:br/>
      </w:r>
      <w:r w:rsidRPr="00F042C6">
        <w:rPr>
          <w:b/>
          <w:bCs/>
          <w:i/>
          <w:iCs/>
          <w:color w:val="EE0000"/>
        </w:rPr>
        <w:lastRenderedPageBreak/>
        <w:t>journal = {International Journal of Forecasting},</w:t>
      </w:r>
      <w:r w:rsidRPr="00F042C6">
        <w:rPr>
          <w:b/>
          <w:bCs/>
          <w:i/>
          <w:iCs/>
          <w:color w:val="EE0000"/>
        </w:rPr>
        <w:br/>
        <w:t>year = {2021},</w:t>
      </w:r>
      <w:r w:rsidRPr="00F042C6">
        <w:rPr>
          <w:b/>
          <w:bCs/>
          <w:i/>
          <w:iCs/>
          <w:color w:val="EE0000"/>
        </w:rPr>
        <w:br/>
      </w:r>
      <w:proofErr w:type="spellStart"/>
      <w:r w:rsidRPr="00F042C6">
        <w:rPr>
          <w:b/>
          <w:bCs/>
          <w:i/>
          <w:iCs/>
          <w:color w:val="EE0000"/>
        </w:rPr>
        <w:t>url</w:t>
      </w:r>
      <w:proofErr w:type="spellEnd"/>
      <w:r w:rsidRPr="00F042C6">
        <w:rPr>
          <w:b/>
          <w:bCs/>
          <w:i/>
          <w:iCs/>
          <w:color w:val="EE0000"/>
        </w:rPr>
        <w:t xml:space="preserve"> = {https://www.sciencedirect.com/science/article/pii/S0169207021001874}</w:t>
      </w:r>
      <w:r w:rsidR="000D3391">
        <w:rPr>
          <w:b/>
          <w:bCs/>
          <w:i/>
          <w:iCs/>
          <w:color w:val="EE0000"/>
        </w:rPr>
        <w:t xml:space="preserve"> </w:t>
      </w:r>
      <w:r w:rsidRPr="00F042C6">
        <w:rPr>
          <w:b/>
          <w:bCs/>
          <w:i/>
          <w:iCs/>
          <w:color w:val="EE0000"/>
        </w:rPr>
        <w:br/>
        <w:t>}</w:t>
      </w:r>
      <w:r w:rsidRPr="00F042C6">
        <w:rPr>
          <w:b/>
          <w:bCs/>
          <w:i/>
          <w:iCs/>
          <w:color w:val="EE0000"/>
        </w:rPr>
        <w:br/>
      </w:r>
      <w:r w:rsidRPr="00F042C6">
        <w:rPr>
          <w:b/>
          <w:bCs/>
          <w:i/>
          <w:iCs/>
          <w:color w:val="EE0000"/>
        </w:rPr>
        <w:br/>
        <w:t>@misc{mulla2020,</w:t>
      </w:r>
      <w:r w:rsidRPr="00F042C6">
        <w:rPr>
          <w:b/>
          <w:bCs/>
          <w:i/>
          <w:iCs/>
          <w:color w:val="EE0000"/>
        </w:rPr>
        <w:br/>
        <w:t>author = {Mulla, R. (</w:t>
      </w:r>
      <w:proofErr w:type="spellStart"/>
      <w:r w:rsidRPr="00F042C6">
        <w:rPr>
          <w:b/>
          <w:bCs/>
          <w:i/>
          <w:iCs/>
          <w:color w:val="EE0000"/>
        </w:rPr>
        <w:t>Robikscube</w:t>
      </w:r>
      <w:proofErr w:type="spellEnd"/>
      <w:r w:rsidRPr="00F042C6">
        <w:rPr>
          <w:b/>
          <w:bCs/>
          <w:i/>
          <w:iCs/>
          <w:color w:val="EE0000"/>
        </w:rPr>
        <w:t>)},</w:t>
      </w:r>
      <w:r w:rsidRPr="00F042C6">
        <w:rPr>
          <w:b/>
          <w:bCs/>
          <w:i/>
          <w:iCs/>
          <w:color w:val="EE0000"/>
        </w:rPr>
        <w:br/>
        <w:t>title = {M5 Forecasting Accuracy: 3rd Place Solution},</w:t>
      </w:r>
      <w:r w:rsidRPr="00F042C6">
        <w:rPr>
          <w:b/>
          <w:bCs/>
          <w:i/>
          <w:iCs/>
          <w:color w:val="EE0000"/>
        </w:rPr>
        <w:br/>
        <w:t>year = {2020},</w:t>
      </w:r>
      <w:r w:rsidRPr="00F042C6">
        <w:rPr>
          <w:b/>
          <w:bCs/>
          <w:i/>
          <w:iCs/>
          <w:color w:val="EE0000"/>
        </w:rPr>
        <w:br/>
      </w:r>
      <w:proofErr w:type="spellStart"/>
      <w:r w:rsidRPr="00F042C6">
        <w:rPr>
          <w:b/>
          <w:bCs/>
          <w:i/>
          <w:iCs/>
          <w:color w:val="EE0000"/>
        </w:rPr>
        <w:t>howpublished</w:t>
      </w:r>
      <w:proofErr w:type="spellEnd"/>
      <w:r w:rsidRPr="00F042C6">
        <w:rPr>
          <w:b/>
          <w:bCs/>
          <w:i/>
          <w:iCs/>
          <w:color w:val="EE0000"/>
        </w:rPr>
        <w:t xml:space="preserve"> = {\url{</w:t>
      </w:r>
      <w:hyperlink r:id="rId5" w:history="1">
        <w:r w:rsidRPr="000D3391">
          <w:rPr>
            <w:rStyle w:val="Hyperlink"/>
            <w:b/>
            <w:bCs/>
            <w:i/>
            <w:iCs/>
          </w:rPr>
          <w:t>https://www.kaggle.com/competitions/m5-forecasting-accuracy/writeups/mf-3rd-place-solution-nn-approach</w:t>
        </w:r>
      </w:hyperlink>
      <w:r w:rsidRPr="00F042C6">
        <w:rPr>
          <w:b/>
          <w:bCs/>
          <w:i/>
          <w:iCs/>
          <w:color w:val="EE0000"/>
        </w:rPr>
        <w:t>}},</w:t>
      </w:r>
      <w:r w:rsidRPr="00F042C6">
        <w:rPr>
          <w:b/>
          <w:bCs/>
          <w:i/>
          <w:iCs/>
          <w:color w:val="EE0000"/>
        </w:rPr>
        <w:br/>
        <w:t>note = {Kaggle Competition Writeup}</w:t>
      </w:r>
      <w:r w:rsidRPr="00F042C6">
        <w:rPr>
          <w:b/>
          <w:bCs/>
          <w:i/>
          <w:iCs/>
          <w:color w:val="EE0000"/>
        </w:rPr>
        <w:br/>
        <w:t>}</w:t>
      </w:r>
    </w:p>
    <w:p w14:paraId="65794C88" w14:textId="77777777" w:rsidR="000D3391" w:rsidRDefault="000D3391" w:rsidP="00CA1D68">
      <w:pPr>
        <w:pStyle w:val="NormalWeb"/>
        <w:rPr>
          <w:b/>
          <w:bCs/>
          <w:i/>
          <w:iCs/>
          <w:color w:val="EE0000"/>
        </w:rPr>
      </w:pPr>
    </w:p>
    <w:p w14:paraId="118452A2" w14:textId="77777777" w:rsidR="00F042C6" w:rsidRDefault="00F042C6" w:rsidP="00F042C6">
      <w:pPr>
        <w:pStyle w:val="NormalWeb"/>
      </w:pPr>
      <w:r>
        <w:t>@</w:t>
      </w:r>
      <w:proofErr w:type="gramStart"/>
      <w:r>
        <w:t>article{</w:t>
      </w:r>
      <w:proofErr w:type="gramEnd"/>
      <w:r>
        <w:t>salinas2017,</w:t>
      </w:r>
    </w:p>
    <w:p w14:paraId="1C62C348" w14:textId="77777777" w:rsidR="00F042C6" w:rsidRDefault="00F042C6" w:rsidP="00F042C6">
      <w:pPr>
        <w:pStyle w:val="NormalWeb"/>
      </w:pPr>
      <w:r>
        <w:t xml:space="preserve">  </w:t>
      </w:r>
      <w:proofErr w:type="gramStart"/>
      <w:r>
        <w:t>author  =</w:t>
      </w:r>
      <w:proofErr w:type="gramEnd"/>
      <w:r>
        <w:t xml:space="preserve"> {Salinas, David and Flunkert, Valentin and </w:t>
      </w:r>
      <w:proofErr w:type="spellStart"/>
      <w:r>
        <w:t>Gasthaus</w:t>
      </w:r>
      <w:proofErr w:type="spellEnd"/>
      <w:r>
        <w:t>, Jan and Januschowski, Tim},</w:t>
      </w:r>
    </w:p>
    <w:p w14:paraId="13EA5E00" w14:textId="77777777" w:rsidR="00F042C6" w:rsidRDefault="00F042C6" w:rsidP="00F042C6">
      <w:pPr>
        <w:pStyle w:val="NormalWeb"/>
      </w:pPr>
      <w:r>
        <w:t xml:space="preserve">  title   = {</w:t>
      </w:r>
      <w:proofErr w:type="spellStart"/>
      <w:r>
        <w:t>DeepAR</w:t>
      </w:r>
      <w:proofErr w:type="spellEnd"/>
      <w:r>
        <w:t>: Probabilistic forecasting with autoregressive recurrent networks},</w:t>
      </w:r>
    </w:p>
    <w:p w14:paraId="2124EC5C" w14:textId="77777777" w:rsidR="00F042C6" w:rsidRDefault="00F042C6" w:rsidP="00F042C6">
      <w:pPr>
        <w:pStyle w:val="NormalWeb"/>
      </w:pPr>
      <w:r>
        <w:t xml:space="preserve">  year    = {2017},</w:t>
      </w:r>
    </w:p>
    <w:p w14:paraId="208C4E67" w14:textId="77777777" w:rsidR="00F042C6" w:rsidRDefault="00F042C6" w:rsidP="00F042C6">
      <w:pPr>
        <w:pStyle w:val="NormalWeb"/>
      </w:pPr>
      <w:r>
        <w:t xml:space="preserve">  </w:t>
      </w:r>
      <w:proofErr w:type="spellStart"/>
      <w:r>
        <w:t>url</w:t>
      </w:r>
      <w:proofErr w:type="spellEnd"/>
      <w:r>
        <w:t xml:space="preserve">     = {https://arxiv.org/pdf/1704.04110.pdf}</w:t>
      </w:r>
    </w:p>
    <w:p w14:paraId="41A89C1C" w14:textId="77777777" w:rsidR="00F042C6" w:rsidRDefault="00F042C6" w:rsidP="00F042C6">
      <w:pPr>
        <w:pStyle w:val="NormalWeb"/>
      </w:pPr>
      <w:r>
        <w:t>}</w:t>
      </w:r>
    </w:p>
    <w:p w14:paraId="6FF97C27" w14:textId="77777777" w:rsidR="00F042C6" w:rsidRDefault="00F042C6" w:rsidP="00F042C6">
      <w:pPr>
        <w:pStyle w:val="NormalWeb"/>
      </w:pPr>
    </w:p>
    <w:p w14:paraId="511CE0A0" w14:textId="77777777" w:rsidR="00F042C6" w:rsidRDefault="00F042C6" w:rsidP="00F042C6">
      <w:pPr>
        <w:pStyle w:val="NormalWeb"/>
      </w:pPr>
      <w:r>
        <w:t>@</w:t>
      </w:r>
      <w:proofErr w:type="gramStart"/>
      <w:r>
        <w:t>article{</w:t>
      </w:r>
      <w:proofErr w:type="gramEnd"/>
      <w:r>
        <w:t>wickramasuriya2019,</w:t>
      </w:r>
    </w:p>
    <w:p w14:paraId="5BE228B9" w14:textId="77777777" w:rsidR="00F042C6" w:rsidRDefault="00F042C6" w:rsidP="00F042C6">
      <w:pPr>
        <w:pStyle w:val="NormalWeb"/>
      </w:pPr>
      <w:r>
        <w:t xml:space="preserve">  </w:t>
      </w:r>
      <w:proofErr w:type="gramStart"/>
      <w:r>
        <w:t>author  =</w:t>
      </w:r>
      <w:proofErr w:type="gramEnd"/>
      <w:r>
        <w:t xml:space="preserve"> {</w:t>
      </w:r>
      <w:proofErr w:type="spellStart"/>
      <w:r>
        <w:t>Wickramasuriya</w:t>
      </w:r>
      <w:proofErr w:type="spellEnd"/>
      <w:r>
        <w:t>, Shanika L. and Athanasopoulos, George and Hyndman, Rob J.},</w:t>
      </w:r>
    </w:p>
    <w:p w14:paraId="0E412FCE" w14:textId="77777777" w:rsidR="00F042C6" w:rsidRDefault="00F042C6" w:rsidP="00F042C6">
      <w:pPr>
        <w:pStyle w:val="NormalWeb"/>
      </w:pPr>
      <w:r>
        <w:lastRenderedPageBreak/>
        <w:t xml:space="preserve">  title   = {Optimal forecast reconciliation for hierarchical and grouped time series through trace minimization},</w:t>
      </w:r>
    </w:p>
    <w:p w14:paraId="75D3A934" w14:textId="77777777" w:rsidR="00F042C6" w:rsidRDefault="00F042C6" w:rsidP="00F042C6">
      <w:pPr>
        <w:pStyle w:val="NormalWeb"/>
      </w:pPr>
      <w:r>
        <w:t xml:space="preserve">  journal = {Journal of the American Statistical Association},</w:t>
      </w:r>
    </w:p>
    <w:p w14:paraId="540F3902" w14:textId="77777777" w:rsidR="00F042C6" w:rsidRDefault="00F042C6" w:rsidP="00F042C6">
      <w:pPr>
        <w:pStyle w:val="NormalWeb"/>
      </w:pPr>
      <w:r>
        <w:t xml:space="preserve">  </w:t>
      </w:r>
      <w:proofErr w:type="gramStart"/>
      <w:r>
        <w:t>volume  =</w:t>
      </w:r>
      <w:proofErr w:type="gramEnd"/>
      <w:r>
        <w:t xml:space="preserve"> {114},</w:t>
      </w:r>
    </w:p>
    <w:p w14:paraId="670AEB26" w14:textId="77777777" w:rsidR="00F042C6" w:rsidRDefault="00F042C6" w:rsidP="00F042C6">
      <w:pPr>
        <w:pStyle w:val="NormalWeb"/>
      </w:pPr>
      <w:r>
        <w:t xml:space="preserve">  </w:t>
      </w:r>
      <w:proofErr w:type="gramStart"/>
      <w:r>
        <w:t>number  =</w:t>
      </w:r>
      <w:proofErr w:type="gramEnd"/>
      <w:r>
        <w:t xml:space="preserve"> {526},</w:t>
      </w:r>
    </w:p>
    <w:p w14:paraId="28EC0073" w14:textId="77777777" w:rsidR="00F042C6" w:rsidRDefault="00F042C6" w:rsidP="00F042C6">
      <w:pPr>
        <w:pStyle w:val="NormalWeb"/>
      </w:pPr>
      <w:r>
        <w:t xml:space="preserve">  pages   = {804--819},</w:t>
      </w:r>
    </w:p>
    <w:p w14:paraId="00DA07FC" w14:textId="77777777" w:rsidR="00F042C6" w:rsidRDefault="00F042C6" w:rsidP="00F042C6">
      <w:pPr>
        <w:pStyle w:val="NormalWeb"/>
      </w:pPr>
      <w:r>
        <w:t xml:space="preserve">  year    = {2019},</w:t>
      </w:r>
    </w:p>
    <w:p w14:paraId="4770F79C" w14:textId="77777777" w:rsidR="00F042C6" w:rsidRDefault="00F042C6" w:rsidP="00F042C6">
      <w:pPr>
        <w:pStyle w:val="NormalWeb"/>
      </w:pPr>
      <w:r>
        <w:t xml:space="preserve">  </w:t>
      </w:r>
      <w:proofErr w:type="spellStart"/>
      <w:r>
        <w:t>url</w:t>
      </w:r>
      <w:proofErr w:type="spellEnd"/>
      <w:r>
        <w:t xml:space="preserve">     = {https://www.tandfonline.com/doi/full/10.1080/01621459.2018.1448825}</w:t>
      </w:r>
    </w:p>
    <w:p w14:paraId="6934B9F8" w14:textId="53D7E3D4" w:rsidR="00F042C6" w:rsidRPr="00CA1D68" w:rsidRDefault="00F042C6" w:rsidP="00F042C6">
      <w:pPr>
        <w:pStyle w:val="NormalWeb"/>
      </w:pPr>
      <w:r>
        <w:t>}</w:t>
      </w:r>
    </w:p>
    <w:sectPr w:rsidR="00F042C6" w:rsidRPr="00CA1D68" w:rsidSect="00220CD1">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7B6882"/>
    <w:multiLevelType w:val="multilevel"/>
    <w:tmpl w:val="458ED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60514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7674"/>
    <w:rsid w:val="00041AA9"/>
    <w:rsid w:val="000D3391"/>
    <w:rsid w:val="00137B97"/>
    <w:rsid w:val="00220CD1"/>
    <w:rsid w:val="00303E6E"/>
    <w:rsid w:val="003C5125"/>
    <w:rsid w:val="003F0030"/>
    <w:rsid w:val="004005B6"/>
    <w:rsid w:val="00425DF1"/>
    <w:rsid w:val="004D55E7"/>
    <w:rsid w:val="0053318D"/>
    <w:rsid w:val="00591AE4"/>
    <w:rsid w:val="00597E4F"/>
    <w:rsid w:val="006F11C0"/>
    <w:rsid w:val="00812C33"/>
    <w:rsid w:val="00832AA4"/>
    <w:rsid w:val="008402D4"/>
    <w:rsid w:val="00862F28"/>
    <w:rsid w:val="009B6BCB"/>
    <w:rsid w:val="00A67674"/>
    <w:rsid w:val="00A9299D"/>
    <w:rsid w:val="00B56F30"/>
    <w:rsid w:val="00C4302D"/>
    <w:rsid w:val="00C74FFC"/>
    <w:rsid w:val="00C775C2"/>
    <w:rsid w:val="00CA1D68"/>
    <w:rsid w:val="00CD2F39"/>
    <w:rsid w:val="00CD3F4A"/>
    <w:rsid w:val="00D13F0B"/>
    <w:rsid w:val="00D30DE4"/>
    <w:rsid w:val="00E54645"/>
    <w:rsid w:val="00E8694B"/>
    <w:rsid w:val="00F042C6"/>
    <w:rsid w:val="00F142A8"/>
    <w:rsid w:val="00F24287"/>
    <w:rsid w:val="00F864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029C17"/>
  <w15:chartTrackingRefBased/>
  <w15:docId w15:val="{28695AA8-5B6E-4775-A259-EC65345506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7674"/>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A67674"/>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A67674"/>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A67674"/>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A67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676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76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76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76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7674"/>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A67674"/>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A67674"/>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A67674"/>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A67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676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76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76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7674"/>
    <w:rPr>
      <w:rFonts w:eastAsiaTheme="majorEastAsia" w:cstheme="majorBidi"/>
      <w:color w:val="272727" w:themeColor="text1" w:themeTint="D8"/>
    </w:rPr>
  </w:style>
  <w:style w:type="paragraph" w:styleId="Title">
    <w:name w:val="Title"/>
    <w:basedOn w:val="Normal"/>
    <w:next w:val="Normal"/>
    <w:link w:val="TitleChar"/>
    <w:uiPriority w:val="10"/>
    <w:qFormat/>
    <w:rsid w:val="00A676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76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76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76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7674"/>
    <w:pPr>
      <w:spacing w:before="160"/>
      <w:jc w:val="center"/>
    </w:pPr>
    <w:rPr>
      <w:i/>
      <w:iCs/>
      <w:color w:val="404040" w:themeColor="text1" w:themeTint="BF"/>
    </w:rPr>
  </w:style>
  <w:style w:type="character" w:customStyle="1" w:styleId="QuoteChar">
    <w:name w:val="Quote Char"/>
    <w:basedOn w:val="DefaultParagraphFont"/>
    <w:link w:val="Quote"/>
    <w:uiPriority w:val="29"/>
    <w:rsid w:val="00A67674"/>
    <w:rPr>
      <w:i/>
      <w:iCs/>
      <w:color w:val="404040" w:themeColor="text1" w:themeTint="BF"/>
    </w:rPr>
  </w:style>
  <w:style w:type="paragraph" w:styleId="ListParagraph">
    <w:name w:val="List Paragraph"/>
    <w:basedOn w:val="Normal"/>
    <w:uiPriority w:val="34"/>
    <w:qFormat/>
    <w:rsid w:val="00A67674"/>
    <w:pPr>
      <w:ind w:left="720"/>
      <w:contextualSpacing/>
    </w:pPr>
  </w:style>
  <w:style w:type="character" w:styleId="IntenseEmphasis">
    <w:name w:val="Intense Emphasis"/>
    <w:basedOn w:val="DefaultParagraphFont"/>
    <w:uiPriority w:val="21"/>
    <w:qFormat/>
    <w:rsid w:val="00A67674"/>
    <w:rPr>
      <w:i/>
      <w:iCs/>
      <w:color w:val="2E74B5" w:themeColor="accent1" w:themeShade="BF"/>
    </w:rPr>
  </w:style>
  <w:style w:type="paragraph" w:styleId="IntenseQuote">
    <w:name w:val="Intense Quote"/>
    <w:basedOn w:val="Normal"/>
    <w:next w:val="Normal"/>
    <w:link w:val="IntenseQuoteChar"/>
    <w:uiPriority w:val="30"/>
    <w:qFormat/>
    <w:rsid w:val="00A6767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67674"/>
    <w:rPr>
      <w:i/>
      <w:iCs/>
      <w:color w:val="2E74B5" w:themeColor="accent1" w:themeShade="BF"/>
    </w:rPr>
  </w:style>
  <w:style w:type="character" w:styleId="IntenseReference">
    <w:name w:val="Intense Reference"/>
    <w:basedOn w:val="DefaultParagraphFont"/>
    <w:uiPriority w:val="32"/>
    <w:qFormat/>
    <w:rsid w:val="00A67674"/>
    <w:rPr>
      <w:b/>
      <w:bCs/>
      <w:smallCaps/>
      <w:color w:val="2E74B5" w:themeColor="accent1" w:themeShade="BF"/>
      <w:spacing w:val="5"/>
    </w:rPr>
  </w:style>
  <w:style w:type="character" w:styleId="Hyperlink">
    <w:name w:val="Hyperlink"/>
    <w:basedOn w:val="DefaultParagraphFont"/>
    <w:uiPriority w:val="99"/>
    <w:unhideWhenUsed/>
    <w:rsid w:val="00220CD1"/>
    <w:rPr>
      <w:color w:val="467886"/>
      <w:u w:val="single"/>
    </w:rPr>
  </w:style>
  <w:style w:type="character" w:styleId="UnresolvedMention">
    <w:name w:val="Unresolved Mention"/>
    <w:basedOn w:val="DefaultParagraphFont"/>
    <w:uiPriority w:val="99"/>
    <w:semiHidden/>
    <w:unhideWhenUsed/>
    <w:rsid w:val="00220CD1"/>
    <w:rPr>
      <w:color w:val="605E5C"/>
      <w:shd w:val="clear" w:color="auto" w:fill="E1DFDD"/>
    </w:rPr>
  </w:style>
  <w:style w:type="paragraph" w:styleId="NormalWeb">
    <w:name w:val="Normal (Web)"/>
    <w:basedOn w:val="Normal"/>
    <w:uiPriority w:val="99"/>
    <w:unhideWhenUsed/>
    <w:rsid w:val="00CA1D6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A1D6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kaggle.com/competitions/m5-forecasting-accuracy/writeups/mf-3rd-place-solution-nn-approach"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303</TotalTime>
  <Pages>15</Pages>
  <Words>3045</Words>
  <Characters>17361</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Titanio</dc:creator>
  <cp:keywords/>
  <dc:description/>
  <cp:lastModifiedBy>Titanio</cp:lastModifiedBy>
  <cp:revision>19</cp:revision>
  <cp:lastPrinted>2026-03-20T20:18:00Z</cp:lastPrinted>
  <dcterms:created xsi:type="dcterms:W3CDTF">2026-03-20T20:12:00Z</dcterms:created>
  <dcterms:modified xsi:type="dcterms:W3CDTF">2026-03-22T12:22:00Z</dcterms:modified>
</cp:coreProperties>
</file>