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class JavaApp { ← Classe</w:t>
        <w:br w:type="textWrapping"/>
        <w:tab/>
        <w:t xml:space="preserve">public static void main (String[] args){</w:t>
        <w:br w:type="textWrapping"/>
        <w:tab/>
        <w:t xml:space="preserve">Java javaObj = new Java("Java 11"); ← Objeto</w:t>
        <w:br w:type="textWrapping"/>
        <w:tab/>
        <w:t xml:space="preserve">System.out.println(javaobj.getNome()); ← Método</w:t>
        <w:br w:type="textWrapping"/>
        <w:tab/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Classe: É uma estrutura para criar objetos com caracteristicas comuns.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Objeto: Objetos são estruturas criadas a partir de alguma classe.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Método: São funções definidas em uma classe que descrevem comportamentos ou ações que os objetos da classe podem executar;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