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19C" w:rsidRPr="00DF519C" w:rsidRDefault="00DF519C" w:rsidP="00DF519C">
      <w:pPr>
        <w:jc w:val="center"/>
        <w:rPr>
          <w:rFonts w:ascii="Calibri" w:hAnsi="Calibri" w:cs="Calibri"/>
          <w:b/>
          <w:sz w:val="28"/>
          <w:szCs w:val="28"/>
          <w:u w:val="single"/>
        </w:rPr>
      </w:pPr>
      <w:r w:rsidRPr="00DF519C">
        <w:rPr>
          <w:rFonts w:ascii="Calibri" w:hAnsi="Calibri" w:cs="Calibri"/>
          <w:b/>
          <w:sz w:val="28"/>
          <w:szCs w:val="28"/>
          <w:u w:val="single"/>
        </w:rPr>
        <w:t>Business English</w:t>
      </w:r>
    </w:p>
    <w:p w:rsidR="007B2885" w:rsidRPr="00DF519C" w:rsidRDefault="00DF519C" w:rsidP="00DF519C">
      <w:pPr>
        <w:jc w:val="center"/>
        <w:rPr>
          <w:rFonts w:ascii="Calibri" w:hAnsi="Calibri" w:cs="Calibri"/>
          <w:b/>
          <w:sz w:val="28"/>
          <w:szCs w:val="28"/>
          <w:u w:val="single"/>
        </w:rPr>
      </w:pPr>
      <w:r w:rsidRPr="00DF519C">
        <w:rPr>
          <w:rFonts w:ascii="Calibri" w:hAnsi="Calibri" w:cs="Calibri"/>
          <w:b/>
          <w:sz w:val="28"/>
          <w:szCs w:val="28"/>
          <w:u w:val="single"/>
        </w:rPr>
        <w:t xml:space="preserve">Week -1 </w:t>
      </w:r>
    </w:p>
    <w:p w:rsidR="00DF519C" w:rsidRPr="00DF519C" w:rsidRDefault="00DF519C" w:rsidP="00DF519C">
      <w:pPr>
        <w:jc w:val="center"/>
        <w:rPr>
          <w:rFonts w:ascii="Calibri" w:hAnsi="Calibri" w:cs="Calibri"/>
          <w:b/>
          <w:sz w:val="28"/>
          <w:szCs w:val="28"/>
          <w:u w:val="single"/>
        </w:rPr>
      </w:pPr>
      <w:r w:rsidRPr="00DF519C">
        <w:rPr>
          <w:rFonts w:ascii="Calibri" w:hAnsi="Calibri" w:cs="Calibri"/>
          <w:b/>
          <w:sz w:val="28"/>
          <w:szCs w:val="28"/>
          <w:u w:val="single"/>
        </w:rPr>
        <w:t>Long Descriptive Questions</w:t>
      </w:r>
    </w:p>
    <w:p w:rsidR="00DF519C" w:rsidRPr="00AF6179" w:rsidRDefault="00DF519C" w:rsidP="00DF519C">
      <w:pPr>
        <w:jc w:val="center"/>
        <w:rPr>
          <w:b/>
          <w:sz w:val="28"/>
          <w:szCs w:val="28"/>
        </w:rPr>
      </w:pPr>
    </w:p>
    <w:p w:rsidR="00AF6179" w:rsidRPr="00AF6179" w:rsidRDefault="00DF519C" w:rsidP="00AF6179">
      <w:pPr>
        <w:rPr>
          <w:rFonts w:ascii="Calibri" w:hAnsi="Calibri" w:cs="Calibri"/>
          <w:b/>
          <w:color w:val="202122"/>
          <w:spacing w:val="3"/>
          <w:sz w:val="24"/>
          <w:szCs w:val="24"/>
        </w:rPr>
      </w:pPr>
      <w:proofErr w:type="gramStart"/>
      <w:r w:rsidRPr="00AF6179">
        <w:rPr>
          <w:rFonts w:ascii="Calibri" w:hAnsi="Calibri" w:cs="Calibri"/>
          <w:b/>
          <w:color w:val="202122"/>
          <w:spacing w:val="3"/>
          <w:sz w:val="24"/>
          <w:szCs w:val="24"/>
        </w:rPr>
        <w:t>1.Write</w:t>
      </w:r>
      <w:proofErr w:type="gramEnd"/>
      <w:r w:rsidRPr="00AF6179">
        <w:rPr>
          <w:rFonts w:ascii="Calibri" w:hAnsi="Calibri" w:cs="Calibri"/>
          <w:b/>
          <w:color w:val="202122"/>
          <w:spacing w:val="3"/>
          <w:sz w:val="24"/>
          <w:szCs w:val="24"/>
        </w:rPr>
        <w:t xml:space="preserve"> five major differences between active and passive listening</w:t>
      </w:r>
    </w:p>
    <w:p w:rsidR="00AF6179" w:rsidRPr="00AF6179" w:rsidRDefault="00AF6179" w:rsidP="00AF6179">
      <w:pPr>
        <w:rPr>
          <w:rFonts w:ascii="Calibri" w:hAnsi="Calibri" w:cs="Calibri"/>
          <w:b/>
          <w:bCs/>
          <w:color w:val="202122"/>
          <w:spacing w:val="3"/>
        </w:rPr>
      </w:pPr>
    </w:p>
    <w:tbl>
      <w:tblPr>
        <w:tblW w:w="9600" w:type="dxa"/>
        <w:tblCellMar>
          <w:top w:w="15" w:type="dxa"/>
          <w:left w:w="15" w:type="dxa"/>
          <w:bottom w:w="15" w:type="dxa"/>
          <w:right w:w="15" w:type="dxa"/>
        </w:tblCellMar>
        <w:tblLook w:val="04A0" w:firstRow="1" w:lastRow="0" w:firstColumn="1" w:lastColumn="0" w:noHBand="0" w:noVBand="1"/>
      </w:tblPr>
      <w:tblGrid>
        <w:gridCol w:w="2041"/>
        <w:gridCol w:w="3997"/>
        <w:gridCol w:w="3562"/>
      </w:tblGrid>
      <w:tr w:rsidR="00AF6179" w:rsidRPr="00AF6179" w:rsidTr="00D83A5A">
        <w:trPr>
          <w:tblHeader/>
        </w:trPr>
        <w:tc>
          <w:tcPr>
            <w:tcW w:w="0" w:type="auto"/>
            <w:tcBorders>
              <w:top w:val="nil"/>
              <w:left w:val="nil"/>
              <w:bottom w:val="nil"/>
              <w:right w:val="nil"/>
            </w:tcBorders>
            <w:vAlign w:val="center"/>
            <w:hideMark/>
          </w:tcPr>
          <w:p w:rsidR="00AF6179" w:rsidRPr="00AF6179" w:rsidRDefault="00AF6179" w:rsidP="00AF6179">
            <w:pPr>
              <w:rPr>
                <w:rFonts w:ascii="Calibri" w:hAnsi="Calibri" w:cs="Calibri"/>
                <w:b/>
                <w:bCs/>
                <w:color w:val="202122"/>
                <w:spacing w:val="3"/>
                <w:sz w:val="24"/>
                <w:szCs w:val="24"/>
              </w:rPr>
            </w:pPr>
            <w:r w:rsidRPr="00AF6179">
              <w:rPr>
                <w:rFonts w:ascii="Calibri" w:hAnsi="Calibri" w:cs="Calibri"/>
                <w:b/>
                <w:bCs/>
                <w:color w:val="202122"/>
                <w:spacing w:val="3"/>
                <w:sz w:val="24"/>
                <w:szCs w:val="24"/>
              </w:rPr>
              <w:t>BASIS FOR COMPARISON</w:t>
            </w:r>
          </w:p>
        </w:tc>
        <w:tc>
          <w:tcPr>
            <w:tcW w:w="0" w:type="auto"/>
            <w:tcBorders>
              <w:top w:val="nil"/>
              <w:left w:val="nil"/>
              <w:bottom w:val="nil"/>
              <w:right w:val="nil"/>
            </w:tcBorders>
            <w:vAlign w:val="center"/>
            <w:hideMark/>
          </w:tcPr>
          <w:p w:rsidR="00AF6179" w:rsidRPr="00AF6179" w:rsidRDefault="00AF6179" w:rsidP="00AF6179">
            <w:pPr>
              <w:rPr>
                <w:rFonts w:ascii="Calibri" w:hAnsi="Calibri" w:cs="Calibri"/>
                <w:b/>
                <w:bCs/>
                <w:color w:val="202122"/>
                <w:spacing w:val="3"/>
                <w:sz w:val="24"/>
                <w:szCs w:val="24"/>
              </w:rPr>
            </w:pPr>
            <w:r w:rsidRPr="00AF6179">
              <w:rPr>
                <w:rFonts w:ascii="Calibri" w:hAnsi="Calibri" w:cs="Calibri"/>
                <w:b/>
                <w:bCs/>
                <w:color w:val="202122"/>
                <w:spacing w:val="3"/>
                <w:sz w:val="24"/>
                <w:szCs w:val="24"/>
              </w:rPr>
              <w:t>ACTIVE LISTENING</w:t>
            </w:r>
          </w:p>
        </w:tc>
        <w:tc>
          <w:tcPr>
            <w:tcW w:w="0" w:type="auto"/>
            <w:tcBorders>
              <w:top w:val="nil"/>
              <w:left w:val="nil"/>
              <w:bottom w:val="nil"/>
              <w:right w:val="nil"/>
            </w:tcBorders>
            <w:vAlign w:val="center"/>
            <w:hideMark/>
          </w:tcPr>
          <w:p w:rsidR="00AF6179" w:rsidRPr="00AF6179" w:rsidRDefault="00AF6179" w:rsidP="00AF6179">
            <w:pPr>
              <w:rPr>
                <w:rFonts w:ascii="Calibri" w:hAnsi="Calibri" w:cs="Calibri"/>
                <w:b/>
                <w:bCs/>
                <w:color w:val="202122"/>
                <w:spacing w:val="3"/>
                <w:sz w:val="24"/>
                <w:szCs w:val="24"/>
              </w:rPr>
            </w:pPr>
            <w:r w:rsidRPr="00AF6179">
              <w:rPr>
                <w:rFonts w:ascii="Calibri" w:hAnsi="Calibri" w:cs="Calibri"/>
                <w:b/>
                <w:bCs/>
                <w:color w:val="202122"/>
                <w:spacing w:val="3"/>
                <w:sz w:val="24"/>
                <w:szCs w:val="24"/>
              </w:rPr>
              <w:t>PASSIVE LISTENING</w:t>
            </w:r>
          </w:p>
        </w:tc>
      </w:tr>
      <w:tr w:rsidR="00AF6179" w:rsidRPr="00AF6179" w:rsidTr="00D83A5A">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Meaning</w:t>
            </w:r>
          </w:p>
        </w:tc>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Active Listening is a process of transforming the thought or statement into a clear message, with full-fledged involvement from the listener's side.</w:t>
            </w:r>
          </w:p>
        </w:tc>
        <w:tc>
          <w:tcPr>
            <w:tcW w:w="0" w:type="auto"/>
            <w:tcBorders>
              <w:left w:val="nil"/>
              <w:bottom w:val="nil"/>
              <w:right w:val="nil"/>
            </w:tcBorders>
            <w:hideMark/>
          </w:tcPr>
          <w:p w:rsidR="00AF6179" w:rsidRPr="00AF6179" w:rsidRDefault="00AF6179" w:rsidP="00D83A5A">
            <w:pPr>
              <w:jc w:val="both"/>
              <w:rPr>
                <w:rFonts w:ascii="Calibri" w:hAnsi="Calibri" w:cs="Calibri"/>
                <w:color w:val="202122"/>
                <w:spacing w:val="3"/>
                <w:sz w:val="24"/>
                <w:szCs w:val="24"/>
              </w:rPr>
            </w:pPr>
            <w:r w:rsidRPr="00AF6179">
              <w:rPr>
                <w:rFonts w:ascii="Calibri" w:hAnsi="Calibri" w:cs="Calibri"/>
                <w:color w:val="202122"/>
                <w:spacing w:val="3"/>
                <w:sz w:val="24"/>
                <w:szCs w:val="24"/>
              </w:rPr>
              <w:t>Passive Listening is a process of simply consuming the message, however, there is no involvement from the listener's side.</w:t>
            </w:r>
          </w:p>
        </w:tc>
      </w:tr>
      <w:tr w:rsidR="00AF6179" w:rsidRPr="00AF6179" w:rsidTr="00D83A5A">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Process</w:t>
            </w:r>
          </w:p>
        </w:tc>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Interactive</w:t>
            </w:r>
          </w:p>
        </w:tc>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Mechanical</w:t>
            </w:r>
          </w:p>
        </w:tc>
      </w:tr>
      <w:tr w:rsidR="00AF6179" w:rsidRPr="00AF6179" w:rsidTr="00D83A5A">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Role of Listener</w:t>
            </w:r>
          </w:p>
        </w:tc>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Listener stimulates the speaker to speak up his ideas willingly, by displaying his/her interest, in the conversation.</w:t>
            </w:r>
          </w:p>
        </w:tc>
        <w:tc>
          <w:tcPr>
            <w:tcW w:w="0" w:type="auto"/>
            <w:tcBorders>
              <w:left w:val="nil"/>
              <w:bottom w:val="nil"/>
              <w:right w:val="nil"/>
            </w:tcBorders>
            <w:hideMark/>
          </w:tcPr>
          <w:p w:rsidR="00AF6179" w:rsidRPr="00AF6179" w:rsidRDefault="00AF6179" w:rsidP="00D83A5A">
            <w:pPr>
              <w:jc w:val="both"/>
              <w:rPr>
                <w:rFonts w:ascii="Calibri" w:hAnsi="Calibri" w:cs="Calibri"/>
                <w:color w:val="202122"/>
                <w:spacing w:val="3"/>
                <w:sz w:val="24"/>
                <w:szCs w:val="24"/>
              </w:rPr>
            </w:pPr>
            <w:r w:rsidRPr="00AF6179">
              <w:rPr>
                <w:rFonts w:ascii="Calibri" w:hAnsi="Calibri" w:cs="Calibri"/>
                <w:color w:val="202122"/>
                <w:spacing w:val="3"/>
                <w:sz w:val="24"/>
                <w:szCs w:val="24"/>
              </w:rPr>
              <w:t>Listener dispirits the speaker by showing boredom and disinterest, on his face.</w:t>
            </w:r>
          </w:p>
        </w:tc>
      </w:tr>
      <w:tr w:rsidR="00AF6179" w:rsidRPr="00AF6179" w:rsidTr="00D83A5A">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Involves</w:t>
            </w:r>
          </w:p>
        </w:tc>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Reacting while listening</w:t>
            </w:r>
          </w:p>
        </w:tc>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Listening without reacting</w:t>
            </w:r>
          </w:p>
        </w:tc>
      </w:tr>
      <w:tr w:rsidR="00AF6179" w:rsidRPr="00AF6179" w:rsidTr="00D83A5A">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Communication</w:t>
            </w:r>
          </w:p>
        </w:tc>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Two-way Communication</w:t>
            </w:r>
          </w:p>
        </w:tc>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One-way Communication</w:t>
            </w:r>
          </w:p>
        </w:tc>
      </w:tr>
      <w:tr w:rsidR="00AF6179" w:rsidRPr="00AF6179" w:rsidTr="00D83A5A">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Feedback and Question</w:t>
            </w:r>
          </w:p>
        </w:tc>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Present</w:t>
            </w:r>
          </w:p>
        </w:tc>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Not present</w:t>
            </w:r>
          </w:p>
        </w:tc>
      </w:tr>
      <w:tr w:rsidR="00AF6179" w:rsidRPr="00AF6179" w:rsidTr="00D83A5A">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Listener</w:t>
            </w:r>
          </w:p>
        </w:tc>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Concentrates understands, responds and remembers the statement spoken by the speaker.</w:t>
            </w:r>
          </w:p>
        </w:tc>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Thinks about other topics, while showing that he/she is listening.</w:t>
            </w:r>
          </w:p>
        </w:tc>
      </w:tr>
      <w:tr w:rsidR="00AF6179" w:rsidRPr="00AF6179" w:rsidTr="00D83A5A">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Non-verbal clues shown by the listener</w:t>
            </w:r>
          </w:p>
        </w:tc>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Change in facial expression, Rolling of eyes, showing interest by questioning or smiling, etc.</w:t>
            </w:r>
          </w:p>
        </w:tc>
        <w:tc>
          <w:tcPr>
            <w:tcW w:w="0" w:type="auto"/>
            <w:tcBorders>
              <w:left w:val="nil"/>
              <w:bottom w:val="nil"/>
              <w:right w:val="nil"/>
            </w:tcBorders>
            <w:hideMark/>
          </w:tcPr>
          <w:p w:rsidR="00AF6179" w:rsidRPr="00AF6179" w:rsidRDefault="00AF6179" w:rsidP="00AF6179">
            <w:pPr>
              <w:rPr>
                <w:rFonts w:ascii="Calibri" w:hAnsi="Calibri" w:cs="Calibri"/>
                <w:color w:val="202122"/>
                <w:spacing w:val="3"/>
                <w:sz w:val="24"/>
                <w:szCs w:val="24"/>
              </w:rPr>
            </w:pPr>
            <w:r w:rsidRPr="00AF6179">
              <w:rPr>
                <w:rFonts w:ascii="Calibri" w:hAnsi="Calibri" w:cs="Calibri"/>
                <w:color w:val="202122"/>
                <w:spacing w:val="3"/>
                <w:sz w:val="24"/>
                <w:szCs w:val="24"/>
              </w:rPr>
              <w:t>Yawning, looking here and there, showing boredom, being silent etc.</w:t>
            </w:r>
          </w:p>
        </w:tc>
      </w:tr>
    </w:tbl>
    <w:p w:rsidR="00DF519C" w:rsidRDefault="00DF519C" w:rsidP="00DF519C">
      <w:pPr>
        <w:rPr>
          <w:rFonts w:ascii="Calibri" w:hAnsi="Calibri" w:cs="Calibri"/>
          <w:color w:val="202122"/>
          <w:spacing w:val="3"/>
          <w:sz w:val="24"/>
          <w:szCs w:val="24"/>
        </w:rPr>
      </w:pPr>
    </w:p>
    <w:p w:rsidR="00C17EBA" w:rsidRDefault="00C17EBA" w:rsidP="00DF519C">
      <w:pPr>
        <w:rPr>
          <w:rFonts w:ascii="Calibri" w:hAnsi="Calibri" w:cs="Calibri"/>
          <w:b/>
          <w:color w:val="202122"/>
          <w:spacing w:val="3"/>
          <w:sz w:val="24"/>
          <w:szCs w:val="24"/>
        </w:rPr>
      </w:pPr>
    </w:p>
    <w:p w:rsidR="00774641" w:rsidRDefault="00774641" w:rsidP="00C17EBA">
      <w:pPr>
        <w:rPr>
          <w:rFonts w:ascii="Calibri" w:hAnsi="Calibri" w:cs="Calibri"/>
          <w:b/>
          <w:color w:val="202122"/>
          <w:spacing w:val="3"/>
          <w:sz w:val="24"/>
          <w:szCs w:val="24"/>
        </w:rPr>
      </w:pPr>
    </w:p>
    <w:p w:rsidR="00D83A5A" w:rsidRPr="00774641" w:rsidRDefault="00AF6179" w:rsidP="00C17EBA">
      <w:pPr>
        <w:rPr>
          <w:rFonts w:ascii="Calibri" w:hAnsi="Calibri" w:cs="Calibri"/>
          <w:b/>
          <w:color w:val="202122"/>
          <w:spacing w:val="3"/>
          <w:sz w:val="24"/>
          <w:szCs w:val="24"/>
        </w:rPr>
      </w:pPr>
      <w:proofErr w:type="gramStart"/>
      <w:r w:rsidRPr="00AF6179">
        <w:rPr>
          <w:rFonts w:ascii="Calibri" w:hAnsi="Calibri" w:cs="Calibri"/>
          <w:b/>
          <w:color w:val="202122"/>
          <w:spacing w:val="3"/>
          <w:sz w:val="24"/>
          <w:szCs w:val="24"/>
        </w:rPr>
        <w:lastRenderedPageBreak/>
        <w:t>2.</w:t>
      </w:r>
      <w:r w:rsidRPr="00AF6179">
        <w:rPr>
          <w:rFonts w:ascii="Calibri" w:hAnsi="Calibri" w:cs="Calibri"/>
          <w:b/>
          <w:color w:val="202122"/>
          <w:spacing w:val="3"/>
          <w:sz w:val="24"/>
          <w:szCs w:val="24"/>
        </w:rPr>
        <w:t>Write</w:t>
      </w:r>
      <w:proofErr w:type="gramEnd"/>
      <w:r w:rsidRPr="00AF6179">
        <w:rPr>
          <w:rFonts w:ascii="Calibri" w:hAnsi="Calibri" w:cs="Calibri"/>
          <w:b/>
          <w:color w:val="202122"/>
          <w:spacing w:val="3"/>
          <w:sz w:val="24"/>
          <w:szCs w:val="24"/>
        </w:rPr>
        <w:t xml:space="preserve"> a note on classification of listening skills in 200 words</w:t>
      </w:r>
    </w:p>
    <w:p w:rsidR="00C17EBA" w:rsidRDefault="00D83A5A" w:rsidP="00C17EBA">
      <w:pPr>
        <w:rPr>
          <w:rFonts w:ascii="Calibri" w:hAnsi="Calibri" w:cs="Calibri"/>
          <w:sz w:val="24"/>
          <w:szCs w:val="24"/>
        </w:rPr>
      </w:pPr>
      <w:r>
        <w:rPr>
          <w:rFonts w:ascii="Calibri" w:hAnsi="Calibri" w:cs="Calibri"/>
          <w:sz w:val="24"/>
          <w:szCs w:val="24"/>
        </w:rPr>
        <w:t xml:space="preserve">                                </w:t>
      </w:r>
      <w:r w:rsidR="00C17EBA" w:rsidRPr="00C17EBA">
        <w:rPr>
          <w:rFonts w:ascii="Calibri" w:hAnsi="Calibri" w:cs="Calibri"/>
          <w:sz w:val="24"/>
          <w:szCs w:val="24"/>
        </w:rPr>
        <w:t>Listening skills are divided into different categories in addition to aspects of effective communication and comprehension. These studies contribute to our understanding of the multidimensional nature of listening and its role in social interaction, learning, and comprehension.</w:t>
      </w:r>
    </w:p>
    <w:p w:rsidR="00774641" w:rsidRPr="00774641" w:rsidRDefault="00774641" w:rsidP="00C17EBA">
      <w:pPr>
        <w:rPr>
          <w:rFonts w:ascii="Calibri" w:hAnsi="Calibri" w:cs="Calibri"/>
          <w:b/>
          <w:sz w:val="24"/>
          <w:szCs w:val="24"/>
          <w:u w:val="single"/>
        </w:rPr>
      </w:pPr>
      <w:r>
        <w:rPr>
          <w:rFonts w:ascii="Calibri" w:hAnsi="Calibri" w:cs="Calibri"/>
          <w:b/>
          <w:sz w:val="24"/>
          <w:szCs w:val="24"/>
          <w:u w:val="single"/>
        </w:rPr>
        <w:t>Comprehensive Listening</w:t>
      </w:r>
    </w:p>
    <w:p w:rsidR="00774641" w:rsidRPr="00774641" w:rsidRDefault="00774641" w:rsidP="00774641">
      <w:pPr>
        <w:pStyle w:val="NormalWeb"/>
        <w:shd w:val="clear" w:color="auto" w:fill="FFFFFF"/>
        <w:rPr>
          <w:rFonts w:ascii="Calibri" w:hAnsi="Calibri" w:cs="Calibri"/>
          <w:color w:val="000000"/>
          <w:spacing w:val="5"/>
        </w:rPr>
      </w:pPr>
      <w:r w:rsidRPr="00774641">
        <w:rPr>
          <w:rFonts w:ascii="Calibri" w:hAnsi="Calibri" w:cs="Calibri"/>
          <w:color w:val="000000"/>
          <w:spacing w:val="5"/>
        </w:rPr>
        <w:t xml:space="preserve">This type of listening is usually developed in early </w:t>
      </w:r>
      <w:proofErr w:type="spellStart"/>
      <w:r w:rsidRPr="00774641">
        <w:rPr>
          <w:rFonts w:ascii="Calibri" w:hAnsi="Calibri" w:cs="Calibri"/>
          <w:color w:val="000000"/>
          <w:spacing w:val="5"/>
        </w:rPr>
        <w:t>childhood.People</w:t>
      </w:r>
      <w:proofErr w:type="spellEnd"/>
      <w:r w:rsidRPr="00774641">
        <w:rPr>
          <w:rFonts w:ascii="Calibri" w:hAnsi="Calibri" w:cs="Calibri"/>
          <w:color w:val="000000"/>
          <w:spacing w:val="5"/>
        </w:rPr>
        <w:t xml:space="preserve"> use comprehensive listening to understand what someone is saying using </w:t>
      </w:r>
      <w:proofErr w:type="spellStart"/>
      <w:r w:rsidRPr="00774641">
        <w:rPr>
          <w:rFonts w:ascii="Calibri" w:hAnsi="Calibri" w:cs="Calibri"/>
          <w:color w:val="000000"/>
          <w:spacing w:val="5"/>
        </w:rPr>
        <w:t>words.Several</w:t>
      </w:r>
      <w:proofErr w:type="spellEnd"/>
      <w:r w:rsidRPr="00774641">
        <w:rPr>
          <w:rFonts w:ascii="Calibri" w:hAnsi="Calibri" w:cs="Calibri"/>
          <w:color w:val="000000"/>
          <w:spacing w:val="5"/>
        </w:rPr>
        <w:t xml:space="preserve"> other types of listening build on comprehensive </w:t>
      </w:r>
      <w:proofErr w:type="spellStart"/>
      <w:r w:rsidRPr="00774641">
        <w:rPr>
          <w:rFonts w:ascii="Calibri" w:hAnsi="Calibri" w:cs="Calibri"/>
          <w:color w:val="000000"/>
          <w:spacing w:val="5"/>
        </w:rPr>
        <w:t>listen</w:t>
      </w:r>
      <w:r>
        <w:rPr>
          <w:rFonts w:ascii="Calibri" w:hAnsi="Calibri" w:cs="Calibri"/>
          <w:color w:val="000000"/>
          <w:spacing w:val="5"/>
        </w:rPr>
        <w:t>ing.</w:t>
      </w:r>
      <w:r w:rsidRPr="00774641">
        <w:rPr>
          <w:rFonts w:ascii="Calibri" w:hAnsi="Calibri" w:cs="Calibri"/>
          <w:color w:val="000000"/>
          <w:spacing w:val="5"/>
        </w:rPr>
        <w:t>For</w:t>
      </w:r>
      <w:proofErr w:type="spellEnd"/>
      <w:r w:rsidRPr="00774641">
        <w:rPr>
          <w:rFonts w:ascii="Calibri" w:hAnsi="Calibri" w:cs="Calibri"/>
          <w:color w:val="000000"/>
          <w:spacing w:val="5"/>
        </w:rPr>
        <w:t xml:space="preserve"> example, let’s say your colleague briefs you on a project. You’ll need to use comprehensive listening to analyze the words and understand the message</w:t>
      </w:r>
      <w:r>
        <w:rPr>
          <w:rFonts w:ascii="Arial" w:hAnsi="Arial" w:cs="Arial"/>
          <w:color w:val="000000"/>
          <w:spacing w:val="5"/>
        </w:rPr>
        <w:t>.</w:t>
      </w:r>
    </w:p>
    <w:p w:rsidR="00C17EBA" w:rsidRPr="00D83A5A" w:rsidRDefault="00D83A5A" w:rsidP="00C17EBA">
      <w:pPr>
        <w:rPr>
          <w:rFonts w:ascii="Calibri" w:hAnsi="Calibri" w:cs="Calibri"/>
          <w:b/>
          <w:sz w:val="24"/>
          <w:szCs w:val="24"/>
          <w:u w:val="single"/>
        </w:rPr>
      </w:pPr>
      <w:r>
        <w:rPr>
          <w:rFonts w:ascii="Calibri" w:hAnsi="Calibri" w:cs="Calibri"/>
          <w:b/>
          <w:sz w:val="24"/>
          <w:szCs w:val="24"/>
          <w:u w:val="single"/>
        </w:rPr>
        <w:t>Discriminative Listening</w:t>
      </w:r>
    </w:p>
    <w:p w:rsidR="00C17EBA" w:rsidRPr="00C17EBA" w:rsidRDefault="00C17EBA" w:rsidP="00C17EBA">
      <w:pPr>
        <w:rPr>
          <w:rFonts w:ascii="Calibri" w:hAnsi="Calibri" w:cs="Calibri"/>
          <w:sz w:val="24"/>
          <w:szCs w:val="24"/>
        </w:rPr>
      </w:pPr>
      <w:r w:rsidRPr="00C17EBA">
        <w:rPr>
          <w:rFonts w:ascii="Calibri" w:hAnsi="Calibri" w:cs="Calibri"/>
          <w:sz w:val="24"/>
          <w:szCs w:val="24"/>
        </w:rPr>
        <w:t xml:space="preserve">Listening comprehension is the distinction between different sounds and sub-tones in speech, allowing the listener to better understand the message </w:t>
      </w:r>
      <w:proofErr w:type="gramStart"/>
      <w:r w:rsidRPr="00C17EBA">
        <w:rPr>
          <w:rFonts w:ascii="Calibri" w:hAnsi="Calibri" w:cs="Calibri"/>
          <w:sz w:val="24"/>
          <w:szCs w:val="24"/>
        </w:rPr>
        <w:t>This</w:t>
      </w:r>
      <w:proofErr w:type="gramEnd"/>
      <w:r w:rsidRPr="00C17EBA">
        <w:rPr>
          <w:rFonts w:ascii="Calibri" w:hAnsi="Calibri" w:cs="Calibri"/>
          <w:sz w:val="24"/>
          <w:szCs w:val="24"/>
        </w:rPr>
        <w:t xml:space="preserve"> is important for speech acquisition and comprehension in noisy environments.</w:t>
      </w:r>
    </w:p>
    <w:p w:rsidR="00C17EBA" w:rsidRPr="00D83A5A" w:rsidRDefault="00D83A5A" w:rsidP="00C17EBA">
      <w:pPr>
        <w:rPr>
          <w:rFonts w:ascii="Calibri" w:hAnsi="Calibri" w:cs="Calibri"/>
          <w:b/>
          <w:sz w:val="24"/>
          <w:szCs w:val="24"/>
          <w:u w:val="single"/>
        </w:rPr>
      </w:pPr>
      <w:bookmarkStart w:id="0" w:name="_GoBack"/>
      <w:r>
        <w:rPr>
          <w:rFonts w:ascii="Calibri" w:hAnsi="Calibri" w:cs="Calibri"/>
          <w:b/>
          <w:sz w:val="24"/>
          <w:szCs w:val="24"/>
          <w:u w:val="single"/>
        </w:rPr>
        <w:t>Informational Listening</w:t>
      </w:r>
    </w:p>
    <w:bookmarkEnd w:id="0"/>
    <w:p w:rsidR="00C17EBA" w:rsidRPr="00C17EBA" w:rsidRDefault="00C17EBA" w:rsidP="00C17EBA">
      <w:pPr>
        <w:rPr>
          <w:rFonts w:ascii="Calibri" w:hAnsi="Calibri" w:cs="Calibri"/>
          <w:sz w:val="24"/>
          <w:szCs w:val="24"/>
        </w:rPr>
      </w:pPr>
      <w:r w:rsidRPr="00C17EBA">
        <w:rPr>
          <w:rFonts w:ascii="Calibri" w:hAnsi="Calibri" w:cs="Calibri"/>
          <w:sz w:val="24"/>
          <w:szCs w:val="24"/>
        </w:rPr>
        <w:t>Audio recordings are stored for information retrieval and preservation purposes. Listeners engage in this type of listening when seeking knowledge or instruction, such as in an educational setting or when learning new tasks</w:t>
      </w:r>
    </w:p>
    <w:p w:rsidR="00C17EBA" w:rsidRPr="00D83A5A" w:rsidRDefault="00D83A5A" w:rsidP="00C17EBA">
      <w:pPr>
        <w:rPr>
          <w:rFonts w:ascii="Calibri" w:hAnsi="Calibri" w:cs="Calibri"/>
          <w:b/>
          <w:sz w:val="24"/>
          <w:szCs w:val="24"/>
          <w:u w:val="single"/>
        </w:rPr>
      </w:pPr>
      <w:r>
        <w:rPr>
          <w:rFonts w:ascii="Calibri" w:hAnsi="Calibri" w:cs="Calibri"/>
          <w:b/>
          <w:sz w:val="24"/>
          <w:szCs w:val="24"/>
          <w:u w:val="single"/>
        </w:rPr>
        <w:t>Critical L</w:t>
      </w:r>
      <w:r w:rsidRPr="00D83A5A">
        <w:rPr>
          <w:rFonts w:ascii="Calibri" w:hAnsi="Calibri" w:cs="Calibri"/>
          <w:b/>
          <w:sz w:val="24"/>
          <w:szCs w:val="24"/>
          <w:u w:val="single"/>
        </w:rPr>
        <w:t>istening</w:t>
      </w:r>
    </w:p>
    <w:p w:rsidR="00C17EBA" w:rsidRPr="00C17EBA" w:rsidRDefault="00C17EBA" w:rsidP="00C17EBA">
      <w:pPr>
        <w:rPr>
          <w:rFonts w:ascii="Calibri" w:hAnsi="Calibri" w:cs="Calibri"/>
          <w:sz w:val="24"/>
          <w:szCs w:val="24"/>
        </w:rPr>
      </w:pPr>
      <w:r w:rsidRPr="00C17EBA">
        <w:rPr>
          <w:rFonts w:ascii="Calibri" w:hAnsi="Calibri" w:cs="Calibri"/>
          <w:sz w:val="24"/>
          <w:szCs w:val="24"/>
        </w:rPr>
        <w:t>Effective listening involves analyzing and evaluating the content of a message, considering its authenticity, meaningfulness, and credibility. These skills are essential for making informed decisions and developing rational opinions.</w:t>
      </w:r>
    </w:p>
    <w:p w:rsidR="00C17EBA" w:rsidRPr="00D83A5A" w:rsidRDefault="00D83A5A" w:rsidP="00C17EBA">
      <w:pPr>
        <w:rPr>
          <w:rFonts w:ascii="Calibri" w:hAnsi="Calibri" w:cs="Calibri"/>
          <w:b/>
          <w:sz w:val="24"/>
          <w:szCs w:val="24"/>
          <w:u w:val="single"/>
        </w:rPr>
      </w:pPr>
      <w:r>
        <w:rPr>
          <w:rFonts w:ascii="Calibri" w:hAnsi="Calibri" w:cs="Calibri"/>
          <w:b/>
          <w:sz w:val="24"/>
          <w:szCs w:val="24"/>
          <w:u w:val="single"/>
        </w:rPr>
        <w:t>Empathic L</w:t>
      </w:r>
      <w:r w:rsidRPr="00D83A5A">
        <w:rPr>
          <w:rFonts w:ascii="Calibri" w:hAnsi="Calibri" w:cs="Calibri"/>
          <w:b/>
          <w:sz w:val="24"/>
          <w:szCs w:val="24"/>
          <w:u w:val="single"/>
        </w:rPr>
        <w:t>istening</w:t>
      </w:r>
    </w:p>
    <w:p w:rsidR="00C17EBA" w:rsidRPr="00C17EBA" w:rsidRDefault="00C17EBA" w:rsidP="00C17EBA">
      <w:pPr>
        <w:rPr>
          <w:rFonts w:ascii="Calibri" w:hAnsi="Calibri" w:cs="Calibri"/>
          <w:sz w:val="24"/>
          <w:szCs w:val="24"/>
        </w:rPr>
      </w:pPr>
      <w:r w:rsidRPr="00C17EBA">
        <w:rPr>
          <w:rFonts w:ascii="Calibri" w:hAnsi="Calibri" w:cs="Calibri"/>
          <w:sz w:val="24"/>
          <w:szCs w:val="24"/>
        </w:rPr>
        <w:t>Empathic listening involves understanding and relating the speaker's feelings. It’s important to provide emotional support, resolve conflict, and build strong relationships.</w:t>
      </w:r>
    </w:p>
    <w:p w:rsidR="00C17EBA" w:rsidRPr="00D83A5A" w:rsidRDefault="00D83A5A" w:rsidP="00C17EBA">
      <w:pPr>
        <w:rPr>
          <w:rFonts w:ascii="Calibri" w:hAnsi="Calibri" w:cs="Calibri"/>
          <w:sz w:val="24"/>
          <w:szCs w:val="24"/>
          <w:u w:val="single"/>
        </w:rPr>
      </w:pPr>
      <w:r>
        <w:rPr>
          <w:rFonts w:ascii="Calibri" w:hAnsi="Calibri" w:cs="Calibri"/>
          <w:b/>
          <w:sz w:val="24"/>
          <w:szCs w:val="24"/>
          <w:u w:val="single"/>
        </w:rPr>
        <w:t>A</w:t>
      </w:r>
      <w:r w:rsidRPr="00D83A5A">
        <w:rPr>
          <w:rFonts w:ascii="Calibri" w:hAnsi="Calibri" w:cs="Calibri"/>
          <w:b/>
          <w:sz w:val="24"/>
          <w:szCs w:val="24"/>
          <w:u w:val="single"/>
        </w:rPr>
        <w:t>ppreciative</w:t>
      </w:r>
      <w:r w:rsidRPr="00D83A5A">
        <w:rPr>
          <w:rFonts w:ascii="Calibri" w:hAnsi="Calibri" w:cs="Calibri"/>
          <w:b/>
          <w:sz w:val="24"/>
          <w:szCs w:val="24"/>
          <w:u w:val="single"/>
        </w:rPr>
        <w:t xml:space="preserve"> </w:t>
      </w:r>
      <w:r w:rsidRPr="00D83A5A">
        <w:rPr>
          <w:rFonts w:ascii="Calibri" w:hAnsi="Calibri" w:cs="Calibri"/>
          <w:b/>
          <w:sz w:val="24"/>
          <w:szCs w:val="24"/>
          <w:u w:val="single"/>
        </w:rPr>
        <w:t>Listening</w:t>
      </w:r>
    </w:p>
    <w:p w:rsidR="00C17EBA" w:rsidRPr="00C17EBA" w:rsidRDefault="00C17EBA" w:rsidP="00C17EBA">
      <w:pPr>
        <w:rPr>
          <w:rFonts w:ascii="Calibri" w:hAnsi="Calibri" w:cs="Calibri"/>
          <w:sz w:val="24"/>
          <w:szCs w:val="24"/>
        </w:rPr>
      </w:pPr>
      <w:r w:rsidRPr="00C17EBA">
        <w:rPr>
          <w:rFonts w:ascii="Calibri" w:hAnsi="Calibri" w:cs="Calibri"/>
          <w:sz w:val="24"/>
          <w:szCs w:val="24"/>
        </w:rPr>
        <w:t>Listening appreciatively is a sign that you are interested and interested in the content being shared. This is common in entertainment such as music, storytelling, and art.</w:t>
      </w:r>
    </w:p>
    <w:p w:rsidR="00AF6179" w:rsidRPr="00DF519C" w:rsidRDefault="00774641" w:rsidP="00C17EBA">
      <w:pPr>
        <w:rPr>
          <w:rFonts w:ascii="Calibri" w:hAnsi="Calibri" w:cs="Calibri"/>
          <w:sz w:val="24"/>
          <w:szCs w:val="24"/>
        </w:rPr>
      </w:pPr>
      <w:r>
        <w:rPr>
          <w:rFonts w:ascii="Calibri" w:hAnsi="Calibri" w:cs="Calibri"/>
          <w:sz w:val="24"/>
          <w:szCs w:val="24"/>
        </w:rPr>
        <w:t xml:space="preserve">                              I</w:t>
      </w:r>
      <w:r w:rsidR="00C17EBA" w:rsidRPr="00C17EBA">
        <w:rPr>
          <w:rFonts w:ascii="Calibri" w:hAnsi="Calibri" w:cs="Calibri"/>
          <w:sz w:val="24"/>
          <w:szCs w:val="24"/>
        </w:rPr>
        <w:t>n conclusion, the distribution of listening skills reflects the ways in which individuals use spoken information. Mastery of these skills is essential for effective communication, learning, and creating meaningful conn</w:t>
      </w:r>
    </w:p>
    <w:sectPr w:rsidR="00AF6179" w:rsidRPr="00DF5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3AF" w:rsidRDefault="007403AF" w:rsidP="00774641">
      <w:pPr>
        <w:spacing w:after="0" w:line="240" w:lineRule="auto"/>
      </w:pPr>
      <w:r>
        <w:separator/>
      </w:r>
    </w:p>
  </w:endnote>
  <w:endnote w:type="continuationSeparator" w:id="0">
    <w:p w:rsidR="007403AF" w:rsidRDefault="007403AF" w:rsidP="0077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3AF" w:rsidRDefault="007403AF" w:rsidP="00774641">
      <w:pPr>
        <w:spacing w:after="0" w:line="240" w:lineRule="auto"/>
      </w:pPr>
      <w:r>
        <w:separator/>
      </w:r>
    </w:p>
  </w:footnote>
  <w:footnote w:type="continuationSeparator" w:id="0">
    <w:p w:rsidR="007403AF" w:rsidRDefault="007403AF" w:rsidP="007746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D6"/>
    <w:rsid w:val="003525D6"/>
    <w:rsid w:val="007403AF"/>
    <w:rsid w:val="00774641"/>
    <w:rsid w:val="007B2885"/>
    <w:rsid w:val="00AF6179"/>
    <w:rsid w:val="00C17EBA"/>
    <w:rsid w:val="00D83A5A"/>
    <w:rsid w:val="00DF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90247-7FA3-4D57-994C-9E0143EE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F61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F617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746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74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641"/>
  </w:style>
  <w:style w:type="paragraph" w:styleId="Footer">
    <w:name w:val="footer"/>
    <w:basedOn w:val="Normal"/>
    <w:link w:val="FooterChar"/>
    <w:uiPriority w:val="99"/>
    <w:unhideWhenUsed/>
    <w:rsid w:val="0077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697930">
      <w:bodyDiv w:val="1"/>
      <w:marLeft w:val="0"/>
      <w:marRight w:val="0"/>
      <w:marTop w:val="0"/>
      <w:marBottom w:val="0"/>
      <w:divBdr>
        <w:top w:val="none" w:sz="0" w:space="0" w:color="auto"/>
        <w:left w:val="none" w:sz="0" w:space="0" w:color="auto"/>
        <w:bottom w:val="none" w:sz="0" w:space="0" w:color="auto"/>
        <w:right w:val="none" w:sz="0" w:space="0" w:color="auto"/>
      </w:divBdr>
    </w:div>
    <w:div w:id="125385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2</cp:revision>
  <dcterms:created xsi:type="dcterms:W3CDTF">2023-08-28T06:00:00Z</dcterms:created>
  <dcterms:modified xsi:type="dcterms:W3CDTF">2023-08-28T06:00:00Z</dcterms:modified>
</cp:coreProperties>
</file>