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6B2E" w:rsidRPr="000E6B2E" w:rsidRDefault="00925A8F" w:rsidP="000E6B2E">
      <w:pPr>
        <w:shd w:val="clear" w:color="auto" w:fill="FFFFFF"/>
        <w:spacing w:after="0" w:line="240" w:lineRule="auto"/>
        <w:textAlignment w:val="baseline"/>
        <w:rPr>
          <w:rFonts w:ascii="Arial" w:eastAsia="Times New Roman" w:hAnsi="Arial" w:cs="Arial"/>
          <w:i w:val="0"/>
          <w:iCs w:val="0"/>
          <w:color w:val="000000"/>
          <w:sz w:val="24"/>
          <w:szCs w:val="24"/>
          <w:lang w:bidi="ta-IN"/>
        </w:rPr>
      </w:pPr>
      <w:r>
        <w:fldChar w:fldCharType="begin"/>
      </w:r>
      <w:r>
        <w:instrText>HYPERLINK "https://www.ibm.com/design/thinking/"</w:instrText>
      </w:r>
      <w:r>
        <w:fldChar w:fldCharType="separate"/>
      </w:r>
      <w:r w:rsidR="000E6B2E" w:rsidRPr="000E6B2E">
        <w:rPr>
          <w:rFonts w:ascii="Arial" w:eastAsia="Times New Roman" w:hAnsi="Arial" w:cs="Arial"/>
          <w:i w:val="0"/>
          <w:iCs w:val="0"/>
          <w:color w:val="0064FF"/>
          <w:sz w:val="24"/>
          <w:szCs w:val="24"/>
          <w:lang w:bidi="ta-IN"/>
        </w:rPr>
        <w:t>Enterprise Design Thinking</w:t>
      </w:r>
      <w:r>
        <w:rPr>
          <w:rFonts w:ascii="Arial" w:eastAsia="Times New Roman" w:hAnsi="Arial" w:cs="Arial"/>
          <w:i w:val="0"/>
          <w:iCs w:val="0"/>
          <w:color w:val="0064FF"/>
          <w:sz w:val="24"/>
          <w:szCs w:val="24"/>
          <w:lang w:bidi="ta-IN"/>
        </w:rPr>
        <w:fldChar w:fldCharType="end"/>
      </w:r>
      <w:r w:rsidR="000E6B2E" w:rsidRPr="000E6B2E">
        <w:rPr>
          <w:rFonts w:ascii="Arial" w:eastAsia="Times New Roman" w:hAnsi="Arial" w:cs="Arial"/>
          <w:i w:val="0"/>
          <w:iCs w:val="0"/>
          <w:color w:val="000000"/>
          <w:sz w:val="24"/>
          <w:szCs w:val="24"/>
          <w:lang w:bidi="ta-IN"/>
        </w:rPr>
        <w:t> is our approach to applying design thinking at the speed and scale that the modern enterprise demands. It’s a framework for teaming and action. It helps our teams not only form intent, but deliver outcomes—outcomes that advance the state of the art and improve the lives of the people they serve.</w:t>
      </w:r>
    </w:p>
    <w:p w:rsidR="000E6B2E" w:rsidRPr="000E6B2E" w:rsidRDefault="000E6B2E" w:rsidP="000E6B2E">
      <w:pPr>
        <w:shd w:val="clear" w:color="auto" w:fill="FFFFFF"/>
        <w:spacing w:after="0" w:line="240" w:lineRule="auto"/>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i w:val="0"/>
          <w:iCs w:val="0"/>
          <w:color w:val="000000"/>
          <w:sz w:val="24"/>
          <w:szCs w:val="24"/>
          <w:lang w:bidi="ta-IN"/>
        </w:rPr>
        <w:t>The field guide provides a high-level overview of Enterprise Design Thinking:</w:t>
      </w:r>
    </w:p>
    <w:p w:rsidR="000E6B2E" w:rsidRPr="000E6B2E" w:rsidRDefault="000E6B2E" w:rsidP="000E6B2E">
      <w:pPr>
        <w:numPr>
          <w:ilvl w:val="0"/>
          <w:numId w:val="4"/>
        </w:numPr>
        <w:shd w:val="clear" w:color="auto" w:fill="FFFFFF"/>
        <w:spacing w:after="0" w:line="240" w:lineRule="auto"/>
        <w:ind w:left="0"/>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b/>
          <w:bCs/>
          <w:i w:val="0"/>
          <w:iCs w:val="0"/>
          <w:color w:val="000000"/>
          <w:sz w:val="24"/>
          <w:szCs w:val="24"/>
          <w:lang w:bidi="ta-IN"/>
        </w:rPr>
        <w:t>LEARNING IT:</w:t>
      </w:r>
      <w:r w:rsidRPr="000E6B2E">
        <w:rPr>
          <w:rFonts w:ascii="Arial" w:eastAsia="Times New Roman" w:hAnsi="Arial" w:cs="Arial"/>
          <w:i w:val="0"/>
          <w:iCs w:val="0"/>
          <w:color w:val="000000"/>
          <w:sz w:val="24"/>
          <w:szCs w:val="24"/>
          <w:lang w:bidi="ta-IN"/>
        </w:rPr>
        <w:t> A summary of the fundamental concepts of Enterprise Design Thinking.</w:t>
      </w:r>
    </w:p>
    <w:p w:rsidR="000E6B2E" w:rsidRPr="000E6B2E" w:rsidRDefault="000E6B2E" w:rsidP="000E6B2E">
      <w:pPr>
        <w:numPr>
          <w:ilvl w:val="0"/>
          <w:numId w:val="4"/>
        </w:numPr>
        <w:shd w:val="clear" w:color="auto" w:fill="FFFFFF"/>
        <w:spacing w:after="0" w:line="240" w:lineRule="auto"/>
        <w:ind w:left="0"/>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b/>
          <w:bCs/>
          <w:i w:val="0"/>
          <w:iCs w:val="0"/>
          <w:color w:val="000000"/>
          <w:sz w:val="24"/>
          <w:szCs w:val="24"/>
          <w:lang w:bidi="ta-IN"/>
        </w:rPr>
        <w:t>LEADING IT:</w:t>
      </w:r>
      <w:r w:rsidRPr="000E6B2E">
        <w:rPr>
          <w:rFonts w:ascii="Arial" w:eastAsia="Times New Roman" w:hAnsi="Arial" w:cs="Arial"/>
          <w:i w:val="0"/>
          <w:iCs w:val="0"/>
          <w:color w:val="000000"/>
          <w:sz w:val="24"/>
          <w:szCs w:val="24"/>
          <w:lang w:bidi="ta-IN"/>
        </w:rPr>
        <w:t> A quick reference for facilitating essential Enterprise Design Thinking activities on your team.</w:t>
      </w:r>
    </w:p>
    <w:p w:rsidR="000E6B2E" w:rsidRPr="000E6B2E" w:rsidRDefault="000E6B2E" w:rsidP="000E6B2E">
      <w:pPr>
        <w:shd w:val="clear" w:color="auto" w:fill="FFFFFF"/>
        <w:spacing w:after="0" w:line="240" w:lineRule="auto"/>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i w:val="0"/>
          <w:iCs w:val="0"/>
          <w:color w:val="000000"/>
          <w:sz w:val="24"/>
          <w:szCs w:val="24"/>
          <w:lang w:bidi="ta-IN"/>
        </w:rPr>
        <w:t>Are you ready to see problems and solutions from a new point of view? Embrace the principles of Enterprise Design Thinking:</w:t>
      </w:r>
    </w:p>
    <w:p w:rsidR="000E6B2E" w:rsidRPr="000E6B2E" w:rsidRDefault="000E6B2E" w:rsidP="000E6B2E">
      <w:pPr>
        <w:numPr>
          <w:ilvl w:val="0"/>
          <w:numId w:val="5"/>
        </w:numPr>
        <w:shd w:val="clear" w:color="auto" w:fill="FFFFFF"/>
        <w:spacing w:after="0" w:line="240" w:lineRule="auto"/>
        <w:ind w:left="0"/>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b/>
          <w:bCs/>
          <w:i w:val="0"/>
          <w:iCs w:val="0"/>
          <w:color w:val="000000"/>
          <w:sz w:val="24"/>
          <w:szCs w:val="24"/>
          <w:lang w:bidi="ta-IN"/>
        </w:rPr>
        <w:t>Focus on user outcomes:</w:t>
      </w:r>
      <w:r w:rsidRPr="000E6B2E">
        <w:rPr>
          <w:rFonts w:ascii="Arial" w:eastAsia="Times New Roman" w:hAnsi="Arial" w:cs="Arial"/>
          <w:i w:val="0"/>
          <w:iCs w:val="0"/>
          <w:color w:val="000000"/>
          <w:sz w:val="24"/>
          <w:szCs w:val="24"/>
          <w:lang w:bidi="ta-IN"/>
        </w:rPr>
        <w:t> Our users rely on our solutions to get their jobs done every day. Success isn’t measured by the features and functions we ship—it’s measured by how well we fulfill our users’ needs.</w:t>
      </w:r>
    </w:p>
    <w:p w:rsidR="000E6B2E" w:rsidRPr="000E6B2E" w:rsidRDefault="000E6B2E" w:rsidP="000E6B2E">
      <w:pPr>
        <w:numPr>
          <w:ilvl w:val="0"/>
          <w:numId w:val="5"/>
        </w:numPr>
        <w:shd w:val="clear" w:color="auto" w:fill="FFFFFF"/>
        <w:spacing w:after="0" w:line="240" w:lineRule="auto"/>
        <w:ind w:left="0"/>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b/>
          <w:bCs/>
          <w:i w:val="0"/>
          <w:iCs w:val="0"/>
          <w:color w:val="000000"/>
          <w:sz w:val="24"/>
          <w:szCs w:val="24"/>
          <w:lang w:bidi="ta-IN"/>
        </w:rPr>
        <w:t>Diverse empowered teams:</w:t>
      </w:r>
      <w:r w:rsidRPr="000E6B2E">
        <w:rPr>
          <w:rFonts w:ascii="Arial" w:eastAsia="Times New Roman" w:hAnsi="Arial" w:cs="Arial"/>
          <w:i w:val="0"/>
          <w:iCs w:val="0"/>
          <w:color w:val="000000"/>
          <w:sz w:val="24"/>
          <w:szCs w:val="24"/>
          <w:lang w:bidi="ta-IN"/>
        </w:rPr>
        <w:t> Diverse teams generate more ideas than homogeneous ones, increasing your chance of a breakthrough. Empower them with the expertise and authority to turn those ideas into outcomes.</w:t>
      </w:r>
    </w:p>
    <w:p w:rsidR="000E6B2E" w:rsidRPr="000E6B2E" w:rsidRDefault="000E6B2E" w:rsidP="000E6B2E">
      <w:pPr>
        <w:numPr>
          <w:ilvl w:val="0"/>
          <w:numId w:val="5"/>
        </w:numPr>
        <w:shd w:val="clear" w:color="auto" w:fill="FFFFFF"/>
        <w:spacing w:after="0" w:line="240" w:lineRule="auto"/>
        <w:ind w:left="0"/>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b/>
          <w:bCs/>
          <w:i w:val="0"/>
          <w:iCs w:val="0"/>
          <w:color w:val="000000"/>
          <w:sz w:val="24"/>
          <w:szCs w:val="24"/>
          <w:lang w:bidi="ta-IN"/>
        </w:rPr>
        <w:t>Restless reinvention:</w:t>
      </w:r>
      <w:r w:rsidRPr="000E6B2E">
        <w:rPr>
          <w:rFonts w:ascii="Arial" w:eastAsia="Times New Roman" w:hAnsi="Arial" w:cs="Arial"/>
          <w:i w:val="0"/>
          <w:iCs w:val="0"/>
          <w:color w:val="000000"/>
          <w:sz w:val="24"/>
          <w:szCs w:val="24"/>
          <w:lang w:bidi="ta-IN"/>
        </w:rPr>
        <w:t> Everything is a prototype. Everything—even in-market solutions. When you think of everything as just another iteration, you're empowered to bring new thinking to even the oldest problems.</w:t>
      </w:r>
    </w:p>
    <w:p w:rsidR="00B71665" w:rsidRDefault="00B71665" w:rsidP="00B71665"/>
    <w:p w:rsidR="000E6B2E" w:rsidRDefault="000E6B2E" w:rsidP="00B71665"/>
    <w:p w:rsidR="000E6B2E" w:rsidRDefault="000E6B2E" w:rsidP="00B71665">
      <w:r>
        <w:rPr>
          <w:noProof/>
          <w:lang w:bidi="ta-IN"/>
        </w:rPr>
        <w:drawing>
          <wp:inline distT="0" distB="0" distL="0" distR="0">
            <wp:extent cx="5731510" cy="4382027"/>
            <wp:effectExtent l="19050" t="0" r="2540" b="0"/>
            <wp:docPr id="1" name="Picture 1" descr="https://www.ibm.com/cloud/architecture/images/practices/dt-facing-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cloud/architecture/images/practices/dt-facing-pages.png"/>
                    <pic:cNvPicPr>
                      <a:picLocks noChangeAspect="1" noChangeArrowheads="1"/>
                    </pic:cNvPicPr>
                  </pic:nvPicPr>
                  <pic:blipFill>
                    <a:blip r:embed="rId6"/>
                    <a:srcRect/>
                    <a:stretch>
                      <a:fillRect/>
                    </a:stretch>
                  </pic:blipFill>
                  <pic:spPr bwMode="auto">
                    <a:xfrm>
                      <a:off x="0" y="0"/>
                      <a:ext cx="5731510" cy="4382027"/>
                    </a:xfrm>
                    <a:prstGeom prst="rect">
                      <a:avLst/>
                    </a:prstGeom>
                    <a:noFill/>
                    <a:ln w="9525">
                      <a:noFill/>
                      <a:miter lim="800000"/>
                      <a:headEnd/>
                      <a:tailEnd/>
                    </a:ln>
                  </pic:spPr>
                </pic:pic>
              </a:graphicData>
            </a:graphic>
          </wp:inline>
        </w:drawing>
      </w:r>
    </w:p>
    <w:p w:rsidR="000E6B2E" w:rsidRDefault="000E6B2E" w:rsidP="00B71665"/>
    <w:p w:rsidR="000E6B2E" w:rsidRDefault="000E6B2E" w:rsidP="000E6B2E">
      <w:pPr>
        <w:pStyle w:val="Heading2"/>
        <w:shd w:val="clear" w:color="auto" w:fill="FFFFFF"/>
        <w:textAlignment w:val="baseline"/>
        <w:rPr>
          <w:rFonts w:ascii="Arial" w:hAnsi="Arial" w:cs="Arial"/>
          <w:b w:val="0"/>
          <w:bCs w:val="0"/>
          <w:color w:val="161616"/>
        </w:rPr>
      </w:pPr>
      <w:r>
        <w:rPr>
          <w:rFonts w:ascii="Arial" w:hAnsi="Arial" w:cs="Arial"/>
          <w:b w:val="0"/>
          <w:bCs w:val="0"/>
          <w:color w:val="161616"/>
        </w:rPr>
        <w:lastRenderedPageBreak/>
        <w:t>Prerequisites</w:t>
      </w:r>
    </w:p>
    <w:p w:rsidR="000E6B2E" w:rsidRDefault="000E6B2E" w:rsidP="000E6B2E">
      <w:pPr>
        <w:pStyle w:val="NormalWeb"/>
        <w:shd w:val="clear" w:color="auto" w:fill="FFFFFF"/>
        <w:spacing w:before="0" w:after="0"/>
        <w:textAlignment w:val="baseline"/>
        <w:rPr>
          <w:rFonts w:ascii="Arial" w:hAnsi="Arial" w:cs="Arial"/>
          <w:color w:val="161616"/>
        </w:rPr>
      </w:pPr>
      <w:r>
        <w:rPr>
          <w:rFonts w:ascii="Arial" w:hAnsi="Arial" w:cs="Arial"/>
          <w:color w:val="161616"/>
        </w:rPr>
        <w:t>To follow along with this tutorial, you must have an </w:t>
      </w:r>
      <w:hyperlink r:id="rId7" w:history="1">
        <w:r>
          <w:rPr>
            <w:rStyle w:val="Hyperlink"/>
            <w:rFonts w:ascii="inherit" w:hAnsi="inherit" w:cs="Arial"/>
            <w:color w:val="0F62FE"/>
            <w:bdr w:val="none" w:sz="0" w:space="0" w:color="auto" w:frame="1"/>
          </w:rPr>
          <w:t>IBM Cloud account</w:t>
        </w:r>
      </w:hyperlink>
      <w:r>
        <w:rPr>
          <w:rFonts w:ascii="Arial" w:hAnsi="Arial" w:cs="Arial"/>
          <w:color w:val="161616"/>
        </w:rPr>
        <w:t> where you can provision an instance of Watson Discovery.</w:t>
      </w:r>
    </w:p>
    <w:p w:rsidR="000E6B2E" w:rsidRDefault="000E6B2E" w:rsidP="000E6B2E">
      <w:pPr>
        <w:pStyle w:val="Heading2"/>
        <w:shd w:val="clear" w:color="auto" w:fill="FFFFFF"/>
        <w:textAlignment w:val="baseline"/>
        <w:rPr>
          <w:rFonts w:ascii="Arial" w:hAnsi="Arial" w:cs="Arial"/>
          <w:b w:val="0"/>
          <w:bCs w:val="0"/>
          <w:color w:val="161616"/>
        </w:rPr>
      </w:pPr>
      <w:r>
        <w:rPr>
          <w:rFonts w:ascii="Arial" w:hAnsi="Arial" w:cs="Arial"/>
          <w:b w:val="0"/>
          <w:bCs w:val="0"/>
          <w:color w:val="161616"/>
        </w:rPr>
        <w:t>Estimated time</w:t>
      </w:r>
    </w:p>
    <w:p w:rsidR="000E6B2E" w:rsidRDefault="000E6B2E" w:rsidP="000E6B2E">
      <w:pPr>
        <w:pStyle w:val="NormalWeb"/>
        <w:shd w:val="clear" w:color="auto" w:fill="FFFFFF"/>
        <w:textAlignment w:val="baseline"/>
        <w:rPr>
          <w:rFonts w:ascii="Arial" w:hAnsi="Arial" w:cs="Arial"/>
          <w:color w:val="161616"/>
        </w:rPr>
      </w:pPr>
      <w:r>
        <w:rPr>
          <w:rFonts w:ascii="Arial" w:hAnsi="Arial" w:cs="Arial"/>
          <w:color w:val="161616"/>
        </w:rPr>
        <w:t>It should take you approximately 60 minutes to complete the tutorial.</w:t>
      </w:r>
    </w:p>
    <w:p w:rsidR="000E6B2E" w:rsidRDefault="000E6B2E" w:rsidP="00B71665"/>
    <w:p w:rsidR="000E6B2E" w:rsidRDefault="000E6B2E" w:rsidP="000E6B2E">
      <w:pPr>
        <w:pStyle w:val="Heading2"/>
        <w:textAlignment w:val="baseline"/>
        <w:rPr>
          <w:rFonts w:ascii="inherit" w:hAnsi="inherit"/>
          <w:b w:val="0"/>
          <w:bCs w:val="0"/>
          <w:color w:val="161616"/>
        </w:rPr>
      </w:pPr>
      <w:r>
        <w:rPr>
          <w:rFonts w:ascii="inherit" w:hAnsi="inherit"/>
          <w:b w:val="0"/>
          <w:bCs w:val="0"/>
          <w:color w:val="161616"/>
        </w:rPr>
        <w:t>Steps</w:t>
      </w:r>
    </w:p>
    <w:p w:rsidR="000E6B2E" w:rsidRDefault="00925A8F" w:rsidP="000E6B2E">
      <w:pPr>
        <w:numPr>
          <w:ilvl w:val="0"/>
          <w:numId w:val="6"/>
        </w:numPr>
        <w:spacing w:beforeAutospacing="1" w:after="0" w:afterAutospacing="1" w:line="240" w:lineRule="auto"/>
        <w:textAlignment w:val="baseline"/>
        <w:rPr>
          <w:rFonts w:ascii="inherit" w:hAnsi="inherit"/>
          <w:sz w:val="21"/>
          <w:szCs w:val="21"/>
        </w:rPr>
      </w:pPr>
      <w:hyperlink r:id="rId8" w:anchor="launch-watson-discovery" w:history="1">
        <w:r w:rsidR="000E6B2E">
          <w:rPr>
            <w:rStyle w:val="Hyperlink"/>
            <w:rFonts w:ascii="inherit" w:hAnsi="inherit"/>
            <w:color w:val="0F62FE"/>
            <w:bdr w:val="none" w:sz="0" w:space="0" w:color="auto" w:frame="1"/>
          </w:rPr>
          <w:t>Launch Watson Discovery</w:t>
        </w:r>
      </w:hyperlink>
    </w:p>
    <w:p w:rsidR="000E6B2E" w:rsidRDefault="00925A8F" w:rsidP="000E6B2E">
      <w:pPr>
        <w:numPr>
          <w:ilvl w:val="0"/>
          <w:numId w:val="6"/>
        </w:numPr>
        <w:spacing w:beforeAutospacing="1" w:after="0" w:afterAutospacing="1" w:line="240" w:lineRule="auto"/>
        <w:textAlignment w:val="baseline"/>
        <w:rPr>
          <w:rFonts w:ascii="inherit" w:hAnsi="inherit"/>
          <w:sz w:val="21"/>
          <w:szCs w:val="21"/>
        </w:rPr>
      </w:pPr>
      <w:hyperlink r:id="rId9" w:anchor="create-a-new-project" w:history="1">
        <w:r w:rsidR="000E6B2E">
          <w:rPr>
            <w:rStyle w:val="Hyperlink"/>
            <w:rFonts w:ascii="inherit" w:hAnsi="inherit"/>
            <w:color w:val="0F62FE"/>
            <w:bdr w:val="none" w:sz="0" w:space="0" w:color="auto" w:frame="1"/>
          </w:rPr>
          <w:t>Create a new project</w:t>
        </w:r>
      </w:hyperlink>
    </w:p>
    <w:p w:rsidR="000E6B2E" w:rsidRDefault="00925A8F" w:rsidP="000E6B2E">
      <w:pPr>
        <w:numPr>
          <w:ilvl w:val="0"/>
          <w:numId w:val="6"/>
        </w:numPr>
        <w:spacing w:beforeAutospacing="1" w:after="0" w:afterAutospacing="1" w:line="240" w:lineRule="auto"/>
        <w:textAlignment w:val="baseline"/>
        <w:rPr>
          <w:rFonts w:ascii="inherit" w:hAnsi="inherit"/>
          <w:sz w:val="21"/>
          <w:szCs w:val="21"/>
        </w:rPr>
      </w:pPr>
      <w:hyperlink r:id="rId10" w:anchor="upload-data-files-into-collection" w:history="1">
        <w:r w:rsidR="000E6B2E">
          <w:rPr>
            <w:rStyle w:val="Hyperlink"/>
            <w:rFonts w:ascii="inherit" w:hAnsi="inherit"/>
            <w:color w:val="0F62FE"/>
            <w:bdr w:val="none" w:sz="0" w:space="0" w:color="auto" w:frame="1"/>
          </w:rPr>
          <w:t>Upload data files into collection</w:t>
        </w:r>
      </w:hyperlink>
    </w:p>
    <w:p w:rsidR="000E6B2E" w:rsidRDefault="00925A8F" w:rsidP="000E6B2E">
      <w:pPr>
        <w:numPr>
          <w:ilvl w:val="0"/>
          <w:numId w:val="6"/>
        </w:numPr>
        <w:spacing w:beforeAutospacing="1" w:after="0" w:afterAutospacing="1" w:line="240" w:lineRule="auto"/>
        <w:textAlignment w:val="baseline"/>
        <w:rPr>
          <w:rFonts w:ascii="inherit" w:hAnsi="inherit"/>
          <w:sz w:val="21"/>
          <w:szCs w:val="21"/>
        </w:rPr>
      </w:pPr>
      <w:hyperlink r:id="rId11" w:anchor="enrich-the-data" w:history="1">
        <w:r w:rsidR="000E6B2E">
          <w:rPr>
            <w:rStyle w:val="Hyperlink"/>
            <w:rFonts w:ascii="inherit" w:hAnsi="inherit"/>
            <w:color w:val="0F62FE"/>
            <w:bdr w:val="none" w:sz="0" w:space="0" w:color="auto" w:frame="1"/>
          </w:rPr>
          <w:t>Enrich the data</w:t>
        </w:r>
      </w:hyperlink>
    </w:p>
    <w:p w:rsidR="000E6B2E" w:rsidRDefault="00925A8F" w:rsidP="000E6B2E">
      <w:pPr>
        <w:numPr>
          <w:ilvl w:val="0"/>
          <w:numId w:val="6"/>
        </w:numPr>
        <w:spacing w:beforeAutospacing="1" w:after="0" w:afterAutospacing="1" w:line="240" w:lineRule="auto"/>
        <w:textAlignment w:val="baseline"/>
        <w:rPr>
          <w:rFonts w:ascii="inherit" w:hAnsi="inherit"/>
          <w:sz w:val="21"/>
          <w:szCs w:val="21"/>
        </w:rPr>
      </w:pPr>
      <w:hyperlink r:id="rId12" w:anchor="add-enrichments-to-search-panel" w:history="1">
        <w:r w:rsidR="000E6B2E">
          <w:rPr>
            <w:rStyle w:val="Hyperlink"/>
            <w:rFonts w:ascii="inherit" w:hAnsi="inherit"/>
            <w:color w:val="0F62FE"/>
            <w:bdr w:val="none" w:sz="0" w:space="0" w:color="auto" w:frame="1"/>
          </w:rPr>
          <w:t>Add enrichments to search panel</w:t>
        </w:r>
      </w:hyperlink>
    </w:p>
    <w:p w:rsidR="000E6B2E" w:rsidRDefault="00925A8F" w:rsidP="000E6B2E">
      <w:pPr>
        <w:numPr>
          <w:ilvl w:val="0"/>
          <w:numId w:val="6"/>
        </w:numPr>
        <w:spacing w:beforeAutospacing="1" w:after="0" w:afterAutospacing="1" w:line="240" w:lineRule="auto"/>
        <w:textAlignment w:val="baseline"/>
        <w:rPr>
          <w:rFonts w:ascii="inherit" w:hAnsi="inherit"/>
          <w:sz w:val="21"/>
          <w:szCs w:val="21"/>
        </w:rPr>
      </w:pPr>
      <w:hyperlink r:id="rId13" w:anchor="create-your-ui-app" w:history="1">
        <w:r w:rsidR="000E6B2E">
          <w:rPr>
            <w:rStyle w:val="Hyperlink"/>
            <w:rFonts w:ascii="inherit" w:hAnsi="inherit"/>
            <w:color w:val="0F62FE"/>
            <w:bdr w:val="none" w:sz="0" w:space="0" w:color="auto" w:frame="1"/>
          </w:rPr>
          <w:t>Create your UI app</w:t>
        </w:r>
      </w:hyperlink>
    </w:p>
    <w:p w:rsidR="000E6B2E" w:rsidRDefault="00925A8F" w:rsidP="000E6B2E">
      <w:pPr>
        <w:numPr>
          <w:ilvl w:val="0"/>
          <w:numId w:val="6"/>
        </w:numPr>
        <w:spacing w:beforeAutospacing="1" w:after="0" w:afterAutospacing="1" w:line="240" w:lineRule="auto"/>
        <w:textAlignment w:val="baseline"/>
        <w:rPr>
          <w:rFonts w:ascii="inherit" w:hAnsi="inherit"/>
          <w:sz w:val="21"/>
          <w:szCs w:val="21"/>
        </w:rPr>
      </w:pPr>
      <w:hyperlink r:id="rId14" w:anchor="key-files-and-concepts" w:history="1">
        <w:r w:rsidR="000E6B2E">
          <w:rPr>
            <w:rStyle w:val="Hyperlink"/>
            <w:rFonts w:ascii="inherit" w:hAnsi="inherit"/>
            <w:color w:val="0F62FE"/>
            <w:bdr w:val="none" w:sz="0" w:space="0" w:color="auto" w:frame="1"/>
          </w:rPr>
          <w:t>Key files and concepts</w:t>
        </w:r>
      </w:hyperlink>
    </w:p>
    <w:p w:rsidR="000E6B2E" w:rsidRDefault="000E6B2E" w:rsidP="000E6B2E">
      <w:pPr>
        <w:pStyle w:val="Heading3"/>
        <w:textAlignment w:val="baseline"/>
        <w:rPr>
          <w:rFonts w:ascii="inherit" w:hAnsi="inherit"/>
          <w:b w:val="0"/>
          <w:bCs w:val="0"/>
          <w:color w:val="161616"/>
          <w:sz w:val="27"/>
          <w:szCs w:val="27"/>
        </w:rPr>
      </w:pPr>
      <w:r>
        <w:rPr>
          <w:rFonts w:ascii="inherit" w:hAnsi="inherit"/>
          <w:b w:val="0"/>
          <w:bCs w:val="0"/>
          <w:color w:val="161616"/>
        </w:rPr>
        <w:t>Launch Watson Discovery</w:t>
      </w:r>
    </w:p>
    <w:p w:rsidR="000E6B2E" w:rsidRDefault="000E6B2E" w:rsidP="000E6B2E">
      <w:pPr>
        <w:pStyle w:val="NormalWeb"/>
        <w:spacing w:before="0" w:after="0"/>
        <w:textAlignment w:val="baseline"/>
        <w:rPr>
          <w:rFonts w:ascii="inherit" w:hAnsi="inherit"/>
          <w:color w:val="161616"/>
        </w:rPr>
      </w:pPr>
      <w:r>
        <w:rPr>
          <w:rFonts w:ascii="inherit" w:hAnsi="inherit"/>
          <w:color w:val="161616"/>
        </w:rPr>
        <w:t>If you do not have an IBM Cloud account, register for a </w:t>
      </w:r>
      <w:hyperlink r:id="rId15" w:history="1">
        <w:r>
          <w:rPr>
            <w:rStyle w:val="Hyperlink"/>
            <w:rFonts w:ascii="inherit" w:hAnsi="inherit"/>
            <w:color w:val="0F62FE"/>
            <w:bdr w:val="none" w:sz="0" w:space="0" w:color="auto" w:frame="1"/>
          </w:rPr>
          <w:t>free trial account</w:t>
        </w:r>
      </w:hyperlink>
      <w:r>
        <w:rPr>
          <w:rFonts w:ascii="inherit" w:hAnsi="inherit"/>
          <w:color w:val="161616"/>
        </w:rPr>
        <w:t>.</w:t>
      </w:r>
    </w:p>
    <w:p w:rsidR="000E6B2E" w:rsidRDefault="000E6B2E" w:rsidP="000E6B2E">
      <w:pPr>
        <w:pStyle w:val="NormalWeb"/>
        <w:numPr>
          <w:ilvl w:val="0"/>
          <w:numId w:val="7"/>
        </w:numPr>
        <w:shd w:val="clear" w:color="auto" w:fill="FFFFFF"/>
        <w:spacing w:before="0" w:after="0"/>
        <w:ind w:firstLine="0"/>
        <w:textAlignment w:val="baseline"/>
        <w:rPr>
          <w:rFonts w:ascii="Arial" w:hAnsi="Arial" w:cs="Arial"/>
          <w:color w:val="161616"/>
        </w:rPr>
      </w:pPr>
      <w:r>
        <w:rPr>
          <w:rFonts w:ascii="Arial" w:hAnsi="Arial" w:cs="Arial"/>
          <w:color w:val="161616"/>
        </w:rPr>
        <w:t>Using your IBM Cloud account, create a Watson Discovery instance from the </w:t>
      </w:r>
      <w:hyperlink r:id="rId16" w:history="1">
        <w:r>
          <w:rPr>
            <w:rStyle w:val="Hyperlink"/>
            <w:rFonts w:ascii="inherit" w:hAnsi="inherit" w:cs="Arial"/>
            <w:color w:val="0F62FE"/>
            <w:bdr w:val="none" w:sz="0" w:space="0" w:color="auto" w:frame="1"/>
          </w:rPr>
          <w:t>resource catalog</w:t>
        </w:r>
      </w:hyperlink>
      <w:r>
        <w:rPr>
          <w:rFonts w:ascii="Arial" w:hAnsi="Arial" w:cs="Arial"/>
          <w:color w:val="161616"/>
        </w:rPr>
        <w:t>, and select the </w:t>
      </w:r>
      <w:r>
        <w:rPr>
          <w:rStyle w:val="Strong"/>
          <w:rFonts w:ascii="inherit" w:eastAsiaTheme="majorEastAsia" w:hAnsi="inherit" w:cs="Arial"/>
          <w:color w:val="161616"/>
          <w:bdr w:val="none" w:sz="0" w:space="0" w:color="auto" w:frame="1"/>
        </w:rPr>
        <w:t>Plus</w:t>
      </w:r>
      <w:r>
        <w:rPr>
          <w:rFonts w:ascii="Arial" w:hAnsi="Arial" w:cs="Arial"/>
          <w:color w:val="161616"/>
        </w:rPr>
        <w:t> plan.</w:t>
      </w:r>
    </w:p>
    <w:p w:rsidR="000E6B2E" w:rsidRDefault="000E6B2E" w:rsidP="000E6B2E">
      <w:pPr>
        <w:pStyle w:val="NormalWeb"/>
        <w:shd w:val="clear" w:color="auto" w:fill="FFFFFF"/>
        <w:spacing w:before="0" w:after="0"/>
        <w:ind w:left="720"/>
        <w:textAlignment w:val="baseline"/>
        <w:rPr>
          <w:rFonts w:ascii="Arial" w:hAnsi="Arial" w:cs="Arial"/>
          <w:color w:val="161616"/>
        </w:rPr>
      </w:pPr>
      <w:r>
        <w:rPr>
          <w:rStyle w:val="Strong"/>
          <w:rFonts w:ascii="inherit" w:eastAsiaTheme="majorEastAsia" w:hAnsi="inherit" w:cs="Arial"/>
          <w:color w:val="161616"/>
          <w:bdr w:val="none" w:sz="0" w:space="0" w:color="auto" w:frame="1"/>
        </w:rPr>
        <w:t>Note:</w:t>
      </w:r>
      <w:r>
        <w:rPr>
          <w:rFonts w:ascii="Arial" w:hAnsi="Arial" w:cs="Arial"/>
          <w:color w:val="161616"/>
        </w:rPr>
        <w:t> The first instance of the Plus plan for IBM Watson Discovery comes with a free 30-day trial. If you no longer require your Plus instance for Watson Discovery after going through this exercise, you can delete it.</w:t>
      </w:r>
    </w:p>
    <w:p w:rsidR="000E6B2E" w:rsidRDefault="000E6B2E" w:rsidP="00B71665">
      <w:r>
        <w:rPr>
          <w:noProof/>
          <w:lang w:bidi="ta-IN"/>
        </w:rPr>
        <w:drawing>
          <wp:inline distT="0" distB="0" distL="0" distR="0">
            <wp:extent cx="5731510" cy="2827817"/>
            <wp:effectExtent l="19050" t="0" r="2540" b="0"/>
            <wp:docPr id="4" name="Picture 4" descr="launch-d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unch-disco"/>
                    <pic:cNvPicPr>
                      <a:picLocks noChangeAspect="1" noChangeArrowheads="1"/>
                    </pic:cNvPicPr>
                  </pic:nvPicPr>
                  <pic:blipFill>
                    <a:blip r:embed="rId17" cstate="print"/>
                    <a:srcRect/>
                    <a:stretch>
                      <a:fillRect/>
                    </a:stretch>
                  </pic:blipFill>
                  <pic:spPr bwMode="auto">
                    <a:xfrm>
                      <a:off x="0" y="0"/>
                      <a:ext cx="5731510" cy="2827817"/>
                    </a:xfrm>
                    <a:prstGeom prst="rect">
                      <a:avLst/>
                    </a:prstGeom>
                    <a:noFill/>
                    <a:ln w="9525">
                      <a:noFill/>
                      <a:miter lim="800000"/>
                      <a:headEnd/>
                      <a:tailEnd/>
                    </a:ln>
                  </pic:spPr>
                </pic:pic>
              </a:graphicData>
            </a:graphic>
          </wp:inline>
        </w:drawing>
      </w:r>
    </w:p>
    <w:p w:rsidR="000E6B2E" w:rsidRDefault="000E6B2E" w:rsidP="00B71665"/>
    <w:p w:rsidR="000E6B2E" w:rsidRDefault="000E6B2E" w:rsidP="000E6B2E">
      <w:pPr>
        <w:pStyle w:val="Heading3"/>
        <w:shd w:val="clear" w:color="auto" w:fill="FFFFFF"/>
        <w:textAlignment w:val="baseline"/>
        <w:rPr>
          <w:rFonts w:ascii="Arial" w:hAnsi="Arial" w:cs="Arial"/>
          <w:b w:val="0"/>
          <w:bCs w:val="0"/>
          <w:color w:val="161616"/>
        </w:rPr>
      </w:pPr>
      <w:r>
        <w:rPr>
          <w:rFonts w:ascii="Arial" w:hAnsi="Arial" w:cs="Arial"/>
          <w:b w:val="0"/>
          <w:bCs w:val="0"/>
          <w:color w:val="161616"/>
        </w:rPr>
        <w:lastRenderedPageBreak/>
        <w:t>Create a new project</w:t>
      </w:r>
    </w:p>
    <w:p w:rsidR="000E6B2E" w:rsidRDefault="000E6B2E" w:rsidP="000E6B2E">
      <w:pPr>
        <w:pStyle w:val="NormalWeb"/>
        <w:numPr>
          <w:ilvl w:val="0"/>
          <w:numId w:val="8"/>
        </w:numPr>
        <w:shd w:val="clear" w:color="auto" w:fill="FFFFFF"/>
        <w:spacing w:before="0" w:after="0"/>
        <w:textAlignment w:val="baseline"/>
        <w:rPr>
          <w:rFonts w:ascii="inherit" w:hAnsi="inherit" w:cs="Arial"/>
          <w:color w:val="161616"/>
          <w:sz w:val="21"/>
          <w:szCs w:val="21"/>
        </w:rPr>
      </w:pPr>
      <w:r>
        <w:rPr>
          <w:rFonts w:ascii="inherit" w:hAnsi="inherit" w:cs="Arial"/>
          <w:color w:val="161616"/>
          <w:sz w:val="21"/>
          <w:szCs w:val="21"/>
        </w:rPr>
        <w:t>The landing page for the Discovery service shows you a list of current projects. Click </w:t>
      </w:r>
      <w:r>
        <w:rPr>
          <w:rStyle w:val="Strong"/>
          <w:rFonts w:ascii="inherit" w:hAnsi="inherit" w:cs="Arial"/>
          <w:color w:val="161616"/>
          <w:bdr w:val="none" w:sz="0" w:space="0" w:color="auto" w:frame="1"/>
        </w:rPr>
        <w:t>New project</w:t>
      </w:r>
      <w:r>
        <w:rPr>
          <w:rFonts w:ascii="inherit" w:hAnsi="inherit" w:cs="Arial"/>
          <w:color w:val="161616"/>
          <w:sz w:val="21"/>
          <w:szCs w:val="21"/>
        </w:rPr>
        <w:t>.</w:t>
      </w:r>
    </w:p>
    <w:p w:rsidR="000E6B2E" w:rsidRDefault="000E6B2E" w:rsidP="000E6B2E">
      <w:pPr>
        <w:pStyle w:val="NormalWeb"/>
        <w:shd w:val="clear" w:color="auto" w:fill="FFFFFF"/>
        <w:ind w:left="720"/>
        <w:textAlignment w:val="baseline"/>
        <w:rPr>
          <w:rFonts w:ascii="inherit" w:hAnsi="inherit" w:cs="Arial"/>
          <w:color w:val="161616"/>
          <w:sz w:val="21"/>
          <w:szCs w:val="21"/>
        </w:rPr>
      </w:pPr>
      <w:r>
        <w:rPr>
          <w:rFonts w:ascii="inherit" w:hAnsi="inherit" w:cs="Arial"/>
          <w:noProof/>
          <w:color w:val="161616"/>
          <w:sz w:val="21"/>
          <w:szCs w:val="21"/>
          <w:lang w:bidi="ta-IN"/>
        </w:rPr>
        <w:lastRenderedPageBreak/>
        <w:drawing>
          <wp:inline distT="0" distB="0" distL="0" distR="0">
            <wp:extent cx="16544925" cy="8921200"/>
            <wp:effectExtent l="19050" t="0" r="9525" b="0"/>
            <wp:docPr id="7" name="Picture 7" descr="projec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page"/>
                    <pic:cNvPicPr>
                      <a:picLocks noChangeAspect="1" noChangeArrowheads="1"/>
                    </pic:cNvPicPr>
                  </pic:nvPicPr>
                  <pic:blipFill>
                    <a:blip r:embed="rId18"/>
                    <a:srcRect/>
                    <a:stretch>
                      <a:fillRect/>
                    </a:stretch>
                  </pic:blipFill>
                  <pic:spPr bwMode="auto">
                    <a:xfrm>
                      <a:off x="0" y="0"/>
                      <a:ext cx="16544925" cy="8921200"/>
                    </a:xfrm>
                    <a:prstGeom prst="rect">
                      <a:avLst/>
                    </a:prstGeom>
                    <a:noFill/>
                    <a:ln w="9525">
                      <a:noFill/>
                      <a:miter lim="800000"/>
                      <a:headEnd/>
                      <a:tailEnd/>
                    </a:ln>
                  </pic:spPr>
                </pic:pic>
              </a:graphicData>
            </a:graphic>
          </wp:inline>
        </w:drawing>
      </w:r>
    </w:p>
    <w:p w:rsidR="003E1118" w:rsidRDefault="003E1118" w:rsidP="003E1118">
      <w:pPr>
        <w:pStyle w:val="Heading1"/>
        <w:shd w:val="clear" w:color="auto" w:fill="FFFFFF"/>
        <w:spacing w:before="0" w:after="0"/>
        <w:rPr>
          <w:rFonts w:ascii="inherit" w:hAnsi="inherit"/>
          <w:b w:val="0"/>
          <w:bCs w:val="0"/>
          <w:color w:val="425051"/>
          <w:sz w:val="42"/>
          <w:szCs w:val="42"/>
        </w:rPr>
      </w:pPr>
      <w:proofErr w:type="spellStart"/>
      <w:r>
        <w:rPr>
          <w:rFonts w:ascii="inherit" w:hAnsi="inherit"/>
          <w:b w:val="0"/>
          <w:bCs w:val="0"/>
          <w:color w:val="425051"/>
          <w:sz w:val="42"/>
          <w:szCs w:val="42"/>
        </w:rPr>
        <w:lastRenderedPageBreak/>
        <w:t>onfigure</w:t>
      </w:r>
      <w:proofErr w:type="spellEnd"/>
      <w:r>
        <w:rPr>
          <w:rFonts w:ascii="inherit" w:hAnsi="inherit"/>
          <w:b w:val="0"/>
          <w:bCs w:val="0"/>
          <w:color w:val="425051"/>
          <w:sz w:val="42"/>
          <w:szCs w:val="42"/>
        </w:rPr>
        <w:t xml:space="preserve"> the IBM Watson Assistant Chat integration for the Assistant V2 API</w:t>
      </w:r>
    </w:p>
    <w:p w:rsidR="003E1118" w:rsidRDefault="003E1118" w:rsidP="003E1118">
      <w:pPr>
        <w:numPr>
          <w:ilvl w:val="0"/>
          <w:numId w:val="9"/>
        </w:numPr>
        <w:pBdr>
          <w:top w:val="single" w:sz="6" w:space="0" w:color="CBCBCB"/>
          <w:left w:val="single" w:sz="6" w:space="0" w:color="CBCBCB"/>
          <w:bottom w:val="single" w:sz="6" w:space="0" w:color="CBCBCB"/>
          <w:right w:val="single" w:sz="6" w:space="0" w:color="CBCBCB"/>
        </w:pBdr>
        <w:shd w:val="clear" w:color="auto" w:fill="FFFFFF"/>
        <w:spacing w:after="0" w:line="240" w:lineRule="auto"/>
        <w:rPr>
          <w:rFonts w:ascii="Helvetica" w:hAnsi="Helvetica"/>
          <w:color w:val="212529"/>
          <w:sz w:val="24"/>
          <w:szCs w:val="24"/>
        </w:rPr>
      </w:pPr>
      <w:r>
        <w:rPr>
          <w:rFonts w:ascii="Helvetica" w:hAnsi="Helvetica"/>
          <w:b/>
          <w:bCs/>
          <w:color w:val="FFFFFF"/>
          <w:sz w:val="18"/>
          <w:szCs w:val="18"/>
          <w:shd w:val="clear" w:color="auto" w:fill="3E5153"/>
        </w:rPr>
        <w:t xml:space="preserve">Save As </w:t>
      </w:r>
      <w:proofErr w:type="spellStart"/>
      <w:r>
        <w:rPr>
          <w:rFonts w:ascii="Helvetica" w:hAnsi="Helvetica"/>
          <w:b/>
          <w:bCs/>
          <w:color w:val="FFFFFF"/>
          <w:sz w:val="18"/>
          <w:szCs w:val="18"/>
          <w:shd w:val="clear" w:color="auto" w:fill="3E5153"/>
        </w:rPr>
        <w:t>PDF</w:t>
      </w:r>
      <w:hyperlink r:id="rId19" w:history="1">
        <w:r>
          <w:rPr>
            <w:rStyle w:val="Hyperlink"/>
            <w:rFonts w:ascii="Helvetica" w:hAnsi="Helvetica"/>
            <w:color w:val="212529"/>
            <w:bdr w:val="none" w:sz="0" w:space="0" w:color="auto" w:frame="1"/>
          </w:rPr>
          <w:t>Selected</w:t>
        </w:r>
        <w:proofErr w:type="spellEnd"/>
        <w:r>
          <w:rPr>
            <w:rStyle w:val="Hyperlink"/>
            <w:rFonts w:ascii="Helvetica" w:hAnsi="Helvetica"/>
            <w:color w:val="212529"/>
            <w:bdr w:val="none" w:sz="0" w:space="0" w:color="auto" w:frame="1"/>
          </w:rPr>
          <w:t xml:space="preserve"> </w:t>
        </w:r>
        <w:proofErr w:type="spellStart"/>
        <w:r>
          <w:rPr>
            <w:rStyle w:val="Hyperlink"/>
            <w:rFonts w:ascii="Helvetica" w:hAnsi="Helvetica"/>
            <w:color w:val="212529"/>
            <w:bdr w:val="none" w:sz="0" w:space="0" w:color="auto" w:frame="1"/>
          </w:rPr>
          <w:t>topic</w:t>
        </w:r>
      </w:hyperlink>
      <w:hyperlink r:id="rId20" w:history="1">
        <w:r>
          <w:rPr>
            <w:rStyle w:val="Hyperlink"/>
            <w:rFonts w:ascii="Helvetica" w:hAnsi="Helvetica"/>
            <w:color w:val="212529"/>
            <w:bdr w:val="none" w:sz="0" w:space="0" w:color="auto" w:frame="1"/>
          </w:rPr>
          <w:t>Topic</w:t>
        </w:r>
        <w:proofErr w:type="spellEnd"/>
        <w:r>
          <w:rPr>
            <w:rStyle w:val="Hyperlink"/>
            <w:rFonts w:ascii="Helvetica" w:hAnsi="Helvetica"/>
            <w:color w:val="212529"/>
            <w:bdr w:val="none" w:sz="0" w:space="0" w:color="auto" w:frame="1"/>
          </w:rPr>
          <w:t xml:space="preserve"> &amp; </w:t>
        </w:r>
        <w:proofErr w:type="spellStart"/>
        <w:r>
          <w:rPr>
            <w:rStyle w:val="Hyperlink"/>
            <w:rFonts w:ascii="Helvetica" w:hAnsi="Helvetica"/>
            <w:color w:val="212529"/>
            <w:bdr w:val="none" w:sz="0" w:space="0" w:color="auto" w:frame="1"/>
          </w:rPr>
          <w:t>subtopics</w:t>
        </w:r>
      </w:hyperlink>
      <w:hyperlink r:id="rId21" w:history="1">
        <w:r>
          <w:rPr>
            <w:rStyle w:val="Hyperlink"/>
            <w:rFonts w:ascii="Helvetica" w:hAnsi="Helvetica"/>
            <w:color w:val="212529"/>
            <w:bdr w:val="none" w:sz="0" w:space="0" w:color="auto" w:frame="1"/>
          </w:rPr>
          <w:t>All</w:t>
        </w:r>
        <w:proofErr w:type="spellEnd"/>
        <w:r>
          <w:rPr>
            <w:rStyle w:val="Hyperlink"/>
            <w:rFonts w:ascii="Helvetica" w:hAnsi="Helvetica"/>
            <w:color w:val="212529"/>
            <w:bdr w:val="none" w:sz="0" w:space="0" w:color="auto" w:frame="1"/>
          </w:rPr>
          <w:t xml:space="preserve"> topics in contents</w:t>
        </w:r>
      </w:hyperlink>
    </w:p>
    <w:p w:rsidR="003E1118" w:rsidRDefault="003E1118" w:rsidP="003E1118">
      <w:pPr>
        <w:numPr>
          <w:ilvl w:val="0"/>
          <w:numId w:val="9"/>
        </w:numPr>
        <w:shd w:val="clear" w:color="auto" w:fill="FFFFFF"/>
        <w:spacing w:after="0" w:line="240" w:lineRule="auto"/>
        <w:rPr>
          <w:rFonts w:ascii="Helvetica" w:hAnsi="Helvetica"/>
          <w:color w:val="000000"/>
        </w:rPr>
      </w:pPr>
    </w:p>
    <w:p w:rsidR="003E1118" w:rsidRDefault="003E1118" w:rsidP="003E1118">
      <w:pPr>
        <w:numPr>
          <w:ilvl w:val="1"/>
          <w:numId w:val="9"/>
        </w:numPr>
        <w:shd w:val="clear" w:color="auto" w:fill="FFFFFF"/>
        <w:spacing w:after="0" w:line="240" w:lineRule="auto"/>
        <w:ind w:left="720"/>
        <w:rPr>
          <w:rFonts w:ascii="Helvetica" w:hAnsi="Helvetica"/>
          <w:color w:val="000000"/>
        </w:rPr>
      </w:pPr>
    </w:p>
    <w:p w:rsidR="003E1118" w:rsidRDefault="003E1118" w:rsidP="003E1118">
      <w:pPr>
        <w:numPr>
          <w:ilvl w:val="1"/>
          <w:numId w:val="9"/>
        </w:numPr>
        <w:shd w:val="clear" w:color="auto" w:fill="FFFFFF"/>
        <w:spacing w:after="0" w:line="240" w:lineRule="auto"/>
        <w:ind w:left="720"/>
        <w:rPr>
          <w:rFonts w:ascii="Helvetica" w:hAnsi="Helvetica"/>
          <w:color w:val="000000"/>
        </w:rPr>
      </w:pPr>
    </w:p>
    <w:p w:rsidR="003E1118" w:rsidRDefault="003E1118" w:rsidP="003E1118">
      <w:pPr>
        <w:numPr>
          <w:ilvl w:val="0"/>
          <w:numId w:val="9"/>
        </w:numPr>
        <w:pBdr>
          <w:top w:val="single" w:sz="6" w:space="0" w:color="CBCBCB"/>
          <w:left w:val="single" w:sz="6" w:space="0" w:color="CBCBCB"/>
          <w:bottom w:val="single" w:sz="6" w:space="0" w:color="CBCBCB"/>
          <w:right w:val="single" w:sz="6" w:space="0" w:color="CBCBCB"/>
        </w:pBdr>
        <w:shd w:val="clear" w:color="auto" w:fill="FFFFFF"/>
        <w:spacing w:after="0" w:line="240" w:lineRule="auto"/>
        <w:rPr>
          <w:rFonts w:ascii="Helvetica" w:hAnsi="Helvetica"/>
          <w:color w:val="000000"/>
        </w:rPr>
      </w:pPr>
    </w:p>
    <w:p w:rsidR="003E1118" w:rsidRDefault="003E1118" w:rsidP="003E1118">
      <w:pPr>
        <w:numPr>
          <w:ilvl w:val="0"/>
          <w:numId w:val="9"/>
        </w:numPr>
        <w:pBdr>
          <w:top w:val="single" w:sz="6" w:space="0" w:color="CBCBCB"/>
          <w:left w:val="single" w:sz="6" w:space="0" w:color="CBCBCB"/>
          <w:bottom w:val="single" w:sz="6" w:space="0" w:color="CBCBCB"/>
          <w:right w:val="single" w:sz="6" w:space="0" w:color="CBCBCB"/>
        </w:pBdr>
        <w:shd w:val="clear" w:color="auto" w:fill="FFFFFF"/>
        <w:spacing w:after="0" w:line="240" w:lineRule="auto"/>
        <w:rPr>
          <w:rFonts w:ascii="Helvetica" w:hAnsi="Helvetica"/>
          <w:color w:val="000000"/>
        </w:rPr>
      </w:pPr>
    </w:p>
    <w:p w:rsidR="003E1118" w:rsidRDefault="003E1118" w:rsidP="003E1118">
      <w:pPr>
        <w:shd w:val="clear" w:color="auto" w:fill="FFFFFF"/>
        <w:rPr>
          <w:rFonts w:ascii="Helvetica" w:hAnsi="Helvetica"/>
          <w:color w:val="000000"/>
        </w:rPr>
      </w:pPr>
      <w:r>
        <w:rPr>
          <w:rStyle w:val="tag"/>
          <w:rFonts w:ascii="Helvetica" w:hAnsi="Helvetica"/>
          <w:color w:val="161B1C"/>
          <w:sz w:val="18"/>
          <w:szCs w:val="18"/>
          <w:shd w:val="clear" w:color="auto" w:fill="B8E0D7"/>
        </w:rPr>
        <w:t>Vancouver</w:t>
      </w:r>
    </w:p>
    <w:p w:rsidR="003E1118" w:rsidRDefault="003E1118" w:rsidP="003E1118">
      <w:pPr>
        <w:pStyle w:val="shortdesc"/>
        <w:shd w:val="clear" w:color="auto" w:fill="FFFFFF"/>
        <w:spacing w:before="0" w:beforeAutospacing="0" w:after="0" w:afterAutospacing="0"/>
        <w:rPr>
          <w:rFonts w:ascii="Helvetica" w:hAnsi="Helvetica"/>
          <w:color w:val="161B1C"/>
        </w:rPr>
      </w:pPr>
      <w:r>
        <w:rPr>
          <w:rFonts w:ascii="Helvetica" w:hAnsi="Helvetica"/>
          <w:color w:val="161B1C"/>
        </w:rPr>
        <w:t>Configure the </w:t>
      </w:r>
      <w:r>
        <w:rPr>
          <w:rStyle w:val="ph"/>
          <w:rFonts w:ascii="Helvetica" w:eastAsiaTheme="majorEastAsia" w:hAnsi="Helvetica"/>
          <w:color w:val="161B1C"/>
        </w:rPr>
        <w:t>IBM Watson Assistant</w:t>
      </w:r>
      <w:r>
        <w:rPr>
          <w:rFonts w:ascii="Helvetica" w:hAnsi="Helvetica"/>
          <w:color w:val="161B1C"/>
        </w:rPr>
        <w:t> Chat Integration to run a dialog skill (conversation) created in </w:t>
      </w:r>
      <w:r>
        <w:rPr>
          <w:rStyle w:val="ph"/>
          <w:rFonts w:ascii="Helvetica" w:eastAsiaTheme="majorEastAsia" w:hAnsi="Helvetica"/>
          <w:color w:val="161B1C"/>
        </w:rPr>
        <w:t>IBM Watson Assistant</w:t>
      </w:r>
      <w:r>
        <w:rPr>
          <w:rFonts w:ascii="Helvetica" w:hAnsi="Helvetica"/>
          <w:color w:val="161B1C"/>
        </w:rPr>
        <w:t> with the Assistant V2 API. The V2 API enables the </w:t>
      </w:r>
      <w:r>
        <w:rPr>
          <w:rStyle w:val="ph"/>
          <w:rFonts w:ascii="Helvetica" w:eastAsiaTheme="majorEastAsia" w:hAnsi="Helvetica"/>
          <w:color w:val="161B1C"/>
        </w:rPr>
        <w:t>Virtual Agent</w:t>
      </w:r>
      <w:r>
        <w:rPr>
          <w:rFonts w:ascii="Helvetica" w:hAnsi="Helvetica"/>
          <w:color w:val="161B1C"/>
        </w:rPr>
        <w:t> web chat client to run a topic that uses Watson Assistant's intent disambiguation feature to improve topic discovery.</w:t>
      </w:r>
    </w:p>
    <w:p w:rsidR="003E1118" w:rsidRDefault="003E1118" w:rsidP="003E1118">
      <w:pPr>
        <w:pStyle w:val="sectiontitle"/>
        <w:shd w:val="clear" w:color="auto" w:fill="FFFFFF"/>
        <w:spacing w:before="225" w:beforeAutospacing="0" w:after="150" w:afterAutospacing="0"/>
        <w:rPr>
          <w:rFonts w:ascii="Helvetica" w:hAnsi="Helvetica"/>
          <w:b/>
          <w:bCs/>
          <w:color w:val="161B1C"/>
        </w:rPr>
      </w:pPr>
      <w:r>
        <w:rPr>
          <w:rFonts w:ascii="Helvetica" w:hAnsi="Helvetica"/>
          <w:b/>
          <w:bCs/>
          <w:color w:val="161B1C"/>
        </w:rPr>
        <w:t>Before you begin</w:t>
      </w:r>
    </w:p>
    <w:p w:rsidR="003E1118" w:rsidRDefault="003E1118" w:rsidP="003E1118">
      <w:pPr>
        <w:pStyle w:val="p"/>
        <w:shd w:val="clear" w:color="auto" w:fill="FFFFFF"/>
        <w:spacing w:before="0" w:beforeAutospacing="0" w:after="0" w:afterAutospacing="0"/>
        <w:rPr>
          <w:rFonts w:ascii="Helvetica" w:hAnsi="Helvetica"/>
          <w:color w:val="161B1C"/>
        </w:rPr>
      </w:pPr>
      <w:r>
        <w:rPr>
          <w:rFonts w:ascii="Helvetica" w:hAnsi="Helvetica"/>
          <w:color w:val="161B1C"/>
        </w:rPr>
        <w:t>With the </w:t>
      </w:r>
      <w:r>
        <w:rPr>
          <w:rStyle w:val="ph"/>
          <w:rFonts w:ascii="Helvetica" w:eastAsiaTheme="majorEastAsia" w:hAnsi="Helvetica"/>
          <w:color w:val="161B1C"/>
        </w:rPr>
        <w:t>IBM Watson Assistant</w:t>
      </w:r>
      <w:r>
        <w:rPr>
          <w:rFonts w:ascii="Helvetica" w:hAnsi="Helvetica"/>
          <w:color w:val="161B1C"/>
        </w:rPr>
        <w:t> v2 API chat integration, the web chat client communicates with an assistant instead of with a workspace. Workspaces are referred to as dialog skills. For information on </w:t>
      </w:r>
      <w:r>
        <w:rPr>
          <w:rStyle w:val="ph"/>
          <w:rFonts w:ascii="Helvetica" w:eastAsiaTheme="majorEastAsia" w:hAnsi="Helvetica"/>
          <w:color w:val="161B1C"/>
        </w:rPr>
        <w:t>IBM Watson Assistant</w:t>
      </w:r>
      <w:r>
        <w:rPr>
          <w:rFonts w:ascii="Helvetica" w:hAnsi="Helvetica"/>
          <w:color w:val="161B1C"/>
        </w:rPr>
        <w:t>, see </w:t>
      </w:r>
      <w:hyperlink r:id="rId22" w:anchor="overview" w:tgtFrame="_blank" w:history="1">
        <w:r>
          <w:rPr>
            <w:rStyle w:val="Hyperlink"/>
            <w:rFonts w:ascii="Helvetica" w:hAnsi="Helvetica"/>
            <w:color w:val="01778E"/>
          </w:rPr>
          <w:t>Migrating to the v2 API</w:t>
        </w:r>
      </w:hyperlink>
      <w:r>
        <w:rPr>
          <w:rFonts w:ascii="Helvetica" w:hAnsi="Helvetica"/>
          <w:color w:val="161B1C"/>
        </w:rPr>
        <w:t> in the </w:t>
      </w:r>
      <w:r>
        <w:rPr>
          <w:rStyle w:val="ph"/>
          <w:rFonts w:ascii="Helvetica" w:eastAsiaTheme="majorEastAsia" w:hAnsi="Helvetica"/>
          <w:color w:val="161B1C"/>
        </w:rPr>
        <w:t>IBM Watson Assistant</w:t>
      </w:r>
      <w:r>
        <w:rPr>
          <w:rFonts w:ascii="Helvetica" w:hAnsi="Helvetica"/>
          <w:color w:val="161B1C"/>
        </w:rPr>
        <w:t> documentation.</w:t>
      </w:r>
    </w:p>
    <w:p w:rsidR="003E1118" w:rsidRDefault="003E1118" w:rsidP="003E1118">
      <w:pPr>
        <w:pStyle w:val="p"/>
        <w:shd w:val="clear" w:color="auto" w:fill="FFFFFF"/>
        <w:spacing w:before="345" w:beforeAutospacing="0" w:after="150" w:afterAutospacing="0"/>
        <w:rPr>
          <w:rFonts w:ascii="Helvetica" w:hAnsi="Helvetica"/>
          <w:color w:val="161B1C"/>
        </w:rPr>
      </w:pPr>
      <w:r>
        <w:rPr>
          <w:rFonts w:ascii="Helvetica" w:hAnsi="Helvetica"/>
          <w:color w:val="161B1C"/>
        </w:rPr>
        <w:t xml:space="preserve">Role required: </w:t>
      </w:r>
      <w:proofErr w:type="spellStart"/>
      <w:r>
        <w:rPr>
          <w:rFonts w:ascii="Helvetica" w:hAnsi="Helvetica"/>
          <w:color w:val="161B1C"/>
        </w:rPr>
        <w:t>virtual_agent_admin</w:t>
      </w:r>
      <w:proofErr w:type="spellEnd"/>
      <w:r>
        <w:rPr>
          <w:rFonts w:ascii="Helvetica" w:hAnsi="Helvetica"/>
          <w:color w:val="161B1C"/>
        </w:rPr>
        <w:t xml:space="preserve"> or admin</w:t>
      </w:r>
    </w:p>
    <w:p w:rsidR="003E1118" w:rsidRDefault="003E1118" w:rsidP="003E1118">
      <w:pPr>
        <w:pStyle w:val="sectiontitle"/>
        <w:shd w:val="clear" w:color="auto" w:fill="FFFFFF"/>
        <w:spacing w:before="225" w:beforeAutospacing="0" w:after="150" w:afterAutospacing="0"/>
        <w:rPr>
          <w:rFonts w:ascii="Helvetica" w:hAnsi="Helvetica"/>
          <w:b/>
          <w:bCs/>
          <w:color w:val="161B1C"/>
        </w:rPr>
      </w:pPr>
      <w:r>
        <w:rPr>
          <w:rFonts w:ascii="Helvetica" w:hAnsi="Helvetica"/>
          <w:b/>
          <w:bCs/>
          <w:color w:val="161B1C"/>
        </w:rPr>
        <w:t>About this task</w:t>
      </w:r>
    </w:p>
    <w:p w:rsidR="003E1118" w:rsidRDefault="003E1118" w:rsidP="003E1118">
      <w:pPr>
        <w:pStyle w:val="p"/>
        <w:shd w:val="clear" w:color="auto" w:fill="FFFFFF"/>
        <w:spacing w:before="0" w:beforeAutospacing="0" w:after="0" w:afterAutospacing="0"/>
        <w:rPr>
          <w:rFonts w:ascii="Helvetica" w:hAnsi="Helvetica"/>
          <w:color w:val="161B1C"/>
        </w:rPr>
      </w:pPr>
      <w:r>
        <w:rPr>
          <w:rFonts w:ascii="Helvetica" w:hAnsi="Helvetica"/>
          <w:color w:val="161B1C"/>
        </w:rPr>
        <w:t>This integration runs an </w:t>
      </w:r>
      <w:r>
        <w:rPr>
          <w:rStyle w:val="ph"/>
          <w:rFonts w:ascii="Helvetica" w:eastAsiaTheme="majorEastAsia" w:hAnsi="Helvetica"/>
          <w:color w:val="161B1C"/>
        </w:rPr>
        <w:t>IBM Watson Assistant</w:t>
      </w:r>
      <w:r>
        <w:rPr>
          <w:rFonts w:ascii="Helvetica" w:hAnsi="Helvetica"/>
          <w:color w:val="161B1C"/>
        </w:rPr>
        <w:t> dialog as a </w:t>
      </w:r>
      <w:r>
        <w:rPr>
          <w:rStyle w:val="ph"/>
          <w:rFonts w:ascii="Helvetica" w:eastAsiaTheme="majorEastAsia" w:hAnsi="Helvetica"/>
          <w:color w:val="161B1C"/>
        </w:rPr>
        <w:t>Virtual Agent</w:t>
      </w:r>
      <w:r>
        <w:rPr>
          <w:rFonts w:ascii="Helvetica" w:hAnsi="Helvetica"/>
          <w:color w:val="161B1C"/>
        </w:rPr>
        <w:t> topic in the web chat client. It doesn't require enabling </w:t>
      </w:r>
      <w:r>
        <w:rPr>
          <w:rStyle w:val="ph"/>
          <w:rFonts w:ascii="Helvetica" w:eastAsiaTheme="majorEastAsia" w:hAnsi="Helvetica"/>
          <w:color w:val="161B1C"/>
        </w:rPr>
        <w:t>Natural Language Understanding</w:t>
      </w:r>
      <w:r>
        <w:rPr>
          <w:rFonts w:ascii="Helvetica" w:hAnsi="Helvetica"/>
          <w:color w:val="161B1C"/>
        </w:rPr>
        <w:t> (</w:t>
      </w:r>
      <w:r>
        <w:rPr>
          <w:rStyle w:val="ph"/>
          <w:rFonts w:ascii="Helvetica" w:eastAsiaTheme="majorEastAsia" w:hAnsi="Helvetica"/>
          <w:color w:val="161B1C"/>
        </w:rPr>
        <w:t>NLU</w:t>
      </w:r>
      <w:r>
        <w:rPr>
          <w:rFonts w:ascii="Helvetica" w:hAnsi="Helvetica"/>
          <w:color w:val="161B1C"/>
        </w:rPr>
        <w:t>) or setting </w:t>
      </w:r>
      <w:r>
        <w:rPr>
          <w:rStyle w:val="ph"/>
          <w:rFonts w:ascii="Helvetica" w:eastAsiaTheme="majorEastAsia" w:hAnsi="Helvetica"/>
          <w:color w:val="161B1C"/>
        </w:rPr>
        <w:t>IBM Watson Assistant</w:t>
      </w:r>
      <w:r>
        <w:rPr>
          <w:rFonts w:ascii="Helvetica" w:hAnsi="Helvetica"/>
          <w:color w:val="161B1C"/>
        </w:rPr>
        <w:t> </w:t>
      </w:r>
      <w:r>
        <w:rPr>
          <w:rStyle w:val="ph"/>
          <w:rFonts w:ascii="Helvetica" w:eastAsiaTheme="majorEastAsia" w:hAnsi="Helvetica"/>
          <w:color w:val="161B1C"/>
        </w:rPr>
        <w:t>NLU</w:t>
      </w:r>
      <w:r>
        <w:rPr>
          <w:rFonts w:ascii="Helvetica" w:hAnsi="Helvetica"/>
          <w:color w:val="161B1C"/>
        </w:rPr>
        <w:t> as the </w:t>
      </w:r>
      <w:r>
        <w:rPr>
          <w:rStyle w:val="ph"/>
          <w:rFonts w:ascii="Helvetica" w:eastAsiaTheme="majorEastAsia" w:hAnsi="Helvetica"/>
          <w:color w:val="161B1C"/>
        </w:rPr>
        <w:t>NLU</w:t>
      </w:r>
      <w:r>
        <w:rPr>
          <w:rFonts w:ascii="Helvetica" w:hAnsi="Helvetica"/>
          <w:color w:val="161B1C"/>
        </w:rPr>
        <w:t> service provider for </w:t>
      </w:r>
      <w:r>
        <w:rPr>
          <w:rStyle w:val="ph"/>
          <w:rFonts w:ascii="Helvetica" w:eastAsiaTheme="majorEastAsia" w:hAnsi="Helvetica"/>
          <w:color w:val="161B1C"/>
        </w:rPr>
        <w:t>Virtual Agent</w:t>
      </w:r>
      <w:r>
        <w:rPr>
          <w:rFonts w:ascii="Helvetica" w:hAnsi="Helvetica"/>
          <w:color w:val="161B1C"/>
        </w:rPr>
        <w:t>.</w:t>
      </w:r>
    </w:p>
    <w:p w:rsidR="003E1118" w:rsidRDefault="003E1118" w:rsidP="003E1118">
      <w:pPr>
        <w:pStyle w:val="p"/>
        <w:shd w:val="clear" w:color="auto" w:fill="FFFFFF"/>
        <w:spacing w:before="0" w:beforeAutospacing="0" w:after="0" w:afterAutospacing="0"/>
        <w:rPr>
          <w:rFonts w:ascii="Helvetica" w:hAnsi="Helvetica"/>
          <w:color w:val="161B1C"/>
        </w:rPr>
      </w:pPr>
      <w:r>
        <w:rPr>
          <w:rFonts w:ascii="Helvetica" w:hAnsi="Helvetica"/>
          <w:color w:val="161B1C"/>
        </w:rPr>
        <w:t>The </w:t>
      </w:r>
      <w:r>
        <w:rPr>
          <w:rStyle w:val="ph"/>
          <w:rFonts w:ascii="Helvetica" w:eastAsiaTheme="majorEastAsia" w:hAnsi="Helvetica"/>
          <w:color w:val="161B1C"/>
        </w:rPr>
        <w:t>IBM Watson Assistant</w:t>
      </w:r>
      <w:r>
        <w:rPr>
          <w:rFonts w:ascii="Helvetica" w:hAnsi="Helvetica"/>
          <w:color w:val="161B1C"/>
        </w:rPr>
        <w:t> V2 API enables the web chat client to use the Watson Assistant intent disambiguation feature, which can potentially reduce false-positive intent predictions. If a user's utterance is ambiguous, </w:t>
      </w:r>
      <w:r>
        <w:rPr>
          <w:rStyle w:val="ph"/>
          <w:rFonts w:ascii="Helvetica" w:eastAsiaTheme="majorEastAsia" w:hAnsi="Helvetica"/>
          <w:color w:val="161B1C"/>
        </w:rPr>
        <w:t>IBM Watson Assistant</w:t>
      </w:r>
      <w:r>
        <w:rPr>
          <w:rFonts w:ascii="Helvetica" w:hAnsi="Helvetica"/>
          <w:color w:val="161B1C"/>
        </w:rPr>
        <w:t> suggests additional intents that might better match the user's true intention. For example, if the user utterance is </w:t>
      </w:r>
      <w:r>
        <w:rPr>
          <w:rStyle w:val="HTMLKeyboard"/>
          <w:rFonts w:ascii="Consolas" w:eastAsiaTheme="majorEastAsia" w:hAnsi="Consolas"/>
          <w:color w:val="161B1C"/>
          <w:sz w:val="21"/>
          <w:szCs w:val="21"/>
          <w:shd w:val="clear" w:color="auto" w:fill="F5F8FA"/>
        </w:rPr>
        <w:t>restaurant</w:t>
      </w:r>
      <w:r>
        <w:rPr>
          <w:rFonts w:ascii="Helvetica" w:hAnsi="Helvetica"/>
          <w:color w:val="161B1C"/>
        </w:rPr>
        <w:t>, </w:t>
      </w:r>
      <w:r>
        <w:rPr>
          <w:rStyle w:val="ph"/>
          <w:rFonts w:ascii="Helvetica" w:eastAsiaTheme="majorEastAsia" w:hAnsi="Helvetica"/>
          <w:color w:val="161B1C"/>
        </w:rPr>
        <w:t>IBM Watson Assistant</w:t>
      </w:r>
      <w:r>
        <w:rPr>
          <w:rFonts w:ascii="Helvetica" w:hAnsi="Helvetica"/>
          <w:color w:val="161B1C"/>
        </w:rPr>
        <w:t> can suggest other possible intents, such as </w:t>
      </w:r>
      <w:r>
        <w:rPr>
          <w:rStyle w:val="HTMLKeyboard"/>
          <w:rFonts w:ascii="Consolas" w:eastAsiaTheme="majorEastAsia" w:hAnsi="Consolas"/>
          <w:color w:val="161B1C"/>
          <w:sz w:val="21"/>
          <w:szCs w:val="21"/>
          <w:shd w:val="clear" w:color="auto" w:fill="F5F8FA"/>
        </w:rPr>
        <w:t>book a restaurant</w:t>
      </w:r>
      <w:r>
        <w:rPr>
          <w:rFonts w:ascii="Helvetica" w:hAnsi="Helvetica"/>
          <w:color w:val="161B1C"/>
        </w:rPr>
        <w:t> or </w:t>
      </w:r>
      <w:r>
        <w:rPr>
          <w:rStyle w:val="HTMLKeyboard"/>
          <w:rFonts w:ascii="Consolas" w:eastAsiaTheme="majorEastAsia" w:hAnsi="Consolas"/>
          <w:color w:val="161B1C"/>
          <w:sz w:val="21"/>
          <w:szCs w:val="21"/>
          <w:shd w:val="clear" w:color="auto" w:fill="F5F8FA"/>
        </w:rPr>
        <w:t>restaurant reviews</w:t>
      </w:r>
      <w:r>
        <w:rPr>
          <w:rFonts w:ascii="Helvetica" w:hAnsi="Helvetica"/>
          <w:color w:val="161B1C"/>
        </w:rPr>
        <w:t>.</w:t>
      </w:r>
    </w:p>
    <w:p w:rsidR="003E1118" w:rsidRDefault="003E1118" w:rsidP="003E1118">
      <w:pPr>
        <w:pStyle w:val="sectiontitle"/>
        <w:shd w:val="clear" w:color="auto" w:fill="FFFFFF"/>
        <w:spacing w:before="225" w:beforeAutospacing="0" w:after="150" w:afterAutospacing="0"/>
        <w:rPr>
          <w:rFonts w:ascii="Helvetica" w:hAnsi="Helvetica"/>
          <w:b/>
          <w:bCs/>
          <w:color w:val="161B1C"/>
        </w:rPr>
      </w:pPr>
      <w:r>
        <w:rPr>
          <w:rFonts w:ascii="Helvetica" w:hAnsi="Helvetica"/>
          <w:b/>
          <w:bCs/>
          <w:color w:val="161B1C"/>
        </w:rPr>
        <w:t>Procedure</w:t>
      </w:r>
    </w:p>
    <w:p w:rsidR="003E1118" w:rsidRDefault="003E1118" w:rsidP="003E1118">
      <w:pPr>
        <w:numPr>
          <w:ilvl w:val="0"/>
          <w:numId w:val="10"/>
        </w:numPr>
        <w:shd w:val="clear" w:color="auto" w:fill="FFFFFF"/>
        <w:spacing w:after="0" w:line="240" w:lineRule="auto"/>
        <w:ind w:left="0"/>
        <w:rPr>
          <w:rFonts w:ascii="Helvetica" w:hAnsi="Helvetica"/>
          <w:color w:val="161B1C"/>
        </w:rPr>
      </w:pPr>
      <w:r>
        <w:rPr>
          <w:rStyle w:val="ph"/>
          <w:rFonts w:ascii="Helvetica" w:hAnsi="Helvetica"/>
          <w:color w:val="161B1C"/>
        </w:rPr>
        <w:t>Configure IBM Watson Assistant.</w:t>
      </w:r>
    </w:p>
    <w:p w:rsidR="003E1118" w:rsidRDefault="003E1118" w:rsidP="003E1118">
      <w:pPr>
        <w:numPr>
          <w:ilvl w:val="1"/>
          <w:numId w:val="10"/>
        </w:numPr>
        <w:shd w:val="clear" w:color="auto" w:fill="FFFFFF"/>
        <w:spacing w:after="0" w:line="240" w:lineRule="auto"/>
        <w:ind w:left="0"/>
        <w:rPr>
          <w:rFonts w:ascii="Helvetica" w:hAnsi="Helvetica"/>
          <w:color w:val="161B1C"/>
        </w:rPr>
      </w:pPr>
      <w:r>
        <w:rPr>
          <w:rStyle w:val="ph"/>
          <w:rFonts w:ascii="Helvetica" w:hAnsi="Helvetica"/>
          <w:color w:val="161B1C"/>
        </w:rPr>
        <w:t>Create your assistant, then add a dialog skill.</w:t>
      </w:r>
    </w:p>
    <w:p w:rsidR="003E1118" w:rsidRDefault="003E1118" w:rsidP="003E1118">
      <w:pPr>
        <w:shd w:val="clear" w:color="auto" w:fill="FFFFFF"/>
        <w:rPr>
          <w:rFonts w:ascii="Helvetica" w:hAnsi="Helvetica"/>
          <w:color w:val="161B1C"/>
        </w:rPr>
      </w:pPr>
      <w:r>
        <w:rPr>
          <w:rFonts w:ascii="Helvetica" w:hAnsi="Helvetica"/>
          <w:color w:val="161B1C"/>
        </w:rPr>
        <w:t>For details, see </w:t>
      </w:r>
      <w:hyperlink r:id="rId23" w:tgtFrame="_blank" w:history="1">
        <w:r>
          <w:rPr>
            <w:rStyle w:val="Hyperlink"/>
            <w:rFonts w:ascii="Helvetica" w:hAnsi="Helvetica"/>
            <w:color w:val="01778E"/>
          </w:rPr>
          <w:t>Creating an assistant</w:t>
        </w:r>
      </w:hyperlink>
      <w:r>
        <w:rPr>
          <w:rFonts w:ascii="Helvetica" w:hAnsi="Helvetica"/>
          <w:color w:val="161B1C"/>
        </w:rPr>
        <w:t> in the </w:t>
      </w:r>
      <w:r>
        <w:rPr>
          <w:rStyle w:val="ph"/>
          <w:rFonts w:ascii="Helvetica" w:hAnsi="Helvetica"/>
          <w:color w:val="161B1C"/>
        </w:rPr>
        <w:t>IBM Watson Assistant</w:t>
      </w:r>
      <w:r>
        <w:rPr>
          <w:rFonts w:ascii="Helvetica" w:hAnsi="Helvetica"/>
          <w:color w:val="161B1C"/>
        </w:rPr>
        <w:t> documentation.</w:t>
      </w:r>
    </w:p>
    <w:p w:rsidR="003E1118" w:rsidRDefault="003E1118" w:rsidP="003E1118">
      <w:pPr>
        <w:numPr>
          <w:ilvl w:val="1"/>
          <w:numId w:val="10"/>
        </w:numPr>
        <w:shd w:val="clear" w:color="auto" w:fill="FFFFFF"/>
        <w:spacing w:after="0" w:line="240" w:lineRule="auto"/>
        <w:ind w:left="0"/>
        <w:rPr>
          <w:rFonts w:ascii="Helvetica" w:hAnsi="Helvetica"/>
          <w:color w:val="161B1C"/>
        </w:rPr>
      </w:pPr>
      <w:r>
        <w:rPr>
          <w:rStyle w:val="ph"/>
          <w:rFonts w:ascii="Helvetica" w:hAnsi="Helvetica"/>
          <w:color w:val="161B1C"/>
        </w:rPr>
        <w:t>On the Resource list page, locate and record your API key and URL, which you need to set up the chat integration:</w:t>
      </w:r>
    </w:p>
    <w:p w:rsidR="003E1118" w:rsidRDefault="003E1118" w:rsidP="003E1118">
      <w:pPr>
        <w:shd w:val="clear" w:color="auto" w:fill="FFFFFF"/>
        <w:rPr>
          <w:rFonts w:ascii="Helvetica" w:hAnsi="Helvetica"/>
          <w:color w:val="161B1C"/>
        </w:rPr>
      </w:pPr>
      <w:r>
        <w:rPr>
          <w:rFonts w:ascii="Helvetica" w:hAnsi="Helvetica"/>
          <w:noProof/>
          <w:color w:val="161B1C"/>
          <w:lang w:bidi="ta-IN"/>
        </w:rPr>
        <w:lastRenderedPageBreak/>
        <w:drawing>
          <wp:inline distT="0" distB="0" distL="0" distR="0">
            <wp:extent cx="9277350" cy="3648075"/>
            <wp:effectExtent l="19050" t="0" r="0" b="0"/>
            <wp:docPr id="9" name="configure-watson-assistant-topicV2__image_jcw_gn1_hlb" descr="Resource list page in IBM Watson Assistant, which shows the API key and URL values for the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jcw_gn1_hlb" descr="Resource list page in IBM Watson Assistant, which shows the API key and URL values for the assistant."/>
                    <pic:cNvPicPr>
                      <a:picLocks noChangeAspect="1" noChangeArrowheads="1"/>
                    </pic:cNvPicPr>
                  </pic:nvPicPr>
                  <pic:blipFill>
                    <a:blip r:embed="rId24"/>
                    <a:srcRect/>
                    <a:stretch>
                      <a:fillRect/>
                    </a:stretch>
                  </pic:blipFill>
                  <pic:spPr bwMode="auto">
                    <a:xfrm>
                      <a:off x="0" y="0"/>
                      <a:ext cx="9277350" cy="3648075"/>
                    </a:xfrm>
                    <a:prstGeom prst="rect">
                      <a:avLst/>
                    </a:prstGeom>
                    <a:noFill/>
                    <a:ln w="9525">
                      <a:noFill/>
                      <a:miter lim="800000"/>
                      <a:headEnd/>
                      <a:tailEnd/>
                    </a:ln>
                  </pic:spPr>
                </pic:pic>
              </a:graphicData>
            </a:graphic>
          </wp:inline>
        </w:drawing>
      </w:r>
    </w:p>
    <w:p w:rsidR="003E1118" w:rsidRDefault="003E1118" w:rsidP="003E1118">
      <w:pPr>
        <w:numPr>
          <w:ilvl w:val="1"/>
          <w:numId w:val="10"/>
        </w:numPr>
        <w:shd w:val="clear" w:color="auto" w:fill="FFFFFF"/>
        <w:spacing w:after="0" w:line="240" w:lineRule="auto"/>
        <w:ind w:left="0"/>
        <w:rPr>
          <w:rFonts w:ascii="Helvetica" w:hAnsi="Helvetica"/>
          <w:color w:val="161B1C"/>
        </w:rPr>
      </w:pPr>
      <w:r>
        <w:rPr>
          <w:rStyle w:val="ph"/>
          <w:rFonts w:ascii="Helvetica" w:hAnsi="Helvetica"/>
          <w:color w:val="161B1C"/>
        </w:rPr>
        <w:t>Select the three vertical dots icon </w:t>
      </w:r>
      <w:r>
        <w:rPr>
          <w:rFonts w:ascii="Helvetica" w:hAnsi="Helvetica"/>
          <w:noProof/>
          <w:color w:val="161B1C"/>
          <w:lang w:bidi="ta-IN"/>
        </w:rPr>
        <w:drawing>
          <wp:inline distT="0" distB="0" distL="0" distR="0">
            <wp:extent cx="276225" cy="323850"/>
            <wp:effectExtent l="19050" t="0" r="9525" b="0"/>
            <wp:docPr id="10" name="configure-watson-assistant-topicV2__image_z2w_5vv_dvb" descr="https://servicenow-be-prod.servicenow.com/bundle/vancouver-servicenow-platform/page/administer/virtual-agent/images/kebab-menu.png?_LANG=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z2w_5vv_dvb" descr="https://servicenow-be-prod.servicenow.com/bundle/vancouver-servicenow-platform/page/administer/virtual-agent/images/kebab-menu.png?_LANG=enus"/>
                    <pic:cNvPicPr>
                      <a:picLocks noChangeAspect="1" noChangeArrowheads="1"/>
                    </pic:cNvPicPr>
                  </pic:nvPicPr>
                  <pic:blipFill>
                    <a:blip r:embed="rId25"/>
                    <a:srcRect/>
                    <a:stretch>
                      <a:fillRect/>
                    </a:stretch>
                  </pic:blipFill>
                  <pic:spPr bwMode="auto">
                    <a:xfrm>
                      <a:off x="0" y="0"/>
                      <a:ext cx="276225" cy="323850"/>
                    </a:xfrm>
                    <a:prstGeom prst="rect">
                      <a:avLst/>
                    </a:prstGeom>
                    <a:noFill/>
                    <a:ln w="9525">
                      <a:noFill/>
                      <a:miter lim="800000"/>
                      <a:headEnd/>
                      <a:tailEnd/>
                    </a:ln>
                  </pic:spPr>
                </pic:pic>
              </a:graphicData>
            </a:graphic>
          </wp:inline>
        </w:drawing>
      </w:r>
      <w:r>
        <w:rPr>
          <w:rStyle w:val="ph"/>
          <w:rFonts w:ascii="Helvetica" w:hAnsi="Helvetica"/>
          <w:color w:val="161B1C"/>
        </w:rPr>
        <w:t> and select </w:t>
      </w:r>
      <w:r>
        <w:rPr>
          <w:rStyle w:val="ph"/>
          <w:rFonts w:ascii="Helvetica" w:hAnsi="Helvetica"/>
          <w:b/>
          <w:bCs/>
          <w:color w:val="161B1C"/>
        </w:rPr>
        <w:t>Settings</w:t>
      </w:r>
      <w:r>
        <w:rPr>
          <w:rStyle w:val="ph"/>
          <w:rFonts w:ascii="Helvetica" w:hAnsi="Helvetica"/>
          <w:color w:val="161B1C"/>
        </w:rPr>
        <w:t>.</w:t>
      </w:r>
    </w:p>
    <w:p w:rsidR="003E1118" w:rsidRDefault="003E1118" w:rsidP="003E1118">
      <w:pPr>
        <w:numPr>
          <w:ilvl w:val="2"/>
          <w:numId w:val="10"/>
        </w:numPr>
        <w:shd w:val="clear" w:color="auto" w:fill="FFFFFF"/>
        <w:spacing w:after="0" w:line="240" w:lineRule="auto"/>
        <w:ind w:left="0"/>
        <w:rPr>
          <w:rFonts w:ascii="Helvetica" w:hAnsi="Helvetica"/>
          <w:color w:val="161B1C"/>
        </w:rPr>
      </w:pPr>
      <w:r>
        <w:rPr>
          <w:rFonts w:ascii="Helvetica" w:hAnsi="Helvetica"/>
          <w:color w:val="161B1C"/>
        </w:rPr>
        <w:t>Select the </w:t>
      </w:r>
      <w:r>
        <w:rPr>
          <w:rStyle w:val="ph"/>
          <w:rFonts w:ascii="Helvetica" w:hAnsi="Helvetica"/>
          <w:b/>
          <w:bCs/>
          <w:color w:val="161B1C"/>
        </w:rPr>
        <w:t>API Details</w:t>
      </w:r>
      <w:r>
        <w:rPr>
          <w:rFonts w:ascii="Helvetica" w:hAnsi="Helvetica"/>
          <w:color w:val="161B1C"/>
        </w:rPr>
        <w:t> tab.</w:t>
      </w:r>
    </w:p>
    <w:p w:rsidR="003E1118" w:rsidRDefault="003E1118" w:rsidP="003E1118">
      <w:pPr>
        <w:numPr>
          <w:ilvl w:val="2"/>
          <w:numId w:val="10"/>
        </w:numPr>
        <w:shd w:val="clear" w:color="auto" w:fill="FFFFFF"/>
        <w:spacing w:after="0" w:line="240" w:lineRule="auto"/>
        <w:ind w:left="0"/>
        <w:rPr>
          <w:rFonts w:ascii="Helvetica" w:hAnsi="Helvetica"/>
          <w:color w:val="161B1C"/>
        </w:rPr>
      </w:pPr>
      <w:r>
        <w:rPr>
          <w:rFonts w:ascii="Helvetica" w:hAnsi="Helvetica"/>
          <w:color w:val="161B1C"/>
        </w:rPr>
        <w:t>On the Assistant Settings page, find the </w:t>
      </w:r>
      <w:r>
        <w:rPr>
          <w:rStyle w:val="ph"/>
          <w:rFonts w:ascii="Helvetica" w:hAnsi="Helvetica"/>
          <w:b/>
          <w:bCs/>
          <w:color w:val="161B1C"/>
        </w:rPr>
        <w:t>Assistant ID</w:t>
      </w:r>
      <w:r>
        <w:rPr>
          <w:rFonts w:ascii="Helvetica" w:hAnsi="Helvetica"/>
          <w:color w:val="161B1C"/>
        </w:rPr>
        <w:t> key.</w:t>
      </w:r>
    </w:p>
    <w:p w:rsidR="003E1118" w:rsidRDefault="003E1118" w:rsidP="003E1118">
      <w:pPr>
        <w:pStyle w:val="p"/>
        <w:shd w:val="clear" w:color="auto" w:fill="FFFFFF"/>
        <w:spacing w:before="0" w:beforeAutospacing="0" w:after="150" w:afterAutospacing="0"/>
        <w:rPr>
          <w:rFonts w:ascii="Helvetica" w:hAnsi="Helvetica"/>
          <w:color w:val="161B1C"/>
        </w:rPr>
      </w:pPr>
      <w:r>
        <w:rPr>
          <w:rFonts w:ascii="Helvetica" w:hAnsi="Helvetica"/>
          <w:noProof/>
          <w:color w:val="161B1C"/>
        </w:rPr>
        <w:drawing>
          <wp:inline distT="0" distB="0" distL="0" distR="0">
            <wp:extent cx="10096500" cy="2695575"/>
            <wp:effectExtent l="19050" t="0" r="0" b="0"/>
            <wp:docPr id="11" name="configure-watson-assistant-topicV2__image_ahb_zr1_hlb" descr="IBM Watson Assistant Settings for the dialog skill to be used. API Details and Assistant ID are highlighted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ahb_zr1_hlb" descr="IBM Watson Assistant Settings for the dialog skill to be used. API Details and Assistant ID are highlighted here."/>
                    <pic:cNvPicPr>
                      <a:picLocks noChangeAspect="1" noChangeArrowheads="1"/>
                    </pic:cNvPicPr>
                  </pic:nvPicPr>
                  <pic:blipFill>
                    <a:blip r:embed="rId26"/>
                    <a:srcRect/>
                    <a:stretch>
                      <a:fillRect/>
                    </a:stretch>
                  </pic:blipFill>
                  <pic:spPr bwMode="auto">
                    <a:xfrm>
                      <a:off x="0" y="0"/>
                      <a:ext cx="10096500" cy="2695575"/>
                    </a:xfrm>
                    <a:prstGeom prst="rect">
                      <a:avLst/>
                    </a:prstGeom>
                    <a:noFill/>
                    <a:ln w="9525">
                      <a:noFill/>
                      <a:miter lim="800000"/>
                      <a:headEnd/>
                      <a:tailEnd/>
                    </a:ln>
                  </pic:spPr>
                </pic:pic>
              </a:graphicData>
            </a:graphic>
          </wp:inline>
        </w:drawing>
      </w:r>
    </w:p>
    <w:p w:rsidR="003E1118" w:rsidRDefault="003E1118" w:rsidP="003E1118">
      <w:pPr>
        <w:numPr>
          <w:ilvl w:val="0"/>
          <w:numId w:val="10"/>
        </w:numPr>
        <w:shd w:val="clear" w:color="auto" w:fill="FFFFFF"/>
        <w:spacing w:after="0" w:line="240" w:lineRule="auto"/>
        <w:ind w:left="0"/>
        <w:rPr>
          <w:rFonts w:ascii="Helvetica" w:hAnsi="Helvetica"/>
          <w:color w:val="161B1C"/>
        </w:rPr>
      </w:pPr>
      <w:r>
        <w:rPr>
          <w:rStyle w:val="ph"/>
          <w:rFonts w:ascii="Helvetica" w:hAnsi="Helvetica"/>
          <w:color w:val="161B1C"/>
        </w:rPr>
        <w:t>Enable the disambiguation feature in IBM Watson Assistant (for premium and plus users only).</w:t>
      </w:r>
    </w:p>
    <w:p w:rsidR="003E1118" w:rsidRDefault="003E1118" w:rsidP="003E1118">
      <w:pPr>
        <w:shd w:val="clear" w:color="auto" w:fill="FFFFFF"/>
        <w:rPr>
          <w:rFonts w:ascii="Helvetica" w:hAnsi="Helvetica"/>
          <w:color w:val="161B1C"/>
        </w:rPr>
      </w:pPr>
      <w:r>
        <w:rPr>
          <w:rFonts w:ascii="Helvetica" w:hAnsi="Helvetica"/>
          <w:color w:val="161B1C"/>
        </w:rPr>
        <w:t>You can enable (or disable) disambiguation for each skill, and also specify a disambiguation message and the number of suggestions to be displayed to the end user.</w:t>
      </w:r>
    </w:p>
    <w:p w:rsidR="003E1118" w:rsidRDefault="003E1118" w:rsidP="003E1118">
      <w:pPr>
        <w:numPr>
          <w:ilvl w:val="1"/>
          <w:numId w:val="10"/>
        </w:numPr>
        <w:shd w:val="clear" w:color="auto" w:fill="FFFFFF"/>
        <w:spacing w:after="0" w:line="240" w:lineRule="auto"/>
        <w:ind w:left="0"/>
        <w:rPr>
          <w:rFonts w:ascii="Helvetica" w:hAnsi="Helvetica"/>
          <w:color w:val="161B1C"/>
        </w:rPr>
      </w:pPr>
      <w:r>
        <w:rPr>
          <w:rStyle w:val="ph"/>
          <w:rFonts w:ascii="Helvetica" w:hAnsi="Helvetica"/>
          <w:color w:val="161B1C"/>
        </w:rPr>
        <w:t>Access your skill by selecting the skill tree icon </w:t>
      </w:r>
      <w:r>
        <w:rPr>
          <w:rFonts w:ascii="Helvetica" w:hAnsi="Helvetica"/>
          <w:noProof/>
          <w:color w:val="161B1C"/>
          <w:lang w:bidi="ta-IN"/>
        </w:rPr>
        <w:drawing>
          <wp:inline distT="0" distB="0" distL="0" distR="0">
            <wp:extent cx="171450" cy="190500"/>
            <wp:effectExtent l="19050" t="0" r="0" b="0"/>
            <wp:docPr id="12" name="configure-watson-assistant-topicV2__image_ssw_qxp_vwb" descr="https://servicenow-be-prod.servicenow.com/bundle/vancouver-servicenow-platform/page/administer/virtual-agent/images/IBM-watson-skilltree.png?_LANG=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ssw_qxp_vwb" descr="https://servicenow-be-prod.servicenow.com/bundle/vancouver-servicenow-platform/page/administer/virtual-agent/images/IBM-watson-skilltree.png?_LANG=enus"/>
                    <pic:cNvPicPr>
                      <a:picLocks noChangeAspect="1" noChangeArrowheads="1"/>
                    </pic:cNvPicPr>
                  </pic:nvPicPr>
                  <pic:blipFill>
                    <a:blip r:embed="rId27"/>
                    <a:srcRect/>
                    <a:stretch>
                      <a:fillRect/>
                    </a:stretch>
                  </pic:blipFill>
                  <pic:spPr bwMode="auto">
                    <a:xfrm>
                      <a:off x="0" y="0"/>
                      <a:ext cx="171450" cy="190500"/>
                    </a:xfrm>
                    <a:prstGeom prst="rect">
                      <a:avLst/>
                    </a:prstGeom>
                    <a:noFill/>
                    <a:ln w="9525">
                      <a:noFill/>
                      <a:miter lim="800000"/>
                      <a:headEnd/>
                      <a:tailEnd/>
                    </a:ln>
                  </pic:spPr>
                </pic:pic>
              </a:graphicData>
            </a:graphic>
          </wp:inline>
        </w:drawing>
      </w:r>
      <w:r>
        <w:rPr>
          <w:rStyle w:val="ph"/>
          <w:rFonts w:ascii="Helvetica" w:hAnsi="Helvetica"/>
          <w:color w:val="161B1C"/>
        </w:rPr>
        <w:t> in the panel.</w:t>
      </w:r>
    </w:p>
    <w:p w:rsidR="003E1118" w:rsidRDefault="003E1118" w:rsidP="003E1118">
      <w:pPr>
        <w:shd w:val="clear" w:color="auto" w:fill="FFFFFF"/>
        <w:rPr>
          <w:rFonts w:ascii="Helvetica" w:hAnsi="Helvetica"/>
          <w:color w:val="161B1C"/>
        </w:rPr>
      </w:pPr>
      <w:r>
        <w:rPr>
          <w:rFonts w:ascii="Helvetica" w:hAnsi="Helvetica"/>
          <w:noProof/>
          <w:color w:val="161B1C"/>
          <w:lang w:bidi="ta-IN"/>
        </w:rPr>
        <w:lastRenderedPageBreak/>
        <w:drawing>
          <wp:inline distT="0" distB="0" distL="0" distR="0">
            <wp:extent cx="9277350" cy="3333750"/>
            <wp:effectExtent l="19050" t="0" r="0" b="0"/>
            <wp:docPr id="13" name="configure-watson-assistant-topicV2__image_bz5_j51_hlb" descr="Assistants list in IBM Watson Assistant with skill tree ic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bz5_j51_hlb" descr="Assistants list in IBM Watson Assistant with skill tree icon highlighted."/>
                    <pic:cNvPicPr>
                      <a:picLocks noChangeAspect="1" noChangeArrowheads="1"/>
                    </pic:cNvPicPr>
                  </pic:nvPicPr>
                  <pic:blipFill>
                    <a:blip r:embed="rId28"/>
                    <a:srcRect/>
                    <a:stretch>
                      <a:fillRect/>
                    </a:stretch>
                  </pic:blipFill>
                  <pic:spPr bwMode="auto">
                    <a:xfrm>
                      <a:off x="0" y="0"/>
                      <a:ext cx="9277350" cy="3333750"/>
                    </a:xfrm>
                    <a:prstGeom prst="rect">
                      <a:avLst/>
                    </a:prstGeom>
                    <a:noFill/>
                    <a:ln w="9525">
                      <a:noFill/>
                      <a:miter lim="800000"/>
                      <a:headEnd/>
                      <a:tailEnd/>
                    </a:ln>
                  </pic:spPr>
                </pic:pic>
              </a:graphicData>
            </a:graphic>
          </wp:inline>
        </w:drawing>
      </w:r>
    </w:p>
    <w:p w:rsidR="003E1118" w:rsidRDefault="003E1118" w:rsidP="003E1118">
      <w:pPr>
        <w:numPr>
          <w:ilvl w:val="1"/>
          <w:numId w:val="10"/>
        </w:numPr>
        <w:shd w:val="clear" w:color="auto" w:fill="FFFFFF"/>
        <w:spacing w:after="0" w:line="240" w:lineRule="auto"/>
        <w:ind w:left="0"/>
        <w:rPr>
          <w:rFonts w:ascii="Helvetica" w:hAnsi="Helvetica"/>
          <w:color w:val="161B1C"/>
        </w:rPr>
      </w:pPr>
      <w:r>
        <w:rPr>
          <w:rStyle w:val="ph"/>
          <w:rFonts w:ascii="Helvetica" w:hAnsi="Helvetica"/>
          <w:color w:val="161B1C"/>
        </w:rPr>
        <w:t>Navigate to </w:t>
      </w:r>
      <w:r>
        <w:rPr>
          <w:rStyle w:val="ph"/>
          <w:rFonts w:ascii="Helvetica" w:hAnsi="Helvetica"/>
          <w:b/>
          <w:bCs/>
          <w:color w:val="161B1C"/>
        </w:rPr>
        <w:t>Options</w:t>
      </w:r>
      <w:r>
        <w:rPr>
          <w:rStyle w:val="ph"/>
          <w:rFonts w:ascii="Helvetica" w:hAnsi="Helvetica"/>
          <w:color w:val="161B1C"/>
        </w:rPr>
        <w:t> &gt; </w:t>
      </w:r>
      <w:r>
        <w:rPr>
          <w:rStyle w:val="ph"/>
          <w:rFonts w:ascii="Helvetica" w:hAnsi="Helvetica"/>
          <w:b/>
          <w:bCs/>
          <w:color w:val="161B1C"/>
        </w:rPr>
        <w:t>Disambiguation</w:t>
      </w:r>
      <w:r>
        <w:rPr>
          <w:rStyle w:val="ph"/>
          <w:rFonts w:ascii="Helvetica" w:hAnsi="Helvetica"/>
          <w:color w:val="161B1C"/>
        </w:rPr>
        <w:t> to enable disambiguation and set the disambiguation features.</w:t>
      </w:r>
    </w:p>
    <w:p w:rsidR="003E1118" w:rsidRDefault="003E1118" w:rsidP="003E1118">
      <w:pPr>
        <w:shd w:val="clear" w:color="auto" w:fill="FFFFFF"/>
        <w:rPr>
          <w:rFonts w:ascii="Helvetica" w:hAnsi="Helvetica"/>
          <w:color w:val="161B1C"/>
        </w:rPr>
      </w:pPr>
      <w:r>
        <w:rPr>
          <w:rFonts w:ascii="Helvetica" w:hAnsi="Helvetica"/>
          <w:color w:val="161B1C"/>
        </w:rPr>
        <w:t>The following example shows the disambiguation features that can be set, such as the disambiguation message and the number of suggested intents to be displayed to the end user.</w:t>
      </w:r>
    </w:p>
    <w:p w:rsidR="003E1118" w:rsidRDefault="003E1118" w:rsidP="003E1118">
      <w:pPr>
        <w:pStyle w:val="p"/>
        <w:shd w:val="clear" w:color="auto" w:fill="FFFFFF"/>
        <w:spacing w:before="0" w:beforeAutospacing="0" w:after="150" w:afterAutospacing="0"/>
        <w:rPr>
          <w:rFonts w:ascii="Helvetica" w:hAnsi="Helvetica"/>
          <w:color w:val="161B1C"/>
        </w:rPr>
      </w:pPr>
      <w:r>
        <w:rPr>
          <w:rFonts w:ascii="Helvetica" w:hAnsi="Helvetica"/>
          <w:noProof/>
          <w:color w:val="161B1C"/>
        </w:rPr>
        <w:lastRenderedPageBreak/>
        <w:drawing>
          <wp:inline distT="0" distB="0" distL="0" distR="0">
            <wp:extent cx="9277350" cy="10172700"/>
            <wp:effectExtent l="19050" t="0" r="0" b="0"/>
            <wp:docPr id="14" name="configure-watson-assistant-topicV2__image_rkb_tj2_hlb" descr="Disambiguation form in IBM Watson Assistant. Disambiguation tab, on-off toggle, disambiguation message, anything else message, and suggestion maximum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rkb_tj2_hlb" descr="Disambiguation form in IBM Watson Assistant. Disambiguation tab, on-off toggle, disambiguation message, anything else message, and suggestion maximum are highlighted."/>
                    <pic:cNvPicPr>
                      <a:picLocks noChangeAspect="1" noChangeArrowheads="1"/>
                    </pic:cNvPicPr>
                  </pic:nvPicPr>
                  <pic:blipFill>
                    <a:blip r:embed="rId29"/>
                    <a:srcRect/>
                    <a:stretch>
                      <a:fillRect/>
                    </a:stretch>
                  </pic:blipFill>
                  <pic:spPr bwMode="auto">
                    <a:xfrm>
                      <a:off x="0" y="0"/>
                      <a:ext cx="9277350" cy="10172700"/>
                    </a:xfrm>
                    <a:prstGeom prst="rect">
                      <a:avLst/>
                    </a:prstGeom>
                    <a:noFill/>
                    <a:ln w="9525">
                      <a:noFill/>
                      <a:miter lim="800000"/>
                      <a:headEnd/>
                      <a:tailEnd/>
                    </a:ln>
                  </pic:spPr>
                </pic:pic>
              </a:graphicData>
            </a:graphic>
          </wp:inline>
        </w:drawing>
      </w:r>
    </w:p>
    <w:p w:rsidR="003E1118" w:rsidRDefault="003E1118" w:rsidP="003E1118">
      <w:pPr>
        <w:numPr>
          <w:ilvl w:val="0"/>
          <w:numId w:val="10"/>
        </w:numPr>
        <w:shd w:val="clear" w:color="auto" w:fill="FFFFFF"/>
        <w:spacing w:after="0" w:line="240" w:lineRule="auto"/>
        <w:ind w:left="0"/>
        <w:rPr>
          <w:rFonts w:ascii="Helvetica" w:hAnsi="Helvetica"/>
          <w:color w:val="161B1C"/>
        </w:rPr>
      </w:pPr>
      <w:r>
        <w:rPr>
          <w:rStyle w:val="ph"/>
          <w:rFonts w:ascii="Helvetica" w:hAnsi="Helvetica"/>
          <w:color w:val="161B1C"/>
        </w:rPr>
        <w:t>Navigate to </w:t>
      </w:r>
      <w:r>
        <w:rPr>
          <w:rStyle w:val="ph"/>
          <w:rFonts w:ascii="Helvetica" w:hAnsi="Helvetica"/>
          <w:b/>
          <w:bCs/>
          <w:color w:val="161B1C"/>
        </w:rPr>
        <w:t>Dialog</w:t>
      </w:r>
      <w:r>
        <w:rPr>
          <w:rStyle w:val="ph"/>
          <w:rFonts w:ascii="Helvetica" w:hAnsi="Helvetica"/>
          <w:color w:val="161B1C"/>
        </w:rPr>
        <w:t>, select a node to which the disambiguation feature will apply, and provide a summary of the node that will be displayed to users if it's one of the intent suggestions.</w:t>
      </w:r>
    </w:p>
    <w:p w:rsidR="003E1118" w:rsidRDefault="003E1118" w:rsidP="003E1118">
      <w:pPr>
        <w:shd w:val="clear" w:color="auto" w:fill="FFFFFF"/>
        <w:rPr>
          <w:rFonts w:ascii="Helvetica" w:hAnsi="Helvetica"/>
          <w:color w:val="161B1C"/>
        </w:rPr>
      </w:pPr>
      <w:r>
        <w:rPr>
          <w:rFonts w:ascii="Helvetica" w:hAnsi="Helvetica"/>
          <w:noProof/>
          <w:color w:val="161B1C"/>
          <w:lang w:bidi="ta-IN"/>
        </w:rPr>
        <w:drawing>
          <wp:inline distT="0" distB="0" distL="0" distR="0">
            <wp:extent cx="11029950" cy="5886450"/>
            <wp:effectExtent l="19050" t="0" r="0" b="0"/>
            <wp:docPr id="15" name="configure-watson-assistant-topicV2__image_hck_1l2_hlb" descr="Dialog node with a node purpose summary displayed to users as an alternate intent choice for disambiguation. Optional node summary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hck_1l2_hlb" descr="Dialog node with a node purpose summary displayed to users as an alternate intent choice for disambiguation. Optional node summary is highlighted."/>
                    <pic:cNvPicPr>
                      <a:picLocks noChangeAspect="1" noChangeArrowheads="1"/>
                    </pic:cNvPicPr>
                  </pic:nvPicPr>
                  <pic:blipFill>
                    <a:blip r:embed="rId30"/>
                    <a:srcRect/>
                    <a:stretch>
                      <a:fillRect/>
                    </a:stretch>
                  </pic:blipFill>
                  <pic:spPr bwMode="auto">
                    <a:xfrm>
                      <a:off x="0" y="0"/>
                      <a:ext cx="11029950" cy="5886450"/>
                    </a:xfrm>
                    <a:prstGeom prst="rect">
                      <a:avLst/>
                    </a:prstGeom>
                    <a:noFill/>
                    <a:ln w="9525">
                      <a:noFill/>
                      <a:miter lim="800000"/>
                      <a:headEnd/>
                      <a:tailEnd/>
                    </a:ln>
                  </pic:spPr>
                </pic:pic>
              </a:graphicData>
            </a:graphic>
          </wp:inline>
        </w:drawing>
      </w:r>
    </w:p>
    <w:p w:rsidR="003E1118" w:rsidRDefault="003E1118" w:rsidP="003E1118">
      <w:pPr>
        <w:numPr>
          <w:ilvl w:val="0"/>
          <w:numId w:val="10"/>
        </w:numPr>
        <w:shd w:val="clear" w:color="auto" w:fill="FFFFFF"/>
        <w:spacing w:after="0" w:line="240" w:lineRule="auto"/>
        <w:ind w:left="0"/>
        <w:rPr>
          <w:rFonts w:ascii="Helvetica" w:hAnsi="Helvetica"/>
          <w:color w:val="161B1C"/>
        </w:rPr>
      </w:pPr>
      <w:r>
        <w:rPr>
          <w:rStyle w:val="ph"/>
          <w:rFonts w:ascii="Helvetica" w:hAnsi="Helvetica"/>
          <w:color w:val="161B1C"/>
        </w:rPr>
        <w:t>In your </w:t>
      </w:r>
      <w:proofErr w:type="spellStart"/>
      <w:r>
        <w:rPr>
          <w:rStyle w:val="ph"/>
          <w:rFonts w:ascii="Helvetica" w:hAnsi="Helvetica"/>
          <w:color w:val="161B1C"/>
        </w:rPr>
        <w:t>ServiceNow</w:t>
      </w:r>
      <w:proofErr w:type="spellEnd"/>
      <w:r>
        <w:rPr>
          <w:rStyle w:val="ph"/>
          <w:rFonts w:ascii="Helvetica" w:hAnsi="Helvetica"/>
          <w:color w:val="161B1C"/>
        </w:rPr>
        <w:t> instance, activate these plugins:</w:t>
      </w:r>
    </w:p>
    <w:p w:rsidR="003E1118" w:rsidRDefault="003E1118" w:rsidP="003E1118">
      <w:pPr>
        <w:numPr>
          <w:ilvl w:val="1"/>
          <w:numId w:val="11"/>
        </w:numPr>
        <w:shd w:val="clear" w:color="auto" w:fill="FFFFFF"/>
        <w:spacing w:after="0" w:line="240" w:lineRule="auto"/>
        <w:ind w:left="0"/>
        <w:rPr>
          <w:rFonts w:ascii="Helvetica" w:hAnsi="Helvetica"/>
          <w:color w:val="161B1C"/>
        </w:rPr>
      </w:pPr>
      <w:r>
        <w:rPr>
          <w:rFonts w:ascii="Helvetica" w:hAnsi="Helvetica"/>
          <w:color w:val="161B1C"/>
        </w:rPr>
        <w:t>Glide Virtual Agent (</w:t>
      </w:r>
      <w:proofErr w:type="spellStart"/>
      <w:r>
        <w:rPr>
          <w:rFonts w:ascii="Helvetica" w:hAnsi="Helvetica"/>
          <w:color w:val="161B1C"/>
        </w:rPr>
        <w:t>com.glide.cs.chatbot</w:t>
      </w:r>
      <w:proofErr w:type="spellEnd"/>
      <w:r>
        <w:rPr>
          <w:rFonts w:ascii="Helvetica" w:hAnsi="Helvetica"/>
          <w:color w:val="161B1C"/>
        </w:rPr>
        <w:t>), if not already activated (requires a subscription)</w:t>
      </w:r>
    </w:p>
    <w:p w:rsidR="003E1118" w:rsidRDefault="003E1118" w:rsidP="003E1118">
      <w:pPr>
        <w:numPr>
          <w:ilvl w:val="1"/>
          <w:numId w:val="11"/>
        </w:numPr>
        <w:shd w:val="clear" w:color="auto" w:fill="FFFFFF"/>
        <w:spacing w:before="90" w:after="0" w:line="240" w:lineRule="auto"/>
        <w:ind w:left="0"/>
        <w:rPr>
          <w:rFonts w:ascii="Helvetica" w:hAnsi="Helvetica"/>
          <w:color w:val="161B1C"/>
        </w:rPr>
      </w:pPr>
      <w:r>
        <w:rPr>
          <w:rFonts w:ascii="Helvetica" w:hAnsi="Helvetica"/>
          <w:color w:val="161B1C"/>
        </w:rPr>
        <w:t>IBM Watson Assistant Integration V2 plugin (com.glide.cs.ibm.watson.assistant.topicV2)</w:t>
      </w:r>
    </w:p>
    <w:p w:rsidR="003E1118" w:rsidRDefault="003E1118" w:rsidP="003E1118">
      <w:pPr>
        <w:numPr>
          <w:ilvl w:val="0"/>
          <w:numId w:val="11"/>
        </w:numPr>
        <w:shd w:val="clear" w:color="auto" w:fill="FFFFFF"/>
        <w:spacing w:after="0" w:line="240" w:lineRule="auto"/>
        <w:ind w:left="0"/>
        <w:rPr>
          <w:rFonts w:ascii="Helvetica" w:hAnsi="Helvetica"/>
          <w:color w:val="161B1C"/>
        </w:rPr>
      </w:pPr>
      <w:r>
        <w:rPr>
          <w:rStyle w:val="ph"/>
          <w:rFonts w:ascii="Helvetica" w:hAnsi="Helvetica"/>
          <w:color w:val="161B1C"/>
        </w:rPr>
        <w:t>In Virtual Agent Designer, publish the IBM Watson Assistant V2 topic:</w:t>
      </w:r>
    </w:p>
    <w:p w:rsidR="003E1118" w:rsidRDefault="003E1118" w:rsidP="003E1118">
      <w:pPr>
        <w:numPr>
          <w:ilvl w:val="1"/>
          <w:numId w:val="12"/>
        </w:numPr>
        <w:shd w:val="clear" w:color="auto" w:fill="FFFFFF"/>
        <w:spacing w:after="0" w:line="240" w:lineRule="auto"/>
        <w:ind w:left="0"/>
        <w:rPr>
          <w:rFonts w:ascii="Helvetica" w:hAnsi="Helvetica"/>
          <w:color w:val="161B1C"/>
        </w:rPr>
      </w:pPr>
      <w:r>
        <w:rPr>
          <w:rStyle w:val="ph"/>
          <w:rFonts w:ascii="Helvetica" w:hAnsi="Helvetica"/>
          <w:color w:val="161B1C"/>
        </w:rPr>
        <w:t>Navigate to </w:t>
      </w:r>
      <w:r>
        <w:rPr>
          <w:rStyle w:val="ph"/>
          <w:rFonts w:ascii="Helvetica" w:hAnsi="Helvetica"/>
          <w:b/>
          <w:bCs/>
          <w:color w:val="161B1C"/>
        </w:rPr>
        <w:t>All</w:t>
      </w:r>
      <w:r>
        <w:rPr>
          <w:rStyle w:val="ph"/>
          <w:rFonts w:ascii="Helvetica" w:hAnsi="Helvetica"/>
          <w:color w:val="161B1C"/>
        </w:rPr>
        <w:t> &gt; </w:t>
      </w:r>
      <w:r>
        <w:rPr>
          <w:rStyle w:val="ph"/>
          <w:rFonts w:ascii="Helvetica" w:hAnsi="Helvetica"/>
          <w:b/>
          <w:bCs/>
          <w:color w:val="161B1C"/>
        </w:rPr>
        <w:t>Conversational Interfaces</w:t>
      </w:r>
      <w:r>
        <w:rPr>
          <w:rStyle w:val="ph"/>
          <w:rFonts w:ascii="Helvetica" w:hAnsi="Helvetica"/>
          <w:color w:val="161B1C"/>
        </w:rPr>
        <w:t> &gt; </w:t>
      </w:r>
      <w:r>
        <w:rPr>
          <w:rStyle w:val="ph"/>
          <w:rFonts w:ascii="Helvetica" w:hAnsi="Helvetica"/>
          <w:b/>
          <w:bCs/>
          <w:color w:val="161B1C"/>
        </w:rPr>
        <w:t>Virtual Agent</w:t>
      </w:r>
      <w:r>
        <w:rPr>
          <w:rStyle w:val="ph"/>
          <w:rFonts w:ascii="Helvetica" w:hAnsi="Helvetica"/>
          <w:color w:val="161B1C"/>
        </w:rPr>
        <w:t> &gt; </w:t>
      </w:r>
      <w:r>
        <w:rPr>
          <w:rStyle w:val="ph"/>
          <w:rFonts w:ascii="Helvetica" w:hAnsi="Helvetica"/>
          <w:b/>
          <w:bCs/>
          <w:color w:val="161B1C"/>
        </w:rPr>
        <w:t>Designer</w:t>
      </w:r>
      <w:r>
        <w:rPr>
          <w:rStyle w:val="ph"/>
          <w:rFonts w:ascii="Helvetica" w:hAnsi="Helvetica"/>
          <w:color w:val="161B1C"/>
        </w:rPr>
        <w:t>.</w:t>
      </w:r>
    </w:p>
    <w:p w:rsidR="003E1118" w:rsidRDefault="003E1118" w:rsidP="003E1118">
      <w:pPr>
        <w:numPr>
          <w:ilvl w:val="1"/>
          <w:numId w:val="12"/>
        </w:numPr>
        <w:shd w:val="clear" w:color="auto" w:fill="FFFFFF"/>
        <w:spacing w:after="0" w:line="240" w:lineRule="auto"/>
        <w:ind w:left="0"/>
        <w:rPr>
          <w:rFonts w:ascii="Helvetica" w:hAnsi="Helvetica"/>
          <w:color w:val="161B1C"/>
        </w:rPr>
      </w:pPr>
      <w:r>
        <w:rPr>
          <w:rStyle w:val="ph"/>
          <w:rFonts w:ascii="Helvetica" w:hAnsi="Helvetica"/>
          <w:color w:val="161B1C"/>
        </w:rPr>
        <w:t>In the Topics page, select the IBM Watson Assistant V2 topic to open the Topic Properties page.</w:t>
      </w:r>
    </w:p>
    <w:p w:rsidR="003E1118" w:rsidRDefault="003E1118" w:rsidP="003E1118">
      <w:pPr>
        <w:shd w:val="clear" w:color="auto" w:fill="FFFFFF"/>
        <w:rPr>
          <w:rFonts w:ascii="Helvetica" w:hAnsi="Helvetica"/>
          <w:color w:val="161B1C"/>
        </w:rPr>
      </w:pPr>
      <w:r>
        <w:rPr>
          <w:rFonts w:ascii="Helvetica" w:hAnsi="Helvetica"/>
          <w:color w:val="161B1C"/>
        </w:rPr>
        <w:t>Notice that the </w:t>
      </w:r>
      <w:r>
        <w:rPr>
          <w:rStyle w:val="ph"/>
          <w:rFonts w:ascii="Helvetica" w:hAnsi="Helvetica"/>
          <w:b/>
          <w:bCs/>
          <w:color w:val="161B1C"/>
        </w:rPr>
        <w:t>Keyword</w:t>
      </w:r>
      <w:r>
        <w:rPr>
          <w:rFonts w:ascii="Helvetica" w:hAnsi="Helvetica"/>
          <w:color w:val="161B1C"/>
        </w:rPr>
        <w:t> for this topic is </w:t>
      </w:r>
      <w:r>
        <w:rPr>
          <w:rStyle w:val="ph"/>
          <w:rFonts w:ascii="Helvetica" w:hAnsi="Helvetica"/>
          <w:color w:val="161B1C"/>
        </w:rPr>
        <w:t>IBM Watson Assistant</w:t>
      </w:r>
      <w:r>
        <w:rPr>
          <w:rFonts w:ascii="Helvetica" w:hAnsi="Helvetica"/>
          <w:color w:val="161B1C"/>
        </w:rPr>
        <w:t> V2.</w:t>
      </w:r>
    </w:p>
    <w:p w:rsidR="003E1118" w:rsidRDefault="003E1118" w:rsidP="003E1118">
      <w:pPr>
        <w:numPr>
          <w:ilvl w:val="1"/>
          <w:numId w:val="12"/>
        </w:numPr>
        <w:shd w:val="clear" w:color="auto" w:fill="FFFFFF"/>
        <w:spacing w:after="0" w:line="240" w:lineRule="auto"/>
        <w:ind w:left="0"/>
        <w:rPr>
          <w:rFonts w:ascii="Helvetica" w:hAnsi="Helvetica"/>
          <w:color w:val="161B1C"/>
        </w:rPr>
      </w:pPr>
      <w:r>
        <w:rPr>
          <w:rStyle w:val="ph"/>
          <w:rFonts w:ascii="Helvetica" w:hAnsi="Helvetica"/>
          <w:color w:val="161B1C"/>
        </w:rPr>
        <w:t>In the Topic Properties page, select </w:t>
      </w:r>
      <w:r>
        <w:rPr>
          <w:rStyle w:val="ph"/>
          <w:rFonts w:ascii="Helvetica" w:hAnsi="Helvetica"/>
          <w:b/>
          <w:bCs/>
          <w:color w:val="161B1C"/>
        </w:rPr>
        <w:t>Publish</w:t>
      </w:r>
      <w:r>
        <w:rPr>
          <w:rStyle w:val="ph"/>
          <w:rFonts w:ascii="Helvetica" w:hAnsi="Helvetica"/>
          <w:color w:val="161B1C"/>
        </w:rPr>
        <w:t> to deploy the topic to your Virtual Agent web client.</w:t>
      </w:r>
    </w:p>
    <w:p w:rsidR="003E1118" w:rsidRDefault="003E1118" w:rsidP="003E1118">
      <w:pPr>
        <w:numPr>
          <w:ilvl w:val="0"/>
          <w:numId w:val="12"/>
        </w:numPr>
        <w:shd w:val="clear" w:color="auto" w:fill="FFFFFF"/>
        <w:spacing w:after="0" w:line="240" w:lineRule="auto"/>
        <w:ind w:left="0"/>
        <w:rPr>
          <w:rFonts w:ascii="Helvetica" w:hAnsi="Helvetica"/>
          <w:color w:val="161B1C"/>
        </w:rPr>
      </w:pPr>
      <w:r>
        <w:rPr>
          <w:rStyle w:val="ph"/>
          <w:rFonts w:ascii="Helvetica" w:hAnsi="Helvetica"/>
          <w:color w:val="161B1C"/>
        </w:rPr>
        <w:t>Navigate to </w:t>
      </w:r>
      <w:r>
        <w:rPr>
          <w:rStyle w:val="ph"/>
          <w:rFonts w:ascii="Helvetica" w:hAnsi="Helvetica"/>
          <w:b/>
          <w:bCs/>
          <w:color w:val="161B1C"/>
        </w:rPr>
        <w:t>All</w:t>
      </w:r>
      <w:r>
        <w:rPr>
          <w:rStyle w:val="ph"/>
          <w:rFonts w:ascii="Helvetica" w:hAnsi="Helvetica"/>
          <w:color w:val="161B1C"/>
        </w:rPr>
        <w:t>, and then enter </w:t>
      </w:r>
      <w:proofErr w:type="spellStart"/>
      <w:r>
        <w:rPr>
          <w:rStyle w:val="HTMLKeyboard"/>
          <w:rFonts w:ascii="Consolas" w:eastAsiaTheme="majorEastAsia" w:hAnsi="Consolas"/>
          <w:color w:val="161B1C"/>
          <w:sz w:val="21"/>
          <w:szCs w:val="21"/>
          <w:shd w:val="clear" w:color="auto" w:fill="F5F8FA"/>
        </w:rPr>
        <w:t>sys_properties.list</w:t>
      </w:r>
      <w:proofErr w:type="spellEnd"/>
      <w:r>
        <w:rPr>
          <w:rStyle w:val="ph"/>
          <w:rFonts w:ascii="Helvetica" w:hAnsi="Helvetica"/>
          <w:color w:val="161B1C"/>
        </w:rPr>
        <w:t> in the filter.</w:t>
      </w:r>
    </w:p>
    <w:p w:rsidR="003E1118" w:rsidRDefault="003E1118" w:rsidP="003E1118">
      <w:pPr>
        <w:numPr>
          <w:ilvl w:val="0"/>
          <w:numId w:val="12"/>
        </w:numPr>
        <w:shd w:val="clear" w:color="auto" w:fill="FFFFFF"/>
        <w:spacing w:after="0" w:line="240" w:lineRule="auto"/>
        <w:ind w:left="0"/>
        <w:rPr>
          <w:rFonts w:ascii="Helvetica" w:hAnsi="Helvetica"/>
          <w:color w:val="161B1C"/>
        </w:rPr>
      </w:pPr>
      <w:r>
        <w:rPr>
          <w:rStyle w:val="ph"/>
          <w:rFonts w:ascii="Helvetica" w:hAnsi="Helvetica"/>
          <w:color w:val="161B1C"/>
        </w:rPr>
        <w:t>Update the following properties.</w:t>
      </w:r>
    </w:p>
    <w:p w:rsidR="003E1118" w:rsidRDefault="003E1118" w:rsidP="003E1118">
      <w:pPr>
        <w:pStyle w:val="p"/>
        <w:numPr>
          <w:ilvl w:val="1"/>
          <w:numId w:val="13"/>
        </w:numPr>
        <w:shd w:val="clear" w:color="auto" w:fill="FFFFFF"/>
        <w:spacing w:before="0" w:beforeAutospacing="0" w:after="0" w:afterAutospacing="0"/>
        <w:ind w:left="0"/>
        <w:rPr>
          <w:rFonts w:ascii="Helvetica" w:hAnsi="Helvetica"/>
          <w:color w:val="161B1C"/>
        </w:rPr>
      </w:pPr>
      <w:r>
        <w:rPr>
          <w:rStyle w:val="keyword"/>
          <w:rFonts w:ascii="Courier New" w:eastAsiaTheme="majorEastAsia" w:hAnsi="Courier New" w:cs="Courier New"/>
          <w:color w:val="161B1C"/>
        </w:rPr>
        <w:t>watson_assistant.v2.assistantID</w:t>
      </w:r>
      <w:r>
        <w:rPr>
          <w:rFonts w:ascii="Helvetica" w:hAnsi="Helvetica"/>
          <w:color w:val="161B1C"/>
        </w:rPr>
        <w:t> — In the </w:t>
      </w:r>
      <w:r>
        <w:rPr>
          <w:rStyle w:val="ph"/>
          <w:rFonts w:ascii="Helvetica" w:eastAsiaTheme="majorEastAsia" w:hAnsi="Helvetica"/>
          <w:b/>
          <w:bCs/>
          <w:color w:val="161B1C"/>
        </w:rPr>
        <w:t>Value</w:t>
      </w:r>
      <w:r>
        <w:rPr>
          <w:rFonts w:ascii="Helvetica" w:hAnsi="Helvetica"/>
          <w:color w:val="161B1C"/>
        </w:rPr>
        <w:t> field, enter the Watson Assistant ID for your assistant and select </w:t>
      </w:r>
      <w:r>
        <w:rPr>
          <w:rStyle w:val="ph"/>
          <w:rFonts w:ascii="Helvetica" w:eastAsiaTheme="majorEastAsia" w:hAnsi="Helvetica"/>
          <w:b/>
          <w:bCs/>
          <w:color w:val="161B1C"/>
        </w:rPr>
        <w:t>Update</w:t>
      </w:r>
      <w:r>
        <w:rPr>
          <w:rFonts w:ascii="Helvetica" w:hAnsi="Helvetica"/>
          <w:color w:val="161B1C"/>
        </w:rPr>
        <w:t>.</w:t>
      </w:r>
    </w:p>
    <w:p w:rsidR="003E1118" w:rsidRDefault="003E1118" w:rsidP="003E1118">
      <w:pPr>
        <w:shd w:val="clear" w:color="auto" w:fill="FFFFFF"/>
        <w:rPr>
          <w:rFonts w:ascii="Helvetica" w:hAnsi="Helvetica"/>
          <w:color w:val="161B1C"/>
        </w:rPr>
      </w:pPr>
      <w:r>
        <w:rPr>
          <w:rFonts w:ascii="Helvetica" w:hAnsi="Helvetica"/>
          <w:noProof/>
          <w:color w:val="161B1C"/>
          <w:lang w:bidi="ta-IN"/>
        </w:rPr>
        <w:drawing>
          <wp:inline distT="0" distB="0" distL="0" distR="0">
            <wp:extent cx="7143750" cy="5124450"/>
            <wp:effectExtent l="19050" t="0" r="0" b="0"/>
            <wp:docPr id="16" name="configure-watson-assistant-topicV2__image_rx2_cdk_hlb" descr="System Property form for the watson_assistant.v2.assistantID property. Example Watson Assistant ID value and Update button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rx2_cdk_hlb" descr="System Property form for the watson_assistant.v2.assistantID property. Example Watson Assistant ID value and Update button are highlighted."/>
                    <pic:cNvPicPr>
                      <a:picLocks noChangeAspect="1" noChangeArrowheads="1"/>
                    </pic:cNvPicPr>
                  </pic:nvPicPr>
                  <pic:blipFill>
                    <a:blip r:embed="rId31"/>
                    <a:srcRect/>
                    <a:stretch>
                      <a:fillRect/>
                    </a:stretch>
                  </pic:blipFill>
                  <pic:spPr bwMode="auto">
                    <a:xfrm>
                      <a:off x="0" y="0"/>
                      <a:ext cx="7143750" cy="5124450"/>
                    </a:xfrm>
                    <a:prstGeom prst="rect">
                      <a:avLst/>
                    </a:prstGeom>
                    <a:noFill/>
                    <a:ln w="9525">
                      <a:noFill/>
                      <a:miter lim="800000"/>
                      <a:headEnd/>
                      <a:tailEnd/>
                    </a:ln>
                  </pic:spPr>
                </pic:pic>
              </a:graphicData>
            </a:graphic>
          </wp:inline>
        </w:drawing>
      </w:r>
    </w:p>
    <w:p w:rsidR="003E1118" w:rsidRDefault="003E1118" w:rsidP="003E1118">
      <w:pPr>
        <w:pStyle w:val="p"/>
        <w:numPr>
          <w:ilvl w:val="1"/>
          <w:numId w:val="13"/>
        </w:numPr>
        <w:shd w:val="clear" w:color="auto" w:fill="FFFFFF"/>
        <w:spacing w:before="0" w:beforeAutospacing="0" w:after="0" w:afterAutospacing="0"/>
        <w:ind w:left="0"/>
        <w:rPr>
          <w:rFonts w:ascii="Helvetica" w:hAnsi="Helvetica"/>
          <w:color w:val="161B1C"/>
        </w:rPr>
      </w:pPr>
      <w:r>
        <w:rPr>
          <w:rStyle w:val="keyword"/>
          <w:rFonts w:ascii="Courier New" w:eastAsiaTheme="majorEastAsia" w:hAnsi="Courier New" w:cs="Courier New"/>
          <w:color w:val="161B1C"/>
        </w:rPr>
        <w:t>watson_assistant.v2.service_endpoint</w:t>
      </w:r>
      <w:r>
        <w:rPr>
          <w:rFonts w:ascii="Helvetica" w:hAnsi="Helvetica"/>
          <w:color w:val="161B1C"/>
        </w:rPr>
        <w:t> — In the </w:t>
      </w:r>
      <w:r>
        <w:rPr>
          <w:rStyle w:val="ph"/>
          <w:rFonts w:ascii="Helvetica" w:eastAsiaTheme="majorEastAsia" w:hAnsi="Helvetica"/>
          <w:b/>
          <w:bCs/>
          <w:color w:val="161B1C"/>
        </w:rPr>
        <w:t>Value</w:t>
      </w:r>
      <w:r>
        <w:rPr>
          <w:rFonts w:ascii="Helvetica" w:hAnsi="Helvetica"/>
          <w:color w:val="161B1C"/>
        </w:rPr>
        <w:t> field, replace the existing value with your Watson Assistant URL and select </w:t>
      </w:r>
      <w:r>
        <w:rPr>
          <w:rStyle w:val="ph"/>
          <w:rFonts w:ascii="Helvetica" w:eastAsiaTheme="majorEastAsia" w:hAnsi="Helvetica"/>
          <w:b/>
          <w:bCs/>
          <w:color w:val="161B1C"/>
        </w:rPr>
        <w:t>Update</w:t>
      </w:r>
      <w:r>
        <w:rPr>
          <w:rFonts w:ascii="Helvetica" w:hAnsi="Helvetica"/>
          <w:color w:val="161B1C"/>
        </w:rPr>
        <w:t>.</w:t>
      </w:r>
    </w:p>
    <w:p w:rsidR="003E1118" w:rsidRDefault="003E1118" w:rsidP="003E1118">
      <w:pPr>
        <w:shd w:val="clear" w:color="auto" w:fill="FFFFFF"/>
        <w:rPr>
          <w:rFonts w:ascii="Helvetica" w:hAnsi="Helvetica"/>
          <w:color w:val="161B1C"/>
        </w:rPr>
      </w:pPr>
      <w:r>
        <w:rPr>
          <w:rFonts w:ascii="Helvetica" w:hAnsi="Helvetica"/>
          <w:noProof/>
          <w:color w:val="161B1C"/>
          <w:lang w:bidi="ta-IN"/>
        </w:rPr>
        <w:drawing>
          <wp:inline distT="0" distB="0" distL="0" distR="0">
            <wp:extent cx="7143750" cy="5143500"/>
            <wp:effectExtent l="19050" t="0" r="0" b="0"/>
            <wp:docPr id="17" name="configure-watson-assistant-topicV2__image_vdv_p2x_hlb" descr="Form for the watson_assistant.v2.service_endpoint property. with example URL value and Update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vdv_p2x_hlb" descr="Form for the watson_assistant.v2.service_endpoint property. with example URL value and Update button highlighted."/>
                    <pic:cNvPicPr>
                      <a:picLocks noChangeAspect="1" noChangeArrowheads="1"/>
                    </pic:cNvPicPr>
                  </pic:nvPicPr>
                  <pic:blipFill>
                    <a:blip r:embed="rId32"/>
                    <a:srcRect/>
                    <a:stretch>
                      <a:fillRect/>
                    </a:stretch>
                  </pic:blipFill>
                  <pic:spPr bwMode="auto">
                    <a:xfrm>
                      <a:off x="0" y="0"/>
                      <a:ext cx="7143750" cy="5143500"/>
                    </a:xfrm>
                    <a:prstGeom prst="rect">
                      <a:avLst/>
                    </a:prstGeom>
                    <a:noFill/>
                    <a:ln w="9525">
                      <a:noFill/>
                      <a:miter lim="800000"/>
                      <a:headEnd/>
                      <a:tailEnd/>
                    </a:ln>
                  </pic:spPr>
                </pic:pic>
              </a:graphicData>
            </a:graphic>
          </wp:inline>
        </w:drawing>
      </w:r>
    </w:p>
    <w:p w:rsidR="000E6B2E" w:rsidRDefault="000E6B2E" w:rsidP="00B71665"/>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Create a Watson Assistant Instance</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Set up an instance of Watson Assistant on the IBM Cloud platform or your preferred Watson Assistant provider.</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Obtain API Credentials</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Obtain the API credentials (API key and URL) for your Watson Assistant instance. These credentials will be used to authenticate with Watson Assistant from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Configure Virtual Agent</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Log in to your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 xml:space="preserve"> instance and go to Virtual Agent.</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Create a New Topic</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In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 xml:space="preserve"> Virtual Agent, create a new topic or select an existing one where you want to integrate Watson Assistant.</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Configure the Topic</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Within the topic, you can specify the questions or phrases that trigger the Watson Assistant integration. Set up the initial dialog and interaction flow.</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Integrate with Watson Assistant</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Within the topic configuration, there should be an option to integrate with Watson Assistant. You'll need to enter the API key and URL you obtained in step 2.</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Define Dialog and Responses</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Configure the dialog and responses that Watson Assistant should provide. You can use Watson Assistant's intents and entities to define the conversation logic.</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Test and Validate</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Test the integration to ensure that Watson Assistant responds appropriately to user queries within the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 xml:space="preserve"> Virtual Agent.</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Handle Escalations</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Configure what happens when Watson Assistant can't handle a query. You might set up escalation options, like routing the conversation to a live agent.</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Training and Fine-Tuning</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Continuously monitor the performance of the </w:t>
      </w:r>
      <w:proofErr w:type="spellStart"/>
      <w:r w:rsidRPr="003E1118">
        <w:rPr>
          <w:rFonts w:ascii="Segoe UI" w:eastAsia="Times New Roman" w:hAnsi="Segoe UI" w:cs="Segoe UI"/>
          <w:i w:val="0"/>
          <w:iCs w:val="0"/>
          <w:color w:val="374151"/>
          <w:sz w:val="22"/>
          <w:szCs w:val="22"/>
          <w:lang w:bidi="ta-IN"/>
        </w:rPr>
        <w:t>chatbot</w:t>
      </w:r>
      <w:proofErr w:type="spellEnd"/>
      <w:r w:rsidRPr="003E1118">
        <w:rPr>
          <w:rFonts w:ascii="Segoe UI" w:eastAsia="Times New Roman" w:hAnsi="Segoe UI" w:cs="Segoe UI"/>
          <w:i w:val="0"/>
          <w:iCs w:val="0"/>
          <w:color w:val="374151"/>
          <w:sz w:val="22"/>
          <w:szCs w:val="22"/>
          <w:lang w:bidi="ta-IN"/>
        </w:rPr>
        <w:t xml:space="preserve"> and fine-tune its dialog and responses to improve accuracy and user satisfaction.</w:t>
      </w:r>
    </w:p>
    <w:p w:rsidR="003E1118" w:rsidRPr="003E1118" w:rsidRDefault="003E1118" w:rsidP="003E111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The specific source code you would use for the integration would be the API request code that sends user queries to Watson Assistant and processes the responses within the context of the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 xml:space="preserve"> Virtual Agent. This code can vary depending on the scripting language and libraries used within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w:t>
      </w:r>
    </w:p>
    <w:p w:rsidR="003E1118" w:rsidRPr="003E1118" w:rsidRDefault="003E1118" w:rsidP="003E111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Typically, you would use JavaScript or other scripting languages supported by the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 xml:space="preserve"> platform to make API requests to Watson Assistant. Here's a simplified example of how you might structure such a request in JavaScript:</w:t>
      </w:r>
    </w:p>
    <w:p w:rsidR="003E1118" w:rsidRDefault="003E1118" w:rsidP="00B71665"/>
    <w:p w:rsidR="003E1118" w:rsidRDefault="003E1118" w:rsidP="00B71665"/>
    <w:p w:rsidR="003E1118" w:rsidRDefault="003E1118" w:rsidP="003E1118">
      <w:r>
        <w:t>// Define API credentials</w:t>
      </w:r>
    </w:p>
    <w:p w:rsidR="003E1118" w:rsidRDefault="003E1118" w:rsidP="003E1118">
      <w:proofErr w:type="spellStart"/>
      <w:r>
        <w:t>const</w:t>
      </w:r>
      <w:proofErr w:type="spellEnd"/>
      <w:r>
        <w:t xml:space="preserve"> </w:t>
      </w:r>
      <w:proofErr w:type="spellStart"/>
      <w:r>
        <w:t>watsonApiKey</w:t>
      </w:r>
      <w:proofErr w:type="spellEnd"/>
      <w:r>
        <w:t xml:space="preserve"> = 'YOUR_WATSON_API_KEY';</w:t>
      </w:r>
    </w:p>
    <w:p w:rsidR="003E1118" w:rsidRDefault="003E1118" w:rsidP="003E1118">
      <w:proofErr w:type="spellStart"/>
      <w:r>
        <w:t>const</w:t>
      </w:r>
      <w:proofErr w:type="spellEnd"/>
      <w:r>
        <w:t xml:space="preserve"> </w:t>
      </w:r>
      <w:proofErr w:type="spellStart"/>
      <w:r>
        <w:t>watsonUrl</w:t>
      </w:r>
      <w:proofErr w:type="spellEnd"/>
      <w:r>
        <w:t xml:space="preserve"> = 'YOUR_WATSON_API_URL';</w:t>
      </w:r>
    </w:p>
    <w:p w:rsidR="003E1118" w:rsidRDefault="003E1118" w:rsidP="003E1118"/>
    <w:p w:rsidR="003E1118" w:rsidRDefault="003E1118" w:rsidP="003E1118">
      <w:r>
        <w:t>// User input</w:t>
      </w:r>
    </w:p>
    <w:p w:rsidR="003E1118" w:rsidRDefault="003E1118" w:rsidP="003E1118">
      <w:proofErr w:type="spellStart"/>
      <w:r>
        <w:t>const</w:t>
      </w:r>
      <w:proofErr w:type="spellEnd"/>
      <w:r>
        <w:t xml:space="preserve"> </w:t>
      </w:r>
      <w:proofErr w:type="spellStart"/>
      <w:r>
        <w:t>userInput</w:t>
      </w:r>
      <w:proofErr w:type="spellEnd"/>
      <w:r>
        <w:t xml:space="preserve"> = 'Hello, </w:t>
      </w:r>
      <w:proofErr w:type="spellStart"/>
      <w:r>
        <w:t>chatbot</w:t>
      </w:r>
      <w:proofErr w:type="spellEnd"/>
      <w:r>
        <w:t>!';</w:t>
      </w:r>
    </w:p>
    <w:p w:rsidR="003E1118" w:rsidRDefault="003E1118" w:rsidP="003E1118"/>
    <w:p w:rsidR="003E1118" w:rsidRDefault="003E1118" w:rsidP="003E1118">
      <w:r>
        <w:t>// Make an API request to Watson Assistant</w:t>
      </w:r>
    </w:p>
    <w:p w:rsidR="003E1118" w:rsidRDefault="003E1118" w:rsidP="003E1118">
      <w:proofErr w:type="spellStart"/>
      <w:r>
        <w:t>const</w:t>
      </w:r>
      <w:proofErr w:type="spellEnd"/>
      <w:r>
        <w:t xml:space="preserve"> response = </w:t>
      </w:r>
      <w:proofErr w:type="spellStart"/>
      <w:r>
        <w:t>gs.ajax</w:t>
      </w:r>
      <w:proofErr w:type="spellEnd"/>
      <w:r>
        <w:t>({</w:t>
      </w:r>
    </w:p>
    <w:p w:rsidR="003E1118" w:rsidRDefault="003E1118" w:rsidP="003E1118">
      <w:r>
        <w:t xml:space="preserve">  url: </w:t>
      </w:r>
      <w:proofErr w:type="spellStart"/>
      <w:r>
        <w:t>watsonUrl</w:t>
      </w:r>
      <w:proofErr w:type="spellEnd"/>
      <w:r>
        <w:t>,</w:t>
      </w:r>
    </w:p>
    <w:p w:rsidR="003E1118" w:rsidRDefault="003E1118" w:rsidP="003E1118">
      <w:r>
        <w:t xml:space="preserve">  method: 'POST',</w:t>
      </w:r>
    </w:p>
    <w:p w:rsidR="003E1118" w:rsidRDefault="003E1118" w:rsidP="003E1118">
      <w:r>
        <w:t xml:space="preserve"> headers: {</w:t>
      </w:r>
    </w:p>
    <w:p w:rsidR="003E1118" w:rsidRDefault="003E1118" w:rsidP="003E1118">
      <w:r>
        <w:t xml:space="preserve">    'Authorization': `Bearer ${</w:t>
      </w:r>
      <w:proofErr w:type="spellStart"/>
      <w:r>
        <w:t>watsonApiKey</w:t>
      </w:r>
      <w:proofErr w:type="spellEnd"/>
      <w:r>
        <w:t>}`,</w:t>
      </w:r>
    </w:p>
    <w:p w:rsidR="003E1118" w:rsidRDefault="003E1118" w:rsidP="003E1118">
      <w:r>
        <w:t xml:space="preserve">    'Content-Type': 'application/</w:t>
      </w:r>
      <w:proofErr w:type="spellStart"/>
      <w:r>
        <w:t>json</w:t>
      </w:r>
      <w:proofErr w:type="spellEnd"/>
      <w:r>
        <w:t>'</w:t>
      </w:r>
    </w:p>
    <w:p w:rsidR="003E1118" w:rsidRDefault="003E1118" w:rsidP="003E1118">
      <w:r>
        <w:t xml:space="preserve">  },</w:t>
      </w:r>
    </w:p>
    <w:p w:rsidR="003E1118" w:rsidRDefault="003E1118" w:rsidP="003E1118">
      <w:r>
        <w:t xml:space="preserve">  data: </w:t>
      </w:r>
      <w:proofErr w:type="spellStart"/>
      <w:r>
        <w:t>JSON.stringify</w:t>
      </w:r>
      <w:proofErr w:type="spellEnd"/>
      <w:r>
        <w:t>({</w:t>
      </w:r>
    </w:p>
    <w:p w:rsidR="003E1118" w:rsidRDefault="003E1118" w:rsidP="003E1118">
      <w:r>
        <w:t xml:space="preserve">    input: {</w:t>
      </w:r>
    </w:p>
    <w:p w:rsidR="003E1118" w:rsidRDefault="003E1118" w:rsidP="003E1118">
      <w:r>
        <w:t xml:space="preserve">      </w:t>
      </w:r>
      <w:proofErr w:type="spellStart"/>
      <w:r>
        <w:t>message_type</w:t>
      </w:r>
      <w:proofErr w:type="spellEnd"/>
      <w:r>
        <w:t>: 'text',</w:t>
      </w:r>
    </w:p>
    <w:p w:rsidR="003E1118" w:rsidRDefault="003E1118" w:rsidP="003E1118">
      <w:r>
        <w:t xml:space="preserve">      text: </w:t>
      </w:r>
      <w:proofErr w:type="spellStart"/>
      <w:r>
        <w:t>userInput</w:t>
      </w:r>
      <w:proofErr w:type="spellEnd"/>
    </w:p>
    <w:p w:rsidR="003E1118" w:rsidRDefault="003E1118" w:rsidP="003E1118">
      <w:r>
        <w:t xml:space="preserve">    }</w:t>
      </w:r>
    </w:p>
    <w:p w:rsidR="003E1118" w:rsidRDefault="003E1118" w:rsidP="003E1118">
      <w:r>
        <w:t xml:space="preserve">  })</w:t>
      </w:r>
    </w:p>
    <w:p w:rsidR="003E1118" w:rsidRDefault="003E1118" w:rsidP="003E1118">
      <w:r>
        <w:t>});</w:t>
      </w:r>
    </w:p>
    <w:p w:rsidR="003E1118" w:rsidRDefault="003E1118" w:rsidP="003E1118"/>
    <w:p w:rsidR="003E1118" w:rsidRDefault="003E1118" w:rsidP="003E1118">
      <w:r>
        <w:t>// Process the response from Watson Assistant</w:t>
      </w:r>
    </w:p>
    <w:p w:rsidR="003E1118" w:rsidRDefault="003E1118" w:rsidP="003E1118">
      <w:proofErr w:type="spellStart"/>
      <w:r>
        <w:t>const</w:t>
      </w:r>
      <w:proofErr w:type="spellEnd"/>
      <w:r>
        <w:t xml:space="preserve"> </w:t>
      </w:r>
      <w:proofErr w:type="spellStart"/>
      <w:r>
        <w:t>watsonResponse</w:t>
      </w:r>
      <w:proofErr w:type="spellEnd"/>
      <w:r>
        <w:t xml:space="preserve"> = </w:t>
      </w:r>
      <w:proofErr w:type="spellStart"/>
      <w:r>
        <w:t>JSON.parse</w:t>
      </w:r>
      <w:proofErr w:type="spellEnd"/>
      <w:r>
        <w:t>(</w:t>
      </w:r>
      <w:proofErr w:type="spellStart"/>
      <w:r>
        <w:t>response.getBody</w:t>
      </w:r>
      <w:proofErr w:type="spellEnd"/>
      <w:r>
        <w:t>());</w:t>
      </w:r>
    </w:p>
    <w:p w:rsidR="003E1118" w:rsidRDefault="003E1118" w:rsidP="003E1118"/>
    <w:p w:rsidR="003E1118" w:rsidRDefault="003E1118" w:rsidP="003E1118">
      <w:r>
        <w:t xml:space="preserve">// Send </w:t>
      </w:r>
      <w:proofErr w:type="spellStart"/>
      <w:r>
        <w:t>watsonResponse</w:t>
      </w:r>
      <w:proofErr w:type="spellEnd"/>
      <w:r>
        <w:t xml:space="preserve"> back to the Virtual Agent for handling</w:t>
      </w:r>
    </w:p>
    <w:p w:rsidR="003E1118" w:rsidRDefault="003E1118" w:rsidP="003E1118">
      <w:r>
        <w:t>// Further interaction and routing logic can be implemented here.</w:t>
      </w:r>
    </w:p>
    <w:sectPr w:rsidR="003E1118" w:rsidSect="00A76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notTrueType/>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0"/>
    <w:family w:val="roman"/>
    <w:notTrueType/>
    <w:pitch w:val="default"/>
  </w:font>
  <w:font w:name="Helvetica">
    <w:altName w:val="Arial"/>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0B0"/>
    <w:multiLevelType w:val="multilevel"/>
    <w:tmpl w:val="99CCB1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662B3"/>
    <w:multiLevelType w:val="multilevel"/>
    <w:tmpl w:val="59C40A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401425"/>
    <w:multiLevelType w:val="multilevel"/>
    <w:tmpl w:val="1352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F134F"/>
    <w:multiLevelType w:val="multilevel"/>
    <w:tmpl w:val="D58CF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B2718C"/>
    <w:multiLevelType w:val="multilevel"/>
    <w:tmpl w:val="A4D29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C11021"/>
    <w:multiLevelType w:val="multilevel"/>
    <w:tmpl w:val="E1CA9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EE3DDD"/>
    <w:multiLevelType w:val="multilevel"/>
    <w:tmpl w:val="0BF03F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732608"/>
    <w:multiLevelType w:val="multilevel"/>
    <w:tmpl w:val="6A827B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5A39F1"/>
    <w:multiLevelType w:val="multilevel"/>
    <w:tmpl w:val="435C98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D91E3D"/>
    <w:multiLevelType w:val="multilevel"/>
    <w:tmpl w:val="71264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ED3CEE"/>
    <w:multiLevelType w:val="multilevel"/>
    <w:tmpl w:val="6DDC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290003">
    <w:abstractNumId w:val="0"/>
  </w:num>
  <w:num w:numId="2" w16cid:durableId="1354451263">
    <w:abstractNumId w:val="6"/>
  </w:num>
  <w:num w:numId="3" w16cid:durableId="1786194620">
    <w:abstractNumId w:val="8"/>
  </w:num>
  <w:num w:numId="4" w16cid:durableId="137112223">
    <w:abstractNumId w:val="2"/>
  </w:num>
  <w:num w:numId="5" w16cid:durableId="1515730324">
    <w:abstractNumId w:val="10"/>
  </w:num>
  <w:num w:numId="6" w16cid:durableId="38363437">
    <w:abstractNumId w:val="3"/>
  </w:num>
  <w:num w:numId="7" w16cid:durableId="883492488">
    <w:abstractNumId w:val="9"/>
  </w:num>
  <w:num w:numId="8" w16cid:durableId="180902752">
    <w:abstractNumId w:val="4"/>
  </w:num>
  <w:num w:numId="9" w16cid:durableId="1552576722">
    <w:abstractNumId w:val="5"/>
  </w:num>
  <w:num w:numId="10" w16cid:durableId="1698921531">
    <w:abstractNumId w:val="7"/>
  </w:num>
  <w:num w:numId="11" w16cid:durableId="1998263974">
    <w:abstractNumId w:val="7"/>
  </w:num>
  <w:num w:numId="12" w16cid:durableId="1026448690">
    <w:abstractNumId w:val="7"/>
  </w:num>
  <w:num w:numId="13" w16cid:durableId="481166935">
    <w:abstractNumId w:val="7"/>
  </w:num>
  <w:num w:numId="14" w16cid:durableId="1291982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665"/>
    <w:rsid w:val="000E6B2E"/>
    <w:rsid w:val="002E5DE0"/>
    <w:rsid w:val="003E1118"/>
    <w:rsid w:val="00925A8F"/>
    <w:rsid w:val="00A76B77"/>
    <w:rsid w:val="00B71665"/>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31B8A1-8D72-0C43-90B1-64717E669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665"/>
    <w:rPr>
      <w:i/>
      <w:iCs/>
      <w:sz w:val="20"/>
      <w:szCs w:val="20"/>
    </w:rPr>
  </w:style>
  <w:style w:type="paragraph" w:styleId="Heading1">
    <w:name w:val="heading 1"/>
    <w:basedOn w:val="Normal"/>
    <w:next w:val="Normal"/>
    <w:link w:val="Heading1Char"/>
    <w:uiPriority w:val="9"/>
    <w:qFormat/>
    <w:rsid w:val="00B71665"/>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semiHidden/>
    <w:unhideWhenUsed/>
    <w:qFormat/>
    <w:rsid w:val="00B71665"/>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B71665"/>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B71665"/>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B71665"/>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B71665"/>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B71665"/>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B71665"/>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B71665"/>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16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B71665"/>
    <w:rPr>
      <w:b/>
      <w:bCs/>
      <w:spacing w:val="0"/>
    </w:rPr>
  </w:style>
  <w:style w:type="paragraph" w:styleId="z-TopofForm">
    <w:name w:val="HTML Top of Form"/>
    <w:basedOn w:val="Normal"/>
    <w:next w:val="Normal"/>
    <w:link w:val="z-TopofFormChar"/>
    <w:hidden/>
    <w:uiPriority w:val="99"/>
    <w:semiHidden/>
    <w:unhideWhenUsed/>
    <w:rsid w:val="00B7166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71665"/>
    <w:rPr>
      <w:rFonts w:ascii="Arial" w:eastAsia="Times New Roman" w:hAnsi="Arial" w:cs="Arial"/>
      <w:vanish/>
      <w:kern w:val="0"/>
      <w:sz w:val="16"/>
      <w:szCs w:val="16"/>
      <w:lang w:val="en-US"/>
    </w:rPr>
  </w:style>
  <w:style w:type="character" w:customStyle="1" w:styleId="Heading1Char">
    <w:name w:val="Heading 1 Char"/>
    <w:basedOn w:val="DefaultParagraphFont"/>
    <w:link w:val="Heading1"/>
    <w:uiPriority w:val="9"/>
    <w:rsid w:val="00B71665"/>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semiHidden/>
    <w:rsid w:val="00B71665"/>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B71665"/>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B71665"/>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B71665"/>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B71665"/>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B71665"/>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B71665"/>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B71665"/>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B71665"/>
    <w:rPr>
      <w:b/>
      <w:bCs/>
      <w:color w:val="C45911" w:themeColor="accent2" w:themeShade="BF"/>
      <w:sz w:val="18"/>
      <w:szCs w:val="18"/>
    </w:rPr>
  </w:style>
  <w:style w:type="paragraph" w:styleId="Title">
    <w:name w:val="Title"/>
    <w:basedOn w:val="Normal"/>
    <w:next w:val="Normal"/>
    <w:link w:val="TitleChar"/>
    <w:uiPriority w:val="10"/>
    <w:qFormat/>
    <w:rsid w:val="00B71665"/>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B71665"/>
    <w:rPr>
      <w:rFonts w:asciiTheme="majorHAnsi" w:eastAsiaTheme="majorEastAsia" w:hAnsiTheme="majorHAnsi" w:cstheme="majorBidi"/>
      <w:i/>
      <w:iCs/>
      <w:color w:val="FFFFFF" w:themeColor="background1"/>
      <w:spacing w:val="10"/>
      <w:sz w:val="48"/>
      <w:szCs w:val="48"/>
      <w:shd w:val="clear" w:color="auto" w:fill="ED7D31" w:themeFill="accent2"/>
    </w:rPr>
  </w:style>
  <w:style w:type="paragraph" w:styleId="Subtitle">
    <w:name w:val="Subtitle"/>
    <w:basedOn w:val="Normal"/>
    <w:next w:val="Normal"/>
    <w:link w:val="SubtitleChar"/>
    <w:uiPriority w:val="11"/>
    <w:qFormat/>
    <w:rsid w:val="00B71665"/>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B71665"/>
    <w:rPr>
      <w:rFonts w:asciiTheme="majorHAnsi" w:eastAsiaTheme="majorEastAsia" w:hAnsiTheme="majorHAnsi" w:cstheme="majorBidi"/>
      <w:i/>
      <w:iCs/>
      <w:color w:val="823B0B" w:themeColor="accent2" w:themeShade="7F"/>
      <w:sz w:val="24"/>
      <w:szCs w:val="24"/>
    </w:rPr>
  </w:style>
  <w:style w:type="character" w:styleId="Emphasis">
    <w:name w:val="Emphasis"/>
    <w:uiPriority w:val="20"/>
    <w:qFormat/>
    <w:rsid w:val="00B71665"/>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uiPriority w:val="1"/>
    <w:qFormat/>
    <w:rsid w:val="00B71665"/>
    <w:pPr>
      <w:spacing w:after="0" w:line="240" w:lineRule="auto"/>
    </w:pPr>
  </w:style>
  <w:style w:type="paragraph" w:styleId="ListParagraph">
    <w:name w:val="List Paragraph"/>
    <w:basedOn w:val="Normal"/>
    <w:uiPriority w:val="34"/>
    <w:qFormat/>
    <w:rsid w:val="00B71665"/>
    <w:pPr>
      <w:ind w:left="720"/>
      <w:contextualSpacing/>
    </w:pPr>
  </w:style>
  <w:style w:type="paragraph" w:styleId="Quote">
    <w:name w:val="Quote"/>
    <w:basedOn w:val="Normal"/>
    <w:next w:val="Normal"/>
    <w:link w:val="QuoteChar"/>
    <w:uiPriority w:val="29"/>
    <w:qFormat/>
    <w:rsid w:val="00B71665"/>
    <w:rPr>
      <w:i w:val="0"/>
      <w:iCs w:val="0"/>
      <w:color w:val="C45911" w:themeColor="accent2" w:themeShade="BF"/>
    </w:rPr>
  </w:style>
  <w:style w:type="character" w:customStyle="1" w:styleId="QuoteChar">
    <w:name w:val="Quote Char"/>
    <w:basedOn w:val="DefaultParagraphFont"/>
    <w:link w:val="Quote"/>
    <w:uiPriority w:val="29"/>
    <w:rsid w:val="00B71665"/>
    <w:rPr>
      <w:color w:val="C45911" w:themeColor="accent2" w:themeShade="BF"/>
      <w:sz w:val="20"/>
      <w:szCs w:val="20"/>
    </w:rPr>
  </w:style>
  <w:style w:type="paragraph" w:styleId="IntenseQuote">
    <w:name w:val="Intense Quote"/>
    <w:basedOn w:val="Normal"/>
    <w:next w:val="Normal"/>
    <w:link w:val="IntenseQuoteChar"/>
    <w:uiPriority w:val="30"/>
    <w:qFormat/>
    <w:rsid w:val="00B71665"/>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B71665"/>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B71665"/>
    <w:rPr>
      <w:rFonts w:asciiTheme="majorHAnsi" w:eastAsiaTheme="majorEastAsia" w:hAnsiTheme="majorHAnsi" w:cstheme="majorBidi"/>
      <w:i/>
      <w:iCs/>
      <w:color w:val="ED7D31" w:themeColor="accent2"/>
    </w:rPr>
  </w:style>
  <w:style w:type="character" w:styleId="IntenseEmphasis">
    <w:name w:val="Intense Emphasis"/>
    <w:uiPriority w:val="21"/>
    <w:qFormat/>
    <w:rsid w:val="00B71665"/>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B71665"/>
    <w:rPr>
      <w:i/>
      <w:iCs/>
      <w:smallCaps/>
      <w:color w:val="ED7D31" w:themeColor="accent2"/>
      <w:u w:color="ED7D31" w:themeColor="accent2"/>
    </w:rPr>
  </w:style>
  <w:style w:type="character" w:styleId="IntenseReference">
    <w:name w:val="Intense Reference"/>
    <w:uiPriority w:val="32"/>
    <w:qFormat/>
    <w:rsid w:val="00B71665"/>
    <w:rPr>
      <w:b/>
      <w:bCs/>
      <w:i/>
      <w:iCs/>
      <w:smallCaps/>
      <w:color w:val="ED7D31" w:themeColor="accent2"/>
      <w:u w:color="ED7D31" w:themeColor="accent2"/>
    </w:rPr>
  </w:style>
  <w:style w:type="character" w:styleId="BookTitle">
    <w:name w:val="Book Title"/>
    <w:uiPriority w:val="33"/>
    <w:qFormat/>
    <w:rsid w:val="00B71665"/>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B71665"/>
    <w:pPr>
      <w:outlineLvl w:val="9"/>
    </w:pPr>
  </w:style>
  <w:style w:type="character" w:styleId="Hyperlink">
    <w:name w:val="Hyperlink"/>
    <w:basedOn w:val="DefaultParagraphFont"/>
    <w:uiPriority w:val="99"/>
    <w:semiHidden/>
    <w:unhideWhenUsed/>
    <w:rsid w:val="000E6B2E"/>
    <w:rPr>
      <w:color w:val="0000FF"/>
      <w:u w:val="single"/>
    </w:rPr>
  </w:style>
  <w:style w:type="paragraph" w:styleId="BalloonText">
    <w:name w:val="Balloon Text"/>
    <w:basedOn w:val="Normal"/>
    <w:link w:val="BalloonTextChar"/>
    <w:uiPriority w:val="99"/>
    <w:semiHidden/>
    <w:unhideWhenUsed/>
    <w:rsid w:val="000E6B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B2E"/>
    <w:rPr>
      <w:rFonts w:ascii="Tahoma" w:hAnsi="Tahoma" w:cs="Tahoma"/>
      <w:i/>
      <w:iCs/>
      <w:sz w:val="16"/>
      <w:szCs w:val="16"/>
    </w:rPr>
  </w:style>
  <w:style w:type="character" w:customStyle="1" w:styleId="tag">
    <w:name w:val="tag"/>
    <w:basedOn w:val="DefaultParagraphFont"/>
    <w:rsid w:val="003E1118"/>
  </w:style>
  <w:style w:type="paragraph" w:customStyle="1" w:styleId="shortdesc">
    <w:name w:val="shortdesc"/>
    <w:basedOn w:val="Normal"/>
    <w:rsid w:val="003E1118"/>
    <w:pPr>
      <w:spacing w:before="100" w:beforeAutospacing="1" w:after="100" w:afterAutospacing="1" w:line="240" w:lineRule="auto"/>
    </w:pPr>
    <w:rPr>
      <w:rFonts w:ascii="Times New Roman" w:eastAsia="Times New Roman" w:hAnsi="Times New Roman" w:cs="Times New Roman"/>
      <w:i w:val="0"/>
      <w:iCs w:val="0"/>
      <w:sz w:val="24"/>
      <w:szCs w:val="24"/>
      <w:lang w:bidi="ta-IN"/>
    </w:rPr>
  </w:style>
  <w:style w:type="character" w:customStyle="1" w:styleId="ph">
    <w:name w:val="ph"/>
    <w:basedOn w:val="DefaultParagraphFont"/>
    <w:rsid w:val="003E1118"/>
  </w:style>
  <w:style w:type="paragraph" w:customStyle="1" w:styleId="sectiontitle">
    <w:name w:val="sectiontitle"/>
    <w:basedOn w:val="Normal"/>
    <w:rsid w:val="003E1118"/>
    <w:pPr>
      <w:spacing w:before="100" w:beforeAutospacing="1" w:after="100" w:afterAutospacing="1" w:line="240" w:lineRule="auto"/>
    </w:pPr>
    <w:rPr>
      <w:rFonts w:ascii="Times New Roman" w:eastAsia="Times New Roman" w:hAnsi="Times New Roman" w:cs="Times New Roman"/>
      <w:i w:val="0"/>
      <w:iCs w:val="0"/>
      <w:sz w:val="24"/>
      <w:szCs w:val="24"/>
      <w:lang w:bidi="ta-IN"/>
    </w:rPr>
  </w:style>
  <w:style w:type="paragraph" w:customStyle="1" w:styleId="p">
    <w:name w:val="p"/>
    <w:basedOn w:val="Normal"/>
    <w:rsid w:val="003E1118"/>
    <w:pPr>
      <w:spacing w:before="100" w:beforeAutospacing="1" w:after="100" w:afterAutospacing="1" w:line="240" w:lineRule="auto"/>
    </w:pPr>
    <w:rPr>
      <w:rFonts w:ascii="Times New Roman" w:eastAsia="Times New Roman" w:hAnsi="Times New Roman" w:cs="Times New Roman"/>
      <w:i w:val="0"/>
      <w:iCs w:val="0"/>
      <w:sz w:val="24"/>
      <w:szCs w:val="24"/>
      <w:lang w:bidi="ta-IN"/>
    </w:rPr>
  </w:style>
  <w:style w:type="character" w:styleId="HTMLKeyboard">
    <w:name w:val="HTML Keyboard"/>
    <w:basedOn w:val="DefaultParagraphFont"/>
    <w:uiPriority w:val="99"/>
    <w:semiHidden/>
    <w:unhideWhenUsed/>
    <w:rsid w:val="003E1118"/>
    <w:rPr>
      <w:rFonts w:ascii="Courier New" w:eastAsia="Times New Roman" w:hAnsi="Courier New" w:cs="Courier New"/>
      <w:sz w:val="20"/>
      <w:szCs w:val="20"/>
    </w:rPr>
  </w:style>
  <w:style w:type="character" w:customStyle="1" w:styleId="keyword">
    <w:name w:val="keyword"/>
    <w:basedOn w:val="DefaultParagraphFont"/>
    <w:rsid w:val="003E11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196753">
      <w:bodyDiv w:val="1"/>
      <w:marLeft w:val="0"/>
      <w:marRight w:val="0"/>
      <w:marTop w:val="0"/>
      <w:marBottom w:val="0"/>
      <w:divBdr>
        <w:top w:val="none" w:sz="0" w:space="0" w:color="auto"/>
        <w:left w:val="none" w:sz="0" w:space="0" w:color="auto"/>
        <w:bottom w:val="none" w:sz="0" w:space="0" w:color="auto"/>
        <w:right w:val="none" w:sz="0" w:space="0" w:color="auto"/>
      </w:divBdr>
    </w:div>
    <w:div w:id="374280437">
      <w:bodyDiv w:val="1"/>
      <w:marLeft w:val="0"/>
      <w:marRight w:val="0"/>
      <w:marTop w:val="0"/>
      <w:marBottom w:val="0"/>
      <w:divBdr>
        <w:top w:val="none" w:sz="0" w:space="0" w:color="auto"/>
        <w:left w:val="none" w:sz="0" w:space="0" w:color="auto"/>
        <w:bottom w:val="none" w:sz="0" w:space="0" w:color="auto"/>
        <w:right w:val="none" w:sz="0" w:space="0" w:color="auto"/>
      </w:divBdr>
      <w:divsChild>
        <w:div w:id="692804512">
          <w:marLeft w:val="0"/>
          <w:marRight w:val="0"/>
          <w:marTop w:val="0"/>
          <w:marBottom w:val="0"/>
          <w:divBdr>
            <w:top w:val="none" w:sz="0" w:space="0" w:color="auto"/>
            <w:left w:val="none" w:sz="0" w:space="0" w:color="auto"/>
            <w:bottom w:val="none" w:sz="0" w:space="0" w:color="auto"/>
            <w:right w:val="none" w:sz="0" w:space="0" w:color="auto"/>
          </w:divBdr>
          <w:divsChild>
            <w:div w:id="514928217">
              <w:marLeft w:val="0"/>
              <w:marRight w:val="0"/>
              <w:marTop w:val="0"/>
              <w:marBottom w:val="0"/>
              <w:divBdr>
                <w:top w:val="none" w:sz="0" w:space="0" w:color="auto"/>
                <w:left w:val="none" w:sz="0" w:space="0" w:color="auto"/>
                <w:bottom w:val="none" w:sz="0" w:space="0" w:color="auto"/>
                <w:right w:val="none" w:sz="0" w:space="0" w:color="auto"/>
              </w:divBdr>
            </w:div>
          </w:divsChild>
        </w:div>
        <w:div w:id="759183720">
          <w:marLeft w:val="0"/>
          <w:marRight w:val="0"/>
          <w:marTop w:val="0"/>
          <w:marBottom w:val="0"/>
          <w:divBdr>
            <w:top w:val="none" w:sz="0" w:space="0" w:color="auto"/>
            <w:left w:val="none" w:sz="0" w:space="0" w:color="auto"/>
            <w:bottom w:val="none" w:sz="0" w:space="0" w:color="auto"/>
            <w:right w:val="none" w:sz="0" w:space="0" w:color="auto"/>
          </w:divBdr>
        </w:div>
        <w:div w:id="2126339269">
          <w:marLeft w:val="-225"/>
          <w:marRight w:val="-225"/>
          <w:marTop w:val="0"/>
          <w:marBottom w:val="0"/>
          <w:divBdr>
            <w:top w:val="none" w:sz="0" w:space="0" w:color="auto"/>
            <w:left w:val="none" w:sz="0" w:space="0" w:color="auto"/>
            <w:bottom w:val="none" w:sz="0" w:space="0" w:color="auto"/>
            <w:right w:val="none" w:sz="0" w:space="0" w:color="auto"/>
          </w:divBdr>
          <w:divsChild>
            <w:div w:id="406657573">
              <w:marLeft w:val="0"/>
              <w:marRight w:val="0"/>
              <w:marTop w:val="0"/>
              <w:marBottom w:val="0"/>
              <w:divBdr>
                <w:top w:val="none" w:sz="0" w:space="0" w:color="auto"/>
                <w:left w:val="none" w:sz="0" w:space="0" w:color="auto"/>
                <w:bottom w:val="none" w:sz="0" w:space="0" w:color="auto"/>
                <w:right w:val="none" w:sz="0" w:space="0" w:color="auto"/>
              </w:divBdr>
              <w:divsChild>
                <w:div w:id="33428058">
                  <w:marLeft w:val="0"/>
                  <w:marRight w:val="0"/>
                  <w:marTop w:val="0"/>
                  <w:marBottom w:val="0"/>
                  <w:divBdr>
                    <w:top w:val="none" w:sz="0" w:space="0" w:color="auto"/>
                    <w:left w:val="none" w:sz="0" w:space="0" w:color="auto"/>
                    <w:bottom w:val="single" w:sz="6" w:space="20" w:color="D1D6D6"/>
                    <w:right w:val="none" w:sz="0" w:space="0" w:color="auto"/>
                  </w:divBdr>
                  <w:divsChild>
                    <w:div w:id="1431006466">
                      <w:marLeft w:val="0"/>
                      <w:marRight w:val="0"/>
                      <w:marTop w:val="0"/>
                      <w:marBottom w:val="0"/>
                      <w:divBdr>
                        <w:top w:val="none" w:sz="0" w:space="0" w:color="auto"/>
                        <w:left w:val="none" w:sz="0" w:space="0" w:color="auto"/>
                        <w:bottom w:val="none" w:sz="0" w:space="0" w:color="auto"/>
                        <w:right w:val="none" w:sz="0" w:space="0" w:color="auto"/>
                      </w:divBdr>
                      <w:divsChild>
                        <w:div w:id="1346633733">
                          <w:marLeft w:val="0"/>
                          <w:marRight w:val="0"/>
                          <w:marTop w:val="0"/>
                          <w:marBottom w:val="0"/>
                          <w:divBdr>
                            <w:top w:val="none" w:sz="0" w:space="0" w:color="auto"/>
                            <w:left w:val="none" w:sz="0" w:space="0" w:color="auto"/>
                            <w:bottom w:val="none" w:sz="0" w:space="0" w:color="auto"/>
                            <w:right w:val="none" w:sz="0" w:space="0" w:color="auto"/>
                          </w:divBdr>
                          <w:divsChild>
                            <w:div w:id="625084091">
                              <w:marLeft w:val="0"/>
                              <w:marRight w:val="0"/>
                              <w:marTop w:val="0"/>
                              <w:marBottom w:val="0"/>
                              <w:divBdr>
                                <w:top w:val="none" w:sz="0" w:space="0" w:color="auto"/>
                                <w:left w:val="none" w:sz="0" w:space="0" w:color="auto"/>
                                <w:bottom w:val="none" w:sz="0" w:space="0" w:color="auto"/>
                                <w:right w:val="none" w:sz="0" w:space="0" w:color="auto"/>
                              </w:divBdr>
                              <w:divsChild>
                                <w:div w:id="1580601005">
                                  <w:marLeft w:val="0"/>
                                  <w:marRight w:val="0"/>
                                  <w:marTop w:val="225"/>
                                  <w:marBottom w:val="150"/>
                                  <w:divBdr>
                                    <w:top w:val="none" w:sz="0" w:space="0" w:color="auto"/>
                                    <w:left w:val="none" w:sz="0" w:space="0" w:color="auto"/>
                                    <w:bottom w:val="none" w:sz="0" w:space="0" w:color="auto"/>
                                    <w:right w:val="none" w:sz="0" w:space="0" w:color="auto"/>
                                  </w:divBdr>
                                </w:div>
                                <w:div w:id="565845051">
                                  <w:marLeft w:val="0"/>
                                  <w:marRight w:val="0"/>
                                  <w:marTop w:val="225"/>
                                  <w:marBottom w:val="150"/>
                                  <w:divBdr>
                                    <w:top w:val="none" w:sz="0" w:space="0" w:color="auto"/>
                                    <w:left w:val="none" w:sz="0" w:space="0" w:color="auto"/>
                                    <w:bottom w:val="none" w:sz="0" w:space="0" w:color="auto"/>
                                    <w:right w:val="none" w:sz="0" w:space="0" w:color="auto"/>
                                  </w:divBdr>
                                </w:div>
                                <w:div w:id="344331919">
                                  <w:marLeft w:val="0"/>
                                  <w:marRight w:val="0"/>
                                  <w:marTop w:val="225"/>
                                  <w:marBottom w:val="150"/>
                                  <w:divBdr>
                                    <w:top w:val="none" w:sz="0" w:space="0" w:color="auto"/>
                                    <w:left w:val="none" w:sz="0" w:space="0" w:color="auto"/>
                                    <w:bottom w:val="none" w:sz="0" w:space="0" w:color="auto"/>
                                    <w:right w:val="none" w:sz="0" w:space="0" w:color="auto"/>
                                  </w:divBdr>
                                </w:div>
                                <w:div w:id="142742901">
                                  <w:marLeft w:val="0"/>
                                  <w:marRight w:val="0"/>
                                  <w:marTop w:val="0"/>
                                  <w:marBottom w:val="0"/>
                                  <w:divBdr>
                                    <w:top w:val="none" w:sz="0" w:space="0" w:color="auto"/>
                                    <w:left w:val="none" w:sz="0" w:space="0" w:color="auto"/>
                                    <w:bottom w:val="none" w:sz="0" w:space="0" w:color="auto"/>
                                    <w:right w:val="none" w:sz="0" w:space="0" w:color="auto"/>
                                  </w:divBdr>
                                </w:div>
                                <w:div w:id="369382226">
                                  <w:marLeft w:val="0"/>
                                  <w:marRight w:val="0"/>
                                  <w:marTop w:val="0"/>
                                  <w:marBottom w:val="0"/>
                                  <w:divBdr>
                                    <w:top w:val="none" w:sz="0" w:space="0" w:color="auto"/>
                                    <w:left w:val="none" w:sz="0" w:space="0" w:color="auto"/>
                                    <w:bottom w:val="none" w:sz="0" w:space="0" w:color="auto"/>
                                    <w:right w:val="none" w:sz="0" w:space="0" w:color="auto"/>
                                  </w:divBdr>
                                  <w:divsChild>
                                    <w:div w:id="900140287">
                                      <w:marLeft w:val="0"/>
                                      <w:marRight w:val="0"/>
                                      <w:marTop w:val="0"/>
                                      <w:marBottom w:val="0"/>
                                      <w:divBdr>
                                        <w:top w:val="none" w:sz="0" w:space="0" w:color="auto"/>
                                        <w:left w:val="none" w:sz="0" w:space="0" w:color="auto"/>
                                        <w:bottom w:val="none" w:sz="0" w:space="0" w:color="auto"/>
                                        <w:right w:val="none" w:sz="0" w:space="0" w:color="auto"/>
                                      </w:divBdr>
                                    </w:div>
                                  </w:divsChild>
                                </w:div>
                                <w:div w:id="467599955">
                                  <w:marLeft w:val="0"/>
                                  <w:marRight w:val="0"/>
                                  <w:marTop w:val="0"/>
                                  <w:marBottom w:val="0"/>
                                  <w:divBdr>
                                    <w:top w:val="none" w:sz="0" w:space="0" w:color="auto"/>
                                    <w:left w:val="none" w:sz="0" w:space="0" w:color="auto"/>
                                    <w:bottom w:val="none" w:sz="0" w:space="0" w:color="auto"/>
                                    <w:right w:val="none" w:sz="0" w:space="0" w:color="auto"/>
                                  </w:divBdr>
                                </w:div>
                                <w:div w:id="898252131">
                                  <w:marLeft w:val="0"/>
                                  <w:marRight w:val="0"/>
                                  <w:marTop w:val="0"/>
                                  <w:marBottom w:val="0"/>
                                  <w:divBdr>
                                    <w:top w:val="none" w:sz="0" w:space="0" w:color="auto"/>
                                    <w:left w:val="none" w:sz="0" w:space="0" w:color="auto"/>
                                    <w:bottom w:val="none" w:sz="0" w:space="0" w:color="auto"/>
                                    <w:right w:val="none" w:sz="0" w:space="0" w:color="auto"/>
                                  </w:divBdr>
                                </w:div>
                                <w:div w:id="308020366">
                                  <w:marLeft w:val="0"/>
                                  <w:marRight w:val="0"/>
                                  <w:marTop w:val="0"/>
                                  <w:marBottom w:val="0"/>
                                  <w:divBdr>
                                    <w:top w:val="none" w:sz="0" w:space="0" w:color="auto"/>
                                    <w:left w:val="none" w:sz="0" w:space="0" w:color="auto"/>
                                    <w:bottom w:val="none" w:sz="0" w:space="0" w:color="auto"/>
                                    <w:right w:val="none" w:sz="0" w:space="0" w:color="auto"/>
                                  </w:divBdr>
                                </w:div>
                                <w:div w:id="935596062">
                                  <w:marLeft w:val="0"/>
                                  <w:marRight w:val="0"/>
                                  <w:marTop w:val="0"/>
                                  <w:marBottom w:val="0"/>
                                  <w:divBdr>
                                    <w:top w:val="none" w:sz="0" w:space="0" w:color="auto"/>
                                    <w:left w:val="none" w:sz="0" w:space="0" w:color="auto"/>
                                    <w:bottom w:val="none" w:sz="0" w:space="0" w:color="auto"/>
                                    <w:right w:val="none" w:sz="0" w:space="0" w:color="auto"/>
                                  </w:divBdr>
                                </w:div>
                                <w:div w:id="806892265">
                                  <w:marLeft w:val="0"/>
                                  <w:marRight w:val="0"/>
                                  <w:marTop w:val="0"/>
                                  <w:marBottom w:val="0"/>
                                  <w:divBdr>
                                    <w:top w:val="none" w:sz="0" w:space="0" w:color="auto"/>
                                    <w:left w:val="none" w:sz="0" w:space="0" w:color="auto"/>
                                    <w:bottom w:val="none" w:sz="0" w:space="0" w:color="auto"/>
                                    <w:right w:val="none" w:sz="0" w:space="0" w:color="auto"/>
                                  </w:divBdr>
                                  <w:divsChild>
                                    <w:div w:id="1340045071">
                                      <w:marLeft w:val="0"/>
                                      <w:marRight w:val="0"/>
                                      <w:marTop w:val="0"/>
                                      <w:marBottom w:val="0"/>
                                      <w:divBdr>
                                        <w:top w:val="none" w:sz="0" w:space="0" w:color="auto"/>
                                        <w:left w:val="none" w:sz="0" w:space="0" w:color="auto"/>
                                        <w:bottom w:val="none" w:sz="0" w:space="0" w:color="auto"/>
                                        <w:right w:val="none" w:sz="0" w:space="0" w:color="auto"/>
                                      </w:divBdr>
                                    </w:div>
                                  </w:divsChild>
                                </w:div>
                                <w:div w:id="948513548">
                                  <w:marLeft w:val="0"/>
                                  <w:marRight w:val="0"/>
                                  <w:marTop w:val="0"/>
                                  <w:marBottom w:val="0"/>
                                  <w:divBdr>
                                    <w:top w:val="none" w:sz="0" w:space="0" w:color="auto"/>
                                    <w:left w:val="none" w:sz="0" w:space="0" w:color="auto"/>
                                    <w:bottom w:val="none" w:sz="0" w:space="0" w:color="auto"/>
                                    <w:right w:val="none" w:sz="0" w:space="0" w:color="auto"/>
                                  </w:divBdr>
                                </w:div>
                                <w:div w:id="198057614">
                                  <w:marLeft w:val="0"/>
                                  <w:marRight w:val="0"/>
                                  <w:marTop w:val="0"/>
                                  <w:marBottom w:val="0"/>
                                  <w:divBdr>
                                    <w:top w:val="none" w:sz="0" w:space="0" w:color="auto"/>
                                    <w:left w:val="none" w:sz="0" w:space="0" w:color="auto"/>
                                    <w:bottom w:val="none" w:sz="0" w:space="0" w:color="auto"/>
                                    <w:right w:val="none" w:sz="0" w:space="0" w:color="auto"/>
                                  </w:divBdr>
                                </w:div>
                                <w:div w:id="1802527738">
                                  <w:marLeft w:val="0"/>
                                  <w:marRight w:val="0"/>
                                  <w:marTop w:val="0"/>
                                  <w:marBottom w:val="0"/>
                                  <w:divBdr>
                                    <w:top w:val="none" w:sz="0" w:space="0" w:color="auto"/>
                                    <w:left w:val="none" w:sz="0" w:space="0" w:color="auto"/>
                                    <w:bottom w:val="none" w:sz="0" w:space="0" w:color="auto"/>
                                    <w:right w:val="none" w:sz="0" w:space="0" w:color="auto"/>
                                  </w:divBdr>
                                  <w:divsChild>
                                    <w:div w:id="1021470330">
                                      <w:marLeft w:val="0"/>
                                      <w:marRight w:val="0"/>
                                      <w:marTop w:val="0"/>
                                      <w:marBottom w:val="0"/>
                                      <w:divBdr>
                                        <w:top w:val="none" w:sz="0" w:space="0" w:color="auto"/>
                                        <w:left w:val="none" w:sz="0" w:space="0" w:color="auto"/>
                                        <w:bottom w:val="none" w:sz="0" w:space="0" w:color="auto"/>
                                        <w:right w:val="none" w:sz="0" w:space="0" w:color="auto"/>
                                      </w:divBdr>
                                    </w:div>
                                    <w:div w:id="2426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86660">
      <w:bodyDiv w:val="1"/>
      <w:marLeft w:val="0"/>
      <w:marRight w:val="0"/>
      <w:marTop w:val="0"/>
      <w:marBottom w:val="0"/>
      <w:divBdr>
        <w:top w:val="none" w:sz="0" w:space="0" w:color="auto"/>
        <w:left w:val="none" w:sz="0" w:space="0" w:color="auto"/>
        <w:bottom w:val="none" w:sz="0" w:space="0" w:color="auto"/>
        <w:right w:val="none" w:sz="0" w:space="0" w:color="auto"/>
      </w:divBdr>
      <w:divsChild>
        <w:div w:id="821700071">
          <w:marLeft w:val="0"/>
          <w:marRight w:val="0"/>
          <w:marTop w:val="0"/>
          <w:marBottom w:val="0"/>
          <w:divBdr>
            <w:top w:val="single" w:sz="2" w:space="0" w:color="D9D9E3"/>
            <w:left w:val="single" w:sz="2" w:space="0" w:color="D9D9E3"/>
            <w:bottom w:val="single" w:sz="2" w:space="0" w:color="D9D9E3"/>
            <w:right w:val="single" w:sz="2" w:space="0" w:color="D9D9E3"/>
          </w:divBdr>
          <w:divsChild>
            <w:div w:id="420880938">
              <w:marLeft w:val="0"/>
              <w:marRight w:val="0"/>
              <w:marTop w:val="0"/>
              <w:marBottom w:val="0"/>
              <w:divBdr>
                <w:top w:val="single" w:sz="2" w:space="0" w:color="D9D9E3"/>
                <w:left w:val="single" w:sz="2" w:space="0" w:color="D9D9E3"/>
                <w:bottom w:val="single" w:sz="2" w:space="0" w:color="D9D9E3"/>
                <w:right w:val="single" w:sz="2" w:space="0" w:color="D9D9E3"/>
              </w:divBdr>
              <w:divsChild>
                <w:div w:id="363990224">
                  <w:marLeft w:val="0"/>
                  <w:marRight w:val="0"/>
                  <w:marTop w:val="0"/>
                  <w:marBottom w:val="0"/>
                  <w:divBdr>
                    <w:top w:val="single" w:sz="2" w:space="0" w:color="D9D9E3"/>
                    <w:left w:val="single" w:sz="2" w:space="0" w:color="D9D9E3"/>
                    <w:bottom w:val="single" w:sz="2" w:space="0" w:color="D9D9E3"/>
                    <w:right w:val="single" w:sz="2" w:space="0" w:color="D9D9E3"/>
                  </w:divBdr>
                  <w:divsChild>
                    <w:div w:id="811875229">
                      <w:marLeft w:val="0"/>
                      <w:marRight w:val="0"/>
                      <w:marTop w:val="0"/>
                      <w:marBottom w:val="0"/>
                      <w:divBdr>
                        <w:top w:val="single" w:sz="2" w:space="0" w:color="D9D9E3"/>
                        <w:left w:val="single" w:sz="2" w:space="0" w:color="D9D9E3"/>
                        <w:bottom w:val="single" w:sz="2" w:space="0" w:color="D9D9E3"/>
                        <w:right w:val="single" w:sz="2" w:space="0" w:color="D9D9E3"/>
                      </w:divBdr>
                      <w:divsChild>
                        <w:div w:id="1151364233">
                          <w:marLeft w:val="0"/>
                          <w:marRight w:val="0"/>
                          <w:marTop w:val="0"/>
                          <w:marBottom w:val="0"/>
                          <w:divBdr>
                            <w:top w:val="single" w:sz="2" w:space="0" w:color="auto"/>
                            <w:left w:val="single" w:sz="2" w:space="0" w:color="auto"/>
                            <w:bottom w:val="single" w:sz="6" w:space="0" w:color="auto"/>
                            <w:right w:val="single" w:sz="2" w:space="0" w:color="auto"/>
                          </w:divBdr>
                          <w:divsChild>
                            <w:div w:id="882131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82243274">
                                  <w:marLeft w:val="0"/>
                                  <w:marRight w:val="0"/>
                                  <w:marTop w:val="0"/>
                                  <w:marBottom w:val="0"/>
                                  <w:divBdr>
                                    <w:top w:val="single" w:sz="2" w:space="0" w:color="D9D9E3"/>
                                    <w:left w:val="single" w:sz="2" w:space="0" w:color="D9D9E3"/>
                                    <w:bottom w:val="single" w:sz="2" w:space="0" w:color="D9D9E3"/>
                                    <w:right w:val="single" w:sz="2" w:space="0" w:color="D9D9E3"/>
                                  </w:divBdr>
                                  <w:divsChild>
                                    <w:div w:id="1777095904">
                                      <w:marLeft w:val="0"/>
                                      <w:marRight w:val="0"/>
                                      <w:marTop w:val="0"/>
                                      <w:marBottom w:val="0"/>
                                      <w:divBdr>
                                        <w:top w:val="single" w:sz="2" w:space="0" w:color="D9D9E3"/>
                                        <w:left w:val="single" w:sz="2" w:space="0" w:color="D9D9E3"/>
                                        <w:bottom w:val="single" w:sz="2" w:space="0" w:color="D9D9E3"/>
                                        <w:right w:val="single" w:sz="2" w:space="0" w:color="D9D9E3"/>
                                      </w:divBdr>
                                      <w:divsChild>
                                        <w:div w:id="497307740">
                                          <w:marLeft w:val="0"/>
                                          <w:marRight w:val="0"/>
                                          <w:marTop w:val="0"/>
                                          <w:marBottom w:val="0"/>
                                          <w:divBdr>
                                            <w:top w:val="single" w:sz="2" w:space="0" w:color="D9D9E3"/>
                                            <w:left w:val="single" w:sz="2" w:space="0" w:color="D9D9E3"/>
                                            <w:bottom w:val="single" w:sz="2" w:space="0" w:color="D9D9E3"/>
                                            <w:right w:val="single" w:sz="2" w:space="0" w:color="D9D9E3"/>
                                          </w:divBdr>
                                          <w:divsChild>
                                            <w:div w:id="2121800623">
                                              <w:marLeft w:val="0"/>
                                              <w:marRight w:val="0"/>
                                              <w:marTop w:val="0"/>
                                              <w:marBottom w:val="0"/>
                                              <w:divBdr>
                                                <w:top w:val="single" w:sz="2" w:space="0" w:color="D9D9E3"/>
                                                <w:left w:val="single" w:sz="2" w:space="0" w:color="D9D9E3"/>
                                                <w:bottom w:val="single" w:sz="2" w:space="0" w:color="D9D9E3"/>
                                                <w:right w:val="single" w:sz="2" w:space="0" w:color="D9D9E3"/>
                                              </w:divBdr>
                                              <w:divsChild>
                                                <w:div w:id="1681934491">
                                                  <w:marLeft w:val="0"/>
                                                  <w:marRight w:val="0"/>
                                                  <w:marTop w:val="0"/>
                                                  <w:marBottom w:val="0"/>
                                                  <w:divBdr>
                                                    <w:top w:val="single" w:sz="2" w:space="0" w:color="D9D9E3"/>
                                                    <w:left w:val="single" w:sz="2" w:space="0" w:color="D9D9E3"/>
                                                    <w:bottom w:val="single" w:sz="2" w:space="0" w:color="D9D9E3"/>
                                                    <w:right w:val="single" w:sz="2" w:space="0" w:color="D9D9E3"/>
                                                  </w:divBdr>
                                                  <w:divsChild>
                                                    <w:div w:id="2066831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4644118">
                          <w:marLeft w:val="0"/>
                          <w:marRight w:val="0"/>
                          <w:marTop w:val="0"/>
                          <w:marBottom w:val="0"/>
                          <w:divBdr>
                            <w:top w:val="single" w:sz="2" w:space="0" w:color="D9D9E3"/>
                            <w:left w:val="single" w:sz="2" w:space="0" w:color="D9D9E3"/>
                            <w:bottom w:val="single" w:sz="2" w:space="0" w:color="D9D9E3"/>
                            <w:right w:val="single" w:sz="2" w:space="0" w:color="D9D9E3"/>
                          </w:divBdr>
                          <w:divsChild>
                            <w:div w:id="193425000">
                              <w:marLeft w:val="0"/>
                              <w:marRight w:val="0"/>
                              <w:marTop w:val="90"/>
                              <w:marBottom w:val="0"/>
                              <w:divBdr>
                                <w:top w:val="single" w:sz="2" w:space="0" w:color="D9D9E3"/>
                                <w:left w:val="single" w:sz="2" w:space="0" w:color="D9D9E3"/>
                                <w:bottom w:val="single" w:sz="2" w:space="0" w:color="D9D9E3"/>
                                <w:right w:val="single" w:sz="2" w:space="0" w:color="D9D9E3"/>
                              </w:divBdr>
                              <w:divsChild>
                                <w:div w:id="2060592027">
                                  <w:marLeft w:val="0"/>
                                  <w:marRight w:val="0"/>
                                  <w:marTop w:val="0"/>
                                  <w:marBottom w:val="0"/>
                                  <w:divBdr>
                                    <w:top w:val="single" w:sz="2" w:space="0" w:color="D9D9E3"/>
                                    <w:left w:val="single" w:sz="2" w:space="0" w:color="D9D9E3"/>
                                    <w:bottom w:val="single" w:sz="2" w:space="0" w:color="D9D9E3"/>
                                    <w:right w:val="single" w:sz="2" w:space="0" w:color="D9D9E3"/>
                                  </w:divBdr>
                                  <w:divsChild>
                                    <w:div w:id="1940989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6509945">
          <w:marLeft w:val="0"/>
          <w:marRight w:val="0"/>
          <w:marTop w:val="0"/>
          <w:marBottom w:val="0"/>
          <w:divBdr>
            <w:top w:val="none" w:sz="0" w:space="0" w:color="auto"/>
            <w:left w:val="none" w:sz="0" w:space="0" w:color="auto"/>
            <w:bottom w:val="none" w:sz="0" w:space="0" w:color="auto"/>
            <w:right w:val="none" w:sz="0" w:space="0" w:color="auto"/>
          </w:divBdr>
        </w:div>
      </w:divsChild>
    </w:div>
    <w:div w:id="659116293">
      <w:bodyDiv w:val="1"/>
      <w:marLeft w:val="0"/>
      <w:marRight w:val="0"/>
      <w:marTop w:val="0"/>
      <w:marBottom w:val="0"/>
      <w:divBdr>
        <w:top w:val="none" w:sz="0" w:space="0" w:color="auto"/>
        <w:left w:val="none" w:sz="0" w:space="0" w:color="auto"/>
        <w:bottom w:val="none" w:sz="0" w:space="0" w:color="auto"/>
        <w:right w:val="none" w:sz="0" w:space="0" w:color="auto"/>
      </w:divBdr>
    </w:div>
    <w:div w:id="928003756">
      <w:bodyDiv w:val="1"/>
      <w:marLeft w:val="0"/>
      <w:marRight w:val="0"/>
      <w:marTop w:val="0"/>
      <w:marBottom w:val="0"/>
      <w:divBdr>
        <w:top w:val="none" w:sz="0" w:space="0" w:color="auto"/>
        <w:left w:val="none" w:sz="0" w:space="0" w:color="auto"/>
        <w:bottom w:val="none" w:sz="0" w:space="0" w:color="auto"/>
        <w:right w:val="none" w:sz="0" w:space="0" w:color="auto"/>
      </w:divBdr>
    </w:div>
    <w:div w:id="1143741321">
      <w:bodyDiv w:val="1"/>
      <w:marLeft w:val="0"/>
      <w:marRight w:val="0"/>
      <w:marTop w:val="0"/>
      <w:marBottom w:val="0"/>
      <w:divBdr>
        <w:top w:val="none" w:sz="0" w:space="0" w:color="auto"/>
        <w:left w:val="none" w:sz="0" w:space="0" w:color="auto"/>
        <w:bottom w:val="none" w:sz="0" w:space="0" w:color="auto"/>
        <w:right w:val="none" w:sz="0" w:space="0" w:color="auto"/>
      </w:divBdr>
    </w:div>
    <w:div w:id="1356419693">
      <w:bodyDiv w:val="1"/>
      <w:marLeft w:val="0"/>
      <w:marRight w:val="0"/>
      <w:marTop w:val="0"/>
      <w:marBottom w:val="0"/>
      <w:divBdr>
        <w:top w:val="none" w:sz="0" w:space="0" w:color="auto"/>
        <w:left w:val="none" w:sz="0" w:space="0" w:color="auto"/>
        <w:bottom w:val="none" w:sz="0" w:space="0" w:color="auto"/>
        <w:right w:val="none" w:sz="0" w:space="0" w:color="auto"/>
      </w:divBdr>
    </w:div>
    <w:div w:id="1443648002">
      <w:bodyDiv w:val="1"/>
      <w:marLeft w:val="0"/>
      <w:marRight w:val="0"/>
      <w:marTop w:val="0"/>
      <w:marBottom w:val="0"/>
      <w:divBdr>
        <w:top w:val="none" w:sz="0" w:space="0" w:color="auto"/>
        <w:left w:val="none" w:sz="0" w:space="0" w:color="auto"/>
        <w:bottom w:val="none" w:sz="0" w:space="0" w:color="auto"/>
        <w:right w:val="none" w:sz="0" w:space="0" w:color="auto"/>
      </w:divBdr>
    </w:div>
    <w:div w:id="178357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veloper.ibm.com/tutorials/create-an-intelligent-search-app-using-watson-discovery-ui-components/" TargetMode="External" /><Relationship Id="rId13" Type="http://schemas.openxmlformats.org/officeDocument/2006/relationships/hyperlink" Target="https://developer.ibm.com/tutorials/create-an-intelligent-search-app-using-watson-discovery-ui-components/" TargetMode="External" /><Relationship Id="rId18" Type="http://schemas.openxmlformats.org/officeDocument/2006/relationships/image" Target="media/image3.png" /><Relationship Id="rId26" Type="http://schemas.openxmlformats.org/officeDocument/2006/relationships/image" Target="media/image6.png" /><Relationship Id="rId3" Type="http://schemas.openxmlformats.org/officeDocument/2006/relationships/styles" Target="styles.xml" /><Relationship Id="rId21" Type="http://schemas.openxmlformats.org/officeDocument/2006/relationships/hyperlink" Target="https://docs.servicenow.com/en-US/bundle/vancouver-servicenow-platform/page/administer/virtual-agent/task/configure-watson-assistant-topicV2.html" TargetMode="External" /><Relationship Id="rId34" Type="http://schemas.openxmlformats.org/officeDocument/2006/relationships/theme" Target="theme/theme1.xml" /><Relationship Id="rId7" Type="http://schemas.openxmlformats.org/officeDocument/2006/relationships/hyperlink" Target="https://cloud.ibm.com/login?cm_sp=ibmdev-_-developer-_-trial" TargetMode="External" /><Relationship Id="rId12" Type="http://schemas.openxmlformats.org/officeDocument/2006/relationships/hyperlink" Target="https://developer.ibm.com/tutorials/create-an-intelligent-search-app-using-watson-discovery-ui-components/" TargetMode="External" /><Relationship Id="rId17" Type="http://schemas.openxmlformats.org/officeDocument/2006/relationships/image" Target="media/image2.png" /><Relationship Id="rId25" Type="http://schemas.openxmlformats.org/officeDocument/2006/relationships/image" Target="media/image5.png"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hyperlink" Target="https://cloud.ibm.com/catalog/services/discovery?cm_sp=ibmdev-_-developer-_-trial" TargetMode="External" /><Relationship Id="rId20" Type="http://schemas.openxmlformats.org/officeDocument/2006/relationships/hyperlink" Target="https://docs.servicenow.com/en-US/bundle/vancouver-servicenow-platform/page/administer/virtual-agent/task/configure-watson-assistant-topicV2.html" TargetMode="External" /><Relationship Id="rId29" Type="http://schemas.openxmlformats.org/officeDocument/2006/relationships/image" Target="media/image9.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hyperlink" Target="https://developer.ibm.com/tutorials/create-an-intelligent-search-app-using-watson-discovery-ui-components/" TargetMode="External" /><Relationship Id="rId24" Type="http://schemas.openxmlformats.org/officeDocument/2006/relationships/image" Target="media/image4.png" /><Relationship Id="rId32" Type="http://schemas.openxmlformats.org/officeDocument/2006/relationships/image" Target="media/image12.png" /><Relationship Id="rId5" Type="http://schemas.openxmlformats.org/officeDocument/2006/relationships/webSettings" Target="webSettings.xml" /><Relationship Id="rId15" Type="http://schemas.openxmlformats.org/officeDocument/2006/relationships/hyperlink" Target="https://cloud.ibm.com/registration?cm_sp=ibmdev-_-developer-_-trial" TargetMode="External" /><Relationship Id="rId23" Type="http://schemas.openxmlformats.org/officeDocument/2006/relationships/hyperlink" Target="https://cloud.ibm.com/docs/services/assistant?topic=assistant-assistant-add" TargetMode="External" /><Relationship Id="rId28" Type="http://schemas.openxmlformats.org/officeDocument/2006/relationships/image" Target="media/image8.png" /><Relationship Id="rId10" Type="http://schemas.openxmlformats.org/officeDocument/2006/relationships/hyperlink" Target="https://developer.ibm.com/tutorials/create-an-intelligent-search-app-using-watson-discovery-ui-components/" TargetMode="External" /><Relationship Id="rId19" Type="http://schemas.openxmlformats.org/officeDocument/2006/relationships/hyperlink" Target="https://docs.servicenow.com/en-US/bundle/vancouver-servicenow-platform/page/administer/virtual-agent/task/configure-watson-assistant-topicV2.html" TargetMode="External" /><Relationship Id="rId31" Type="http://schemas.openxmlformats.org/officeDocument/2006/relationships/image" Target="media/image11.png" /><Relationship Id="rId4" Type="http://schemas.openxmlformats.org/officeDocument/2006/relationships/settings" Target="settings.xml" /><Relationship Id="rId9" Type="http://schemas.openxmlformats.org/officeDocument/2006/relationships/hyperlink" Target="https://developer.ibm.com/tutorials/create-an-intelligent-search-app-using-watson-discovery-ui-components/" TargetMode="External" /><Relationship Id="rId14" Type="http://schemas.openxmlformats.org/officeDocument/2006/relationships/hyperlink" Target="https://developer.ibm.com/tutorials/create-an-intelligent-search-app-using-watson-discovery-ui-components/" TargetMode="External" /><Relationship Id="rId22" Type="http://schemas.openxmlformats.org/officeDocument/2006/relationships/hyperlink" Target="https://cloud.ibm.com/docs/services/assistant?topic=assistant-api-migration&amp;locale=en-us" TargetMode="External" /><Relationship Id="rId27" Type="http://schemas.openxmlformats.org/officeDocument/2006/relationships/image" Target="media/image7.png" /><Relationship Id="rId30"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3138CF-621D-40CF-9E2B-8528650B3AC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1643</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Steephan Raj</cp:lastModifiedBy>
  <cp:revision>2</cp:revision>
  <dcterms:created xsi:type="dcterms:W3CDTF">2023-11-22T14:28:00Z</dcterms:created>
  <dcterms:modified xsi:type="dcterms:W3CDTF">2023-11-22T14:28:00Z</dcterms:modified>
</cp:coreProperties>
</file>