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MEMORANDUM</w:t>
      </w:r>
    </w:p>
    <w:p/>
    <w:p>
      <w:pPr>
        <w:spacing w:after="0"/>
      </w:pPr>
      <w:r>
        <w:rPr>
          <w:b/>
          <w:sz w:val="22"/>
        </w:rPr>
        <w:t xml:space="preserve">TO: </w:t>
      </w:r>
      <w:r>
        <w:rPr>
          <w:sz w:val="22"/>
        </w:rPr>
        <w:t>Founders 1 and 2, MEM, Inc. Founding Team</w:t>
      </w:r>
    </w:p>
    <w:p>
      <w:pPr>
        <w:spacing w:after="0"/>
      </w:pPr>
      <w:r>
        <w:rPr>
          <w:b/>
          <w:sz w:val="22"/>
        </w:rPr>
        <w:t xml:space="preserve">FROM: </w:t>
      </w:r>
      <w:r>
        <w:rPr>
          <w:sz w:val="22"/>
        </w:rPr>
        <w:t>Founding Team Member (Venture Capital Specialist)</w:t>
      </w:r>
    </w:p>
    <w:p>
      <w:pPr>
        <w:spacing w:after="0"/>
      </w:pPr>
      <w:r>
        <w:rPr>
          <w:b/>
          <w:sz w:val="22"/>
        </w:rPr>
        <w:t xml:space="preserve">DATE: </w:t>
      </w:r>
      <w:r>
        <w:rPr>
          <w:sz w:val="22"/>
        </w:rPr>
        <w:t>November 21, 2025</w:t>
      </w:r>
    </w:p>
    <w:p>
      <w:pPr>
        <w:spacing w:after="0"/>
      </w:pPr>
      <w:r>
        <w:rPr>
          <w:b/>
          <w:sz w:val="22"/>
        </w:rPr>
        <w:t xml:space="preserve">RE: </w:t>
      </w:r>
      <w:r>
        <w:rPr>
          <w:sz w:val="22"/>
        </w:rPr>
        <w:t>Analysis and Recommendation - Seed Stage Venture Capital Financing Offer</w:t>
      </w:r>
    </w:p>
    <w:p>
      <w:r>
        <w:t>________________________________________________________________________________</w:t>
      </w:r>
    </w:p>
    <w:p/>
    <w:p>
      <w:r>
        <w:rPr>
          <w:b/>
          <w:color w:val="14213D"/>
          <w:sz w:val="24"/>
        </w:rPr>
        <w:t>EXECUTIVE SUMMARY</w:t>
      </w:r>
    </w:p>
    <w:p>
      <w:pPr>
        <w:spacing w:after="240"/>
      </w:pPr>
      <w:r>
        <w:t>This memorandum analyzes the venture capital financing offer received for MEM, Inc.'s seed stage funding round. After careful review of the Term Sheet and consideration of our company's current stage and future needs, I recommend proceeding with a SAFE (Simple Agreement for Future Equity) structure rather than the proposed priced round. This approach better aligns with seed-stage best practices, preserves founder equity, and provides necessary capital while deferring complex valuation discussions until our Series A round when we have stronger metrics and negotiating position.</w:t>
      </w:r>
    </w:p>
    <w:p/>
    <w:p>
      <w:r>
        <w:rPr>
          <w:b/>
          <w:color w:val="14213D"/>
          <w:sz w:val="24"/>
        </w:rPr>
        <w:t>I. BACKGROUND</w:t>
      </w:r>
    </w:p>
    <w:p>
      <w:r>
        <w:t>MEM, Inc. is currently in the seed stage of early product development. We have received a venture capital financing offer with terms outlined in the attached Term Sheet. The founding team initially believed the proposed priced round structure was appropriate for this stage. However, given the involvement of a classic 'Angel' investor who expects participation in a priced round, and the VCs' openness to a SAFE structure, we must carefully evaluate the optimal path forward. This analysis considers both the immediate capital needs and the strategic implications for future financing rounds.</w:t>
      </w:r>
    </w:p>
    <w:p/>
    <w:p>
      <w:r>
        <w:rPr>
          <w:b/>
          <w:color w:val="14213D"/>
          <w:sz w:val="24"/>
        </w:rPr>
        <w:t>II. VENTURE CAPITAL FINANCING: GENERAL CONSIDERATIONS</w:t>
      </w:r>
    </w:p>
    <w:p>
      <w:pPr>
        <w:pStyle w:val="Heading3"/>
      </w:pPr>
      <w:r>
        <w:t>A. Venture Finance Fundamentals</w:t>
      </w:r>
    </w:p>
    <w:p>
      <w:r>
        <w:t>Venture capital financing is characterized by several key principles relevant to our decision:</w:t>
      </w:r>
    </w:p>
    <w:p>
      <w:pPr>
        <w:pStyle w:val="ListNumber"/>
      </w:pPr>
      <w:r>
        <w:rPr>
          <w:b/>
        </w:rPr>
        <w:t xml:space="preserve">Stage-Appropriate Structures: </w:t>
      </w:r>
      <w:r>
        <w:t>Different financing instruments are optimal at different company stages. Seed stage companies typically benefit from simpler, founder-friendly structures (SAFEs, convertible notes) while later-stage companies use priced equity rounds with more complex terms.</w:t>
      </w:r>
    </w:p>
    <w:p>
      <w:pPr>
        <w:pStyle w:val="ListNumber"/>
      </w:pPr>
      <w:r>
        <w:rPr>
          <w:b/>
        </w:rPr>
        <w:t xml:space="preserve">Valuation Timing: </w:t>
      </w:r>
      <w:r>
        <w:t>Establishing a formal valuation too early (before achieving key milestones, product-market fit, or meaningful revenue) often results in suboptimal pricing that can create downround risk or limit future fundraising flexibility.</w:t>
      </w:r>
    </w:p>
    <w:p>
      <w:pPr>
        <w:pStyle w:val="ListNumber"/>
      </w:pPr>
      <w:r>
        <w:rPr>
          <w:b/>
        </w:rPr>
        <w:t xml:space="preserve">Equity Preservation: </w:t>
      </w:r>
      <w:r>
        <w:t>Founders should minimize dilution at early stages when valuations are lowest. Excessive early-stage dilution reduces founder ownership and motivation while limiting ability to incentivize key hires.</w:t>
      </w:r>
    </w:p>
    <w:p>
      <w:pPr>
        <w:pStyle w:val="ListNumber"/>
      </w:pPr>
      <w:r>
        <w:rPr>
          <w:b/>
        </w:rPr>
        <w:t xml:space="preserve">Investor Alignment: </w:t>
      </w:r>
      <w:r>
        <w:t>The choice of structure signals company sophistication and stage. Modern investors expect seed-stage companies to use SAFEs or convertible notes; insisting on priced rounds may signal inexperience or misalignment with market norms.</w:t>
      </w:r>
    </w:p>
    <w:p>
      <w:pPr>
        <w:pStyle w:val="Heading3"/>
      </w:pPr>
      <w:r>
        <w:t>B. Seed Stage Financing Landscape</w:t>
      </w:r>
    </w:p>
    <w:p>
      <w:r>
        <w:t>The seed stage financing market has evolved significantly over the past decade. Key trends include:</w:t>
      </w:r>
    </w:p>
    <w:p>
      <w:pPr>
        <w:pStyle w:val="ListBullet"/>
      </w:pPr>
      <w:r>
        <w:rPr>
          <w:b/>
        </w:rPr>
        <w:t xml:space="preserve">Prevalence of SAFEs: </w:t>
      </w:r>
      <w:r>
        <w:t>Since Y Combinator introduced the SAFE in 2013, it has become the dominant seed financing instrument. Over 80% of seed rounds now use SAFEs or convertible notes rather than priced equity rounds.</w:t>
      </w:r>
    </w:p>
    <w:p>
      <w:pPr>
        <w:pStyle w:val="ListBullet"/>
      </w:pPr>
      <w:r>
        <w:rPr>
          <w:b/>
        </w:rPr>
        <w:t xml:space="preserve">Deferred Valuation Benefits: </w:t>
      </w:r>
      <w:r>
        <w:t>Deferring valuation until Series A allows companies to raise seed capital based on team and vision, then establish their first formal valuation when they have revenue, user metrics, and stronger negotiating leverage.</w:t>
      </w:r>
    </w:p>
    <w:p>
      <w:pPr>
        <w:pStyle w:val="ListBullet"/>
      </w:pPr>
      <w:r>
        <w:rPr>
          <w:b/>
        </w:rPr>
        <w:t xml:space="preserve">Speed and Simplicity: </w:t>
      </w:r>
      <w:r>
        <w:t>SAFEs typically close in 1-2 weeks with minimal legal costs ($5-15K) versus 4-8 weeks and $30-75K for priced rounds. This speed is critical for seed-stage companies burning cash.</w:t>
      </w:r>
    </w:p>
    <w:p>
      <w:pPr>
        <w:pStyle w:val="ListBullet"/>
      </w:pPr>
      <w:r>
        <w:rPr>
          <w:b/>
        </w:rPr>
        <w:t xml:space="preserve">Reduced Governance Complexity: </w:t>
      </w:r>
      <w:r>
        <w:t>SAFEs avoid establishing board seats, protective provisions, and complex voting rights prematurely, allowing founders to maintain operational control during the critical early product development phase.</w:t>
      </w:r>
    </w:p>
    <w:p/>
    <w:p>
      <w:r>
        <w:rPr>
          <w:b/>
          <w:color w:val="14213D"/>
          <w:sz w:val="24"/>
        </w:rPr>
        <w:t>III. ANALYSIS OF THE PROPOSED TERM SHEET</w:t>
      </w:r>
    </w:p>
    <w:p>
      <w:pPr>
        <w:pStyle w:val="Heading3"/>
      </w:pPr>
      <w:r>
        <w:t>A. Priced Round Structure Concerns</w:t>
      </w:r>
    </w:p>
    <w:p>
      <w:r>
        <w:t>While I have reviewed the specific terms in the Term Sheet (attached), several structural concerns arise from pursuing a priced equity round at this seed stage:</w:t>
      </w:r>
    </w:p>
    <w:p>
      <w:pPr>
        <w:pStyle w:val="ListNumber"/>
      </w:pPr>
      <w:r>
        <w:rPr>
          <w:b/>
        </w:rPr>
        <w:t xml:space="preserve">Premature Valuation Lock-In: </w:t>
      </w:r>
      <w:r>
        <w:t>Establishing a formal pre-money valuation now, before achieving product-market fit or meaningful traction metrics, creates unnecessary risk. If we set the valuation too high, we face downround risk at Series A, which damages reputation and creates liquidation preference complications. If set too low, we suffer excessive dilution.</w:t>
      </w:r>
    </w:p>
    <w:p>
      <w:pPr>
        <w:pStyle w:val="ListNumber"/>
      </w:pPr>
      <w:r>
        <w:rPr>
          <w:b/>
        </w:rPr>
        <w:t xml:space="preserve">Unnecessary Dilution Certainty: </w:t>
      </w:r>
      <w:r>
        <w:t>A priced round requires calculating exact ownership percentages now. Given that we will need additional capital before reaching cash-flow positive status, this early dilution may prove excessive. SAFEs allow us to defer the dilution calculation until Series A when we understand our total seed capital needs.</w:t>
      </w:r>
    </w:p>
    <w:p>
      <w:pPr>
        <w:pStyle w:val="ListNumber"/>
      </w:pPr>
      <w:r>
        <w:rPr>
          <w:b/>
        </w:rPr>
        <w:t xml:space="preserve">Complex Governance Structures: </w:t>
      </w:r>
      <w:r>
        <w:t>Priced rounds typically include board seats, protective provisions, information rights, and anti-dilution provisions. At our current stage, these governance mechanisms are premature and may constrain our ability to operate with necessary speed and flexibility.</w:t>
      </w:r>
    </w:p>
    <w:p>
      <w:pPr>
        <w:pStyle w:val="ListNumber"/>
      </w:pPr>
      <w:r>
        <w:rPr>
          <w:b/>
        </w:rPr>
        <w:t xml:space="preserve">Higher Transaction Costs: </w:t>
      </w:r>
      <w:r>
        <w:t>Priced equity rounds require significantly more legal documentation and negotiation. Legal fees for a seed-stage priced round typically range from $30,000-75,000 and require 4-8 weeks to close, versus $5,000-15,000 and 1-2 weeks for a SAFE. These resources are better deployed toward product development.</w:t>
      </w:r>
    </w:p>
    <w:p>
      <w:pPr>
        <w:pStyle w:val="ListNumber"/>
      </w:pPr>
      <w:r>
        <w:rPr>
          <w:b/>
        </w:rPr>
        <w:t xml:space="preserve">Future Fundraising Complications: </w:t>
      </w:r>
      <w:r>
        <w:t>A priced seed round creates a public valuation benchmark. If our Series A valuation needs to be lower (due to market conditions or slower-than-expected progress), we face a damaging 'down round' scenario that triggers anti-dilution provisions and signals weakness to future investors.</w:t>
      </w:r>
    </w:p>
    <w:p>
      <w:pPr>
        <w:pStyle w:val="Heading3"/>
      </w:pPr>
      <w:r>
        <w:t>B. Term Sheet Specific Issues</w:t>
      </w:r>
    </w:p>
    <w:p>
      <w:r>
        <w:t>Without access to the specific economic terms in the Term Sheet, I highlight common areas requiring careful scrutiny in seed-stage priced rounds:</w:t>
      </w:r>
    </w:p>
    <w:p>
      <w:pPr>
        <w:pStyle w:val="ListBullet"/>
      </w:pPr>
      <w:r>
        <w:rPr>
          <w:b/>
        </w:rPr>
        <w:t xml:space="preserve">Valuation and Ownership: </w:t>
      </w:r>
      <w:r>
        <w:t>Verify that the proposed pre-money valuation and resulting dilution align with seed-stage benchmarks for our industry and geography. Typical seed rounds result in 10-25% dilution; exceeding 25% raises concerns about reaching Series A with adequate founder ownership.</w:t>
      </w:r>
    </w:p>
    <w:p>
      <w:pPr>
        <w:pStyle w:val="ListBullet"/>
      </w:pPr>
      <w:r>
        <w:rPr>
          <w:b/>
        </w:rPr>
        <w:t xml:space="preserve">Liquidation Preferences: </w:t>
      </w:r>
      <w:r>
        <w:t>Confirm liquidation preference is 1x non-participating (standard). Any participating liquidation preferences or multiples above 1x are highly unfavorable and should be rejected.</w:t>
      </w:r>
    </w:p>
    <w:p>
      <w:pPr>
        <w:pStyle w:val="ListBullet"/>
      </w:pPr>
      <w:r>
        <w:rPr>
          <w:b/>
        </w:rPr>
        <w:t xml:space="preserve">Anti-Dilution Provisions: </w:t>
      </w:r>
      <w:r>
        <w:t>If included, ensure anti-dilution protection is broad-based weighted average (standard) rather than full ratchet (highly unfavorable). Better yet, argue for no anti-dilution at seed stage.</w:t>
      </w:r>
    </w:p>
    <w:p>
      <w:pPr>
        <w:pStyle w:val="ListBullet"/>
      </w:pPr>
      <w:r>
        <w:rPr>
          <w:b/>
        </w:rPr>
        <w:t xml:space="preserve">Board Composition: </w:t>
      </w:r>
      <w:r>
        <w:t>Evaluate whether investor board seats are necessary at this stage. If included, ensure founders retain board control (e.g., 2 founder seats, 1 investor seat, 2 independent seats to be filled jointly).</w:t>
      </w:r>
    </w:p>
    <w:p>
      <w:pPr>
        <w:pStyle w:val="ListBullet"/>
      </w:pPr>
      <w:r>
        <w:rPr>
          <w:b/>
        </w:rPr>
        <w:t xml:space="preserve">Protective Provisions: </w:t>
      </w:r>
      <w:r>
        <w:t>Review the list of actions requiring investor approval. Overly broad protective provisions can paralyze operations. Standard provisions covering major actions (sale of company, new equity issuance, changes to charter) are acceptable.</w:t>
      </w:r>
    </w:p>
    <w:p>
      <w:pPr>
        <w:pStyle w:val="ListBullet"/>
      </w:pPr>
      <w:r>
        <w:rPr>
          <w:b/>
        </w:rPr>
        <w:t xml:space="preserve">Option Pool: </w:t>
      </w:r>
      <w:r>
        <w:t>Confirm whether any employee option pool is sized pre-money or post-money. Pre-money sizing dilutes founders more; post-money is more favorable but less common.</w:t>
      </w:r>
    </w:p>
    <w:p>
      <w:pPr>
        <w:pStyle w:val="Heading3"/>
      </w:pPr>
      <w:r>
        <w:t>C. SAFE Structure Advantages</w:t>
      </w:r>
    </w:p>
    <w:p>
      <w:r>
        <w:t>A SAFE (Simple Agreement for Future Equity) offers significant advantages for MEM, Inc. at this stage:</w:t>
      </w:r>
    </w:p>
    <w:p>
      <w:pPr>
        <w:pStyle w:val="ListNumber"/>
      </w:pPr>
      <w:r>
        <w:rPr>
          <w:b/>
        </w:rPr>
        <w:t xml:space="preserve">Valuation Flexibility: </w:t>
      </w:r>
      <w:r>
        <w:t>SAFEs use a valuation cap rather than a fixed valuation. This allows us to defer the actual valuation discussion until Series A when we have stronger metrics and negotiating position. The cap provides investors downside protection while giving us upside optionality.</w:t>
      </w:r>
    </w:p>
    <w:p>
      <w:pPr>
        <w:pStyle w:val="ListNumber"/>
      </w:pPr>
      <w:r>
        <w:rPr>
          <w:b/>
        </w:rPr>
        <w:t xml:space="preserve">Speed to Capital: </w:t>
      </w:r>
      <w:r>
        <w:t>SAFEs can close in 1-2 weeks with minimal legal costs. Given our burn rate and product development timeline, this speed advantage allows us to focus resources on building the business rather than negotiating financing terms.</w:t>
      </w:r>
    </w:p>
    <w:p>
      <w:pPr>
        <w:pStyle w:val="ListNumber"/>
      </w:pPr>
      <w:r>
        <w:rPr>
          <w:b/>
        </w:rPr>
        <w:t xml:space="preserve">Simplified Documentation: </w:t>
      </w:r>
      <w:r>
        <w:t>SAFEs are standardized 5-page documents versus 50+ pages for priced equity rounds. Less complexity means lower legal costs, faster execution, and fewer potential points of future dispute.</w:t>
      </w:r>
    </w:p>
    <w:p>
      <w:pPr>
        <w:pStyle w:val="ListNumber"/>
      </w:pPr>
      <w:r>
        <w:rPr>
          <w:b/>
        </w:rPr>
        <w:t xml:space="preserve">No Governance Overhead: </w:t>
      </w:r>
      <w:r>
        <w:t>SAFEs do not confer voting rights, board seats, or protective provisions until conversion. This preserves founder control and operational flexibility during the critical seed stage.</w:t>
      </w:r>
    </w:p>
    <w:p>
      <w:pPr>
        <w:pStyle w:val="ListNumber"/>
      </w:pPr>
      <w:r>
        <w:rPr>
          <w:b/>
        </w:rPr>
        <w:t xml:space="preserve">Multiple Closings: </w:t>
      </w:r>
      <w:r>
        <w:t>SAFEs allow rolling closes, enabling us to accept capital from multiple investors as they commit rather than coordinating a single closing. This is particularly valuable given the Angel investor's interest in participating.</w:t>
      </w:r>
    </w:p>
    <w:p>
      <w:pPr>
        <w:pStyle w:val="ListNumber"/>
      </w:pPr>
      <w:r>
        <w:rPr>
          <w:b/>
        </w:rPr>
        <w:t xml:space="preserve">Market Standard Signal: </w:t>
      </w:r>
      <w:r>
        <w:t>Using a SAFE signals to the market that we are sophisticated founders aligned with current best practices. This can be attractive to future investors and prevents the 'priced round at seed stage' negative signal.</w:t>
      </w:r>
    </w:p>
    <w:p/>
    <w:p>
      <w:r>
        <w:rPr>
          <w:b/>
          <w:color w:val="14213D"/>
          <w:sz w:val="24"/>
        </w:rPr>
        <w:t>IV. NEXT STEPS IF PROCEEDING</w:t>
      </w:r>
    </w:p>
    <w:p>
      <w:pPr>
        <w:pStyle w:val="Heading3"/>
      </w:pPr>
      <w:r>
        <w:t>A. If Proceeding with SAFE Structure (Recommended)</w:t>
      </w:r>
    </w:p>
    <w:p>
      <w:pPr>
        <w:pStyle w:val="ListNumber"/>
      </w:pPr>
      <w:r>
        <w:rPr>
          <w:b/>
        </w:rPr>
        <w:t xml:space="preserve">Communicate Structure Preference to VCs: </w:t>
      </w:r>
      <w:r>
        <w:t>Schedule call with lead investor to explain our preference for SAFE structure. Emphasize that this aligns with market norms for seed stage, allows faster close, and preserves flexibility for both parties. Timeline: Within 3 business days.</w:t>
      </w:r>
    </w:p>
    <w:p>
      <w:pPr>
        <w:pStyle w:val="ListNumber"/>
      </w:pPr>
      <w:r>
        <w:rPr>
          <w:b/>
        </w:rPr>
        <w:t xml:space="preserve">Negotiate SAFE Terms: </w:t>
      </w:r>
      <w:r>
        <w:t>Key terms to negotiate include: (a) Valuation Cap - should reflect reasonable Series A projection discounted for seed-stage risk; typical range $4-10M for technology companies at our stage; (b) Discount Rate - standard is 20% discount to Series A price; and (c) Pro Rata Rights - consider granting lead investor right to participate in Series A. Timeline: 1 week.</w:t>
      </w:r>
    </w:p>
    <w:p>
      <w:pPr>
        <w:pStyle w:val="ListNumber"/>
      </w:pPr>
      <w:r>
        <w:rPr>
          <w:b/>
        </w:rPr>
        <w:t xml:space="preserve">Address Angel Investor Concerns: </w:t>
      </w:r>
      <w:r>
        <w:t>Meet with the Angel investor to explain SAFE structure and address their preference for priced rounds. Key talking points: (a) SAFE is now market standard for seed stage; (b) They will receive equity at Series A at favorable terms via the cap and discount; (c) Earlier close timeline benefits company and investors. Offer to provide educational materials on SAFE mechanics. Timeline: Concurrent with step 2.</w:t>
      </w:r>
    </w:p>
    <w:p>
      <w:pPr>
        <w:pStyle w:val="ListNumber"/>
      </w:pPr>
      <w:r>
        <w:rPr>
          <w:b/>
        </w:rPr>
        <w:t xml:space="preserve">Engage Legal Counsel: </w:t>
      </w:r>
      <w:r>
        <w:t>Retain experienced startup counsel (if not already engaged) to review SAFE terms and ensure compliance. Budget $5,000-15,000 for legal fees. Request counsel to use YC's standard SAFE template with minimal modifications to keep costs down. Timeline: Immediately.</w:t>
      </w:r>
    </w:p>
    <w:p>
      <w:pPr>
        <w:pStyle w:val="ListNumber"/>
      </w:pPr>
      <w:r>
        <w:rPr>
          <w:b/>
        </w:rPr>
        <w:t xml:space="preserve">Prepare Data Room: </w:t>
      </w:r>
      <w:r>
        <w:t>Even with SAFE's streamlined process, investors will require basic due diligence. Prepare: (a) Corporate formation documents; (b) Cap table; (c) IP assignment agreements; (d) Employee agreements; (e) Financial projections; (f) Product roadmap; (g) Competitive analysis. Timeline: 1 week.</w:t>
      </w:r>
    </w:p>
    <w:p>
      <w:pPr>
        <w:pStyle w:val="ListNumber"/>
      </w:pPr>
      <w:r>
        <w:rPr>
          <w:b/>
        </w:rPr>
        <w:t xml:space="preserve">Coordinate Multiple Closes: </w:t>
      </w:r>
      <w:r>
        <w:t>Since SAFE allows rolling closes, establish target close dates (e.g., initial close at $XXX amount, second close 30 days later for remaining commitments including Angel). This accommodates different investor timelines while getting capital in faster. Timeline: Define structure within 1 week.</w:t>
      </w:r>
    </w:p>
    <w:p>
      <w:pPr>
        <w:pStyle w:val="ListNumber"/>
      </w:pPr>
      <w:r>
        <w:rPr>
          <w:b/>
        </w:rPr>
        <w:t xml:space="preserve">Execute SAFEs: </w:t>
      </w:r>
      <w:r>
        <w:t>Coordinate electronic signature and wire transfers. Ensure all investors receive same terms (MFN - most favored nations - provision is standard in SAFEs). Timeline: Initial close within 2-3 weeks of commencing negotiation.</w:t>
      </w:r>
    </w:p>
    <w:p>
      <w:pPr>
        <w:pStyle w:val="ListNumber"/>
      </w:pPr>
      <w:r>
        <w:rPr>
          <w:b/>
        </w:rPr>
        <w:t xml:space="preserve">Update Cap Table and Records: </w:t>
      </w:r>
      <w:r>
        <w:t>Immediately update capitalization table to reflect SAFE investors (shown as separate class until conversion). File appropriate state notices (e.g., Form D with SEC if required). Consider cap table management software (Carta, Pulley) if not already using. Timeline: Within 1 week of close.</w:t>
      </w:r>
    </w:p>
    <w:p>
      <w:pPr>
        <w:pStyle w:val="Heading3"/>
      </w:pPr>
      <w:r>
        <w:t>B. If Proceeding with Priced Round (Alternative Path)</w:t>
      </w:r>
    </w:p>
    <w:p>
      <w:r>
        <w:t>If the team ultimately decides to proceed with the proposed priced equity round despite the concerns outlined above, the following steps would be necessary:</w:t>
      </w:r>
    </w:p>
    <w:p>
      <w:pPr>
        <w:pStyle w:val="ListNumber"/>
      </w:pPr>
      <w:r>
        <w:rPr>
          <w:b/>
        </w:rPr>
        <w:t xml:space="preserve">Retain Experienced Legal Counsel: </w:t>
      </w:r>
      <w:r>
        <w:t>Engage law firm with significant venture capital experience to negotiate terms and draft documents. Budget $30,000-75,000 for legal fees. Timeline: Immediately.</w:t>
      </w:r>
    </w:p>
    <w:p>
      <w:pPr>
        <w:pStyle w:val="ListNumber"/>
      </w:pPr>
      <w:r>
        <w:rPr>
          <w:b/>
        </w:rPr>
        <w:t xml:space="preserve">Conduct Valuation Analysis: </w:t>
      </w:r>
      <w:r>
        <w:t>Perform detailed analysis of proposed valuation against comparables. Engage valuation consultant if needed. Ensure valuation provides reasonable path to up-round at Series A. Timeline: 1 week.</w:t>
      </w:r>
    </w:p>
    <w:p>
      <w:pPr>
        <w:pStyle w:val="ListNumber"/>
      </w:pPr>
      <w:r>
        <w:rPr>
          <w:b/>
        </w:rPr>
        <w:t xml:space="preserve">Negotiate Term Sheet: </w:t>
      </w:r>
      <w:r>
        <w:t>Work with counsel to negotiate all economic and control terms. Key focuses: valuation, liquidation preferences, anti-dilution, board composition, protective provisions, option pool. Timeline: 2-4 weeks.</w:t>
      </w:r>
    </w:p>
    <w:p>
      <w:pPr>
        <w:pStyle w:val="ListNumber"/>
      </w:pPr>
      <w:r>
        <w:rPr>
          <w:b/>
        </w:rPr>
        <w:t xml:space="preserve">Complete Due Diligence: </w:t>
      </w:r>
      <w:r>
        <w:t>Respond to comprehensive investor due diligence requests covering legal, financial, technical, and business aspects. Timeline: 3-4 weeks concurrent with documentation.</w:t>
      </w:r>
    </w:p>
    <w:p>
      <w:pPr>
        <w:pStyle w:val="ListNumber"/>
      </w:pPr>
      <w:r>
        <w:rPr>
          <w:b/>
        </w:rPr>
        <w:t xml:space="preserve">Draft and Negotiate Definitive Documents: </w:t>
      </w:r>
      <w:r>
        <w:t>Counsel will draft Stock Purchase Agreement, Amended Charter, Investor Rights Agreement, Right of First Refusal Agreement, Voting Agreement. Expect multiple rounds of negotiation. Timeline: 3-4 weeks.</w:t>
      </w:r>
    </w:p>
    <w:p>
      <w:pPr>
        <w:pStyle w:val="ListNumber"/>
      </w:pPr>
      <w:r>
        <w:rPr>
          <w:b/>
        </w:rPr>
        <w:t xml:space="preserve">Closing: </w:t>
      </w:r>
      <w:r>
        <w:t>Coordinate signing, board approvals, stockholder approvals, legal opinions, and wire transfers. Timeline: 1 week after documentation finalized.</w:t>
      </w:r>
    </w:p>
    <w:p>
      <w:r>
        <w:t>Total timeline for priced round: 6-10 weeks versus 2-3 weeks for SAFE.</w:t>
      </w:r>
    </w:p>
    <w:p/>
    <w:p>
      <w:r>
        <w:rPr>
          <w:b/>
          <w:color w:val="14213D"/>
          <w:sz w:val="24"/>
        </w:rPr>
        <w:t>V. RECOMMENDATIONS</w:t>
      </w:r>
    </w:p>
    <w:p>
      <w:pPr>
        <w:pStyle w:val="Heading3"/>
      </w:pPr>
      <w:r>
        <w:t>A. Primary Recommendation: Proceed with SAFE Structure</w:t>
      </w:r>
    </w:p>
    <w:p>
      <w:r>
        <w:t>I strongly recommend that MEM, Inc. proceed with the venture capital financing using a SAFE structure rather than the proposed priced equity round. This recommendation is based on:</w:t>
      </w:r>
    </w:p>
    <w:p>
      <w:pPr>
        <w:pStyle w:val="ListNumber"/>
      </w:pPr>
      <w:r>
        <w:rPr>
          <w:b/>
        </w:rPr>
        <w:t xml:space="preserve">Stage Appropriateness: </w:t>
      </w:r>
      <w:r>
        <w:t>We are textbook seed stage - early product development, no revenue, seeking capital to reach key milestones. SAFEs are specifically designed for companies at this stage and have become the market standard precisely because they address seed-stage company needs.</w:t>
      </w:r>
    </w:p>
    <w:p>
      <w:pPr>
        <w:pStyle w:val="ListNumber"/>
      </w:pPr>
      <w:r>
        <w:rPr>
          <w:b/>
        </w:rPr>
        <w:t xml:space="preserve">Founder Equity Preservation: </w:t>
      </w:r>
      <w:r>
        <w:t>Deferring valuation until Series A will likely result in 5-10% less dilution for founders compared to a priced round now. This is significant for founder motivation and ability to recruit key talent with equity incentives.</w:t>
      </w:r>
    </w:p>
    <w:p>
      <w:pPr>
        <w:pStyle w:val="ListNumber"/>
      </w:pPr>
      <w:r>
        <w:rPr>
          <w:b/>
        </w:rPr>
        <w:t xml:space="preserve">Speed and Focus: </w:t>
      </w:r>
      <w:r>
        <w:t>Closing a SAFE in 2-3 weeks versus 6-10 weeks for a priced round allows us to focus founder time and limited capital on product development rather than fundraising process. At our stage, product velocity is the highest priority use of founder attention.</w:t>
      </w:r>
    </w:p>
    <w:p>
      <w:pPr>
        <w:pStyle w:val="ListNumber"/>
      </w:pPr>
      <w:r>
        <w:rPr>
          <w:b/>
        </w:rPr>
        <w:t xml:space="preserve">Cost Efficiency: </w:t>
      </w:r>
      <w:r>
        <w:t>Saving $20,000-60,000 in legal fees represents meaningful runway extension (potentially 2-4 months) that could be critical to reaching key milestones before Series A.</w:t>
      </w:r>
    </w:p>
    <w:p>
      <w:pPr>
        <w:pStyle w:val="ListNumber"/>
      </w:pPr>
      <w:r>
        <w:rPr>
          <w:b/>
        </w:rPr>
        <w:t xml:space="preserve">Future Flexibility: </w:t>
      </w:r>
      <w:r>
        <w:t>Avoiding a formal valuation now prevents potential down-round scenarios and preserves our negotiating position for Series A. If we exceed expectations, the SAFE cap provides investors reasonable returns while allowing us to benefit from upside.</w:t>
      </w:r>
    </w:p>
    <w:p>
      <w:pPr>
        <w:pStyle w:val="ListNumber"/>
      </w:pPr>
      <w:r>
        <w:rPr>
          <w:b/>
        </w:rPr>
        <w:t xml:space="preserve">Investor Acceptance: </w:t>
      </w:r>
      <w:r>
        <w:t>The VCs have indicated willingness to use SAFE structure, demonstrating this approach is acceptable to the lead investor. Modern VCs expect seed-stage companies to use SAFEs and view it as a positive signal of founder sophistication.</w:t>
      </w:r>
    </w:p>
    <w:p>
      <w:pPr>
        <w:pStyle w:val="Heading3"/>
      </w:pPr>
      <w:r>
        <w:t>B. Addressing the Angel Investor Concern</w:t>
      </w:r>
    </w:p>
    <w:p>
      <w:r>
        <w:t>Regarding the Angel investor's preference for a priced round structure, I recommend:</w:t>
      </w:r>
    </w:p>
    <w:p>
      <w:pPr>
        <w:pStyle w:val="ListNumber"/>
      </w:pPr>
      <w:r>
        <w:rPr>
          <w:b/>
        </w:rPr>
        <w:t xml:space="preserve">Educational Approach: </w:t>
      </w:r>
      <w:r>
        <w:t>Schedule a meeting with the Angel to explain SAFE mechanics and benefits. Many experienced angels who invested primarily in earlier eras are less familiar with SAFEs but become comfortable once they understand the structure. Provide written materials (YC SAFE explanation, conversion examples).</w:t>
      </w:r>
    </w:p>
    <w:p>
      <w:pPr>
        <w:pStyle w:val="ListNumber"/>
      </w:pPr>
      <w:r>
        <w:rPr>
          <w:b/>
        </w:rPr>
        <w:t xml:space="preserve">Emphasize Investor Benefits: </w:t>
      </w:r>
      <w:r>
        <w:t>Frame SAFE benefits from investor perspective: (a) Faster close means reduced execution risk; (b) Conversion at Series A with discount and cap provides favorable economics; (c) Company preserves resources for product development, improving likelihood of success; (d) Avoiding premature valuation reduces down-round risk that would harm all investors.</w:t>
      </w:r>
    </w:p>
    <w:p>
      <w:pPr>
        <w:pStyle w:val="ListNumber"/>
      </w:pPr>
      <w:r>
        <w:rPr>
          <w:b/>
        </w:rPr>
        <w:t xml:space="preserve">Offer Side Letter: </w:t>
      </w:r>
      <w:r>
        <w:t>If the Angel remains concerned, consider offering a side letter providing: (a) Information rights (quarterly updates); (b) Pro rata rights in Series A; (c) MFN provision ensuring they receive any more favorable terms offered to other SAFE investors. These accommodations do not require converting to a priced round.</w:t>
      </w:r>
    </w:p>
    <w:p>
      <w:pPr>
        <w:pStyle w:val="ListNumber"/>
      </w:pPr>
      <w:r>
        <w:rPr>
          <w:b/>
        </w:rPr>
        <w:t xml:space="preserve">Fallback Position: </w:t>
      </w:r>
      <w:r>
        <w:t>If the Angel absolutely insists on priced round structure and represents a material portion of the round, consider whether we can proceed without their participation. If their capital is not critical, it may be worth declining rather than structuring the entire round suboptimally. Alternatively, see if they would invest at Series A after seeing additional traction.</w:t>
      </w:r>
    </w:p>
    <w:p>
      <w:pPr>
        <w:pStyle w:val="Heading3"/>
      </w:pPr>
      <w:r>
        <w:t>C. Recommended SAFE Terms</w:t>
      </w:r>
    </w:p>
    <w:p>
      <w:r>
        <w:t>If proceeding with SAFE structure, I recommend negotiating for the following terms:</w:t>
      </w:r>
    </w:p>
    <w:p>
      <w:pPr>
        <w:pStyle w:val="ListNumber"/>
      </w:pPr>
      <w:r>
        <w:rPr>
          <w:b/>
        </w:rPr>
        <w:t xml:space="preserve">Valuation Cap: </w:t>
      </w:r>
      <w:r>
        <w:t>$6-8 million post-money valuation cap. This should represent a 40-50% discount to realistic Series A valuation while providing investors meaningful upside for seed-stage risk. The specific cap should be negotiated based on amount being raised and investor expectations.</w:t>
      </w:r>
    </w:p>
    <w:p>
      <w:pPr>
        <w:pStyle w:val="ListNumber"/>
      </w:pPr>
      <w:r>
        <w:rPr>
          <w:b/>
        </w:rPr>
        <w:t xml:space="preserve">Discount Rate: </w:t>
      </w:r>
      <w:r>
        <w:t>20% discount to Series A price (standard). This ensures SAFE investors receive favorable pricing relative to Series A investors regardless of Series A valuation.</w:t>
      </w:r>
    </w:p>
    <w:p>
      <w:pPr>
        <w:pStyle w:val="ListNumber"/>
      </w:pPr>
      <w:r>
        <w:rPr>
          <w:b/>
        </w:rPr>
        <w:t xml:space="preserve">Pro Rata Rights: </w:t>
      </w:r>
      <w:r>
        <w:t>Grant pro rata rights to lead investor only (if they request). This allows them to maintain ownership percentage in Series A but doesn't obligate us to reserve excessive capacity for all seed investors.</w:t>
      </w:r>
    </w:p>
    <w:p>
      <w:pPr>
        <w:pStyle w:val="ListNumber"/>
      </w:pPr>
      <w:r>
        <w:rPr>
          <w:b/>
        </w:rPr>
        <w:t xml:space="preserve">MFN Provision: </w:t>
      </w:r>
      <w:r>
        <w:t>Include standard most favored nations provision ensuring all SAFE investors receive the same terms. This simplifies multiple closings and prevents problematic side deals.</w:t>
      </w:r>
    </w:p>
    <w:p>
      <w:pPr>
        <w:pStyle w:val="ListNumber"/>
      </w:pPr>
      <w:r>
        <w:rPr>
          <w:b/>
        </w:rPr>
        <w:t xml:space="preserve">No Additional Terms: </w:t>
      </w:r>
      <w:r>
        <w:t>Resist any attempts to add governance rights, information rights, board seats, or other provisions to the SAFE. The elegance of SAFEs is their simplicity; additional terms undermine the primary advantages. If investors require governance, that signals they view us as Series A stage and we should reconsider whether we're actually seed stage.</w:t>
      </w:r>
    </w:p>
    <w:p>
      <w:pPr>
        <w:pStyle w:val="Heading3"/>
      </w:pPr>
      <w:r>
        <w:t>D. Implementation Timeline</w:t>
      </w:r>
    </w:p>
    <w:p>
      <w:r>
        <w:t>Recommended immediate action items with timeline:</w:t>
      </w:r>
    </w:p>
    <w:p>
      <w:pPr>
        <w:pStyle w:val="ListBullet"/>
      </w:pPr>
      <w:r>
        <w:rPr>
          <w:b/>
        </w:rPr>
        <w:t xml:space="preserve">Days 1-3: </w:t>
      </w:r>
      <w:r>
        <w:t>Engage legal counsel experienced in SAFE transactions; schedule calls with lead VC and Angel investor to communicate SAFE structure preference</w:t>
      </w:r>
    </w:p>
    <w:p>
      <w:pPr>
        <w:pStyle w:val="ListBullet"/>
      </w:pPr>
      <w:r>
        <w:rPr>
          <w:b/>
        </w:rPr>
        <w:t xml:space="preserve">Days 4-7: </w:t>
      </w:r>
      <w:r>
        <w:t>Negotiate SAFE terms (cap, discount, pro rata); prepare due diligence materials; address any Angel investor concerns</w:t>
      </w:r>
    </w:p>
    <w:p>
      <w:pPr>
        <w:pStyle w:val="ListBullet"/>
      </w:pPr>
      <w:r>
        <w:rPr>
          <w:b/>
        </w:rPr>
        <w:t xml:space="preserve">Days 8-14: </w:t>
      </w:r>
      <w:r>
        <w:t>Finalize SAFE documents; conduct streamlined due diligence; prepare for closing</w:t>
      </w:r>
    </w:p>
    <w:p>
      <w:pPr>
        <w:pStyle w:val="ListBullet"/>
      </w:pPr>
      <w:r>
        <w:rPr>
          <w:b/>
        </w:rPr>
        <w:t xml:space="preserve">Days 15-21: </w:t>
      </w:r>
      <w:r>
        <w:t>Execute initial closing with lead VC and any other ready investors; coordinate second closing for Angel and others if needed</w:t>
      </w:r>
    </w:p>
    <w:p>
      <w:pPr>
        <w:pStyle w:val="ListBullet"/>
      </w:pPr>
      <w:r>
        <w:rPr>
          <w:b/>
        </w:rPr>
        <w:t xml:space="preserve">Days 22-28: </w:t>
      </w:r>
      <w:r>
        <w:t>Complete any additional closings; update cap table and corporate records; file Form D if required</w:t>
      </w:r>
    </w:p>
    <w:p>
      <w:r>
        <w:t>This timeline delivers capital within 3-4 weeks, allowing rapid return to product development focus.</w:t>
      </w:r>
    </w:p>
    <w:p>
      <w:pPr>
        <w:pStyle w:val="Heading3"/>
      </w:pPr>
      <w:r>
        <w:t>E. Alternative: If Priced Round is Required</w:t>
      </w:r>
    </w:p>
    <w:p>
      <w:r>
        <w:t>If, after discussions with the VC and Angel, it becomes clear that a priced round is required to secure the financing, then I recommend:</w:t>
      </w:r>
    </w:p>
    <w:p>
      <w:pPr>
        <w:pStyle w:val="ListNumber"/>
      </w:pPr>
      <w:r>
        <w:rPr>
          <w:b/>
        </w:rPr>
        <w:t xml:space="preserve">Ensure Appropriate Valuation: </w:t>
      </w:r>
      <w:r>
        <w:t>Retain an independent valuation advisor to assess the proposed pre-money valuation. Ensure it provides clear path to up-round at Series A (targeting 2-3x increase). Be prepared to walk away if valuation is not favorable.</w:t>
      </w:r>
    </w:p>
    <w:p>
      <w:pPr>
        <w:pStyle w:val="ListNumber"/>
      </w:pPr>
      <w:r>
        <w:rPr>
          <w:b/>
        </w:rPr>
        <w:t xml:space="preserve">Negotiate Founder-Friendly Terms: </w:t>
      </w:r>
      <w:r>
        <w:t>Focus legal negotiation on: (a) 1x non-participating liquidation preference; (b) Broad-based weighted average anti-dilution (or no anti-dilution); (c) Minimal protective provisions; (d) Founder board control; (e) Standard information rights only.</w:t>
      </w:r>
    </w:p>
    <w:p>
      <w:pPr>
        <w:pStyle w:val="ListNumber"/>
      </w:pPr>
      <w:r>
        <w:rPr>
          <w:b/>
        </w:rPr>
        <w:t xml:space="preserve">Retain Experienced Counsel: </w:t>
      </w:r>
      <w:r>
        <w:t>This is non-negotiable - do not attempt to negotiate a priced equity round without experienced startup counsel. Budget appropriately ($30-75K) and view it as necessary insurance against unfavorable terms that could impact all future financings.</w:t>
      </w:r>
    </w:p>
    <w:p>
      <w:pPr>
        <w:pStyle w:val="ListNumber"/>
      </w:pPr>
      <w:r>
        <w:rPr>
          <w:b/>
        </w:rPr>
        <w:t xml:space="preserve">Allocate Founder Time: </w:t>
      </w:r>
      <w:r>
        <w:t>Recognize that a priced round will require 15-25 hours per week of founder time for 6-10 weeks. Plan product development timeline accordingly and consider whether the team can absorb this burden.</w:t>
      </w:r>
    </w:p>
    <w:p>
      <w:pPr>
        <w:pStyle w:val="ListNumber"/>
      </w:pPr>
      <w:r>
        <w:rPr>
          <w:b/>
        </w:rPr>
        <w:t xml:space="preserve">Prepare for Dilution: </w:t>
      </w:r>
      <w:r>
        <w:t>Model the dilution impact carefully. If the priced round will result in &gt;25% dilution at seed stage, seriously reconsider whether the terms are acceptable or whether alternative funding sources should be explored.</w:t>
      </w:r>
    </w:p>
    <w:p/>
    <w:p>
      <w:r>
        <w:rPr>
          <w:b/>
          <w:color w:val="14213D"/>
          <w:sz w:val="24"/>
        </w:rPr>
        <w:t>VI. CONCLUSION</w:t>
      </w:r>
    </w:p>
    <w:p>
      <w:r>
        <w:t>The venture capital financing offer represents an important milestone for MEM, Inc., providing capital necessary to advance product development toward Series A milestones. However, the structure of this financing will have lasting implications for founder equity, operational flexibility, and future fundraising dynamics.</w:t>
      </w:r>
    </w:p>
    <w:p>
      <w:r>
        <w:t>Based on comprehensive analysis of venture finance principles, current market practices, and our specific stage and circumstances, I strongly recommend proceeding with a SAFE structure rather than the proposed priced equity round. This approach:</w:t>
      </w:r>
    </w:p>
    <w:p>
      <w:pPr>
        <w:pStyle w:val="ListBullet"/>
      </w:pPr>
      <w:r>
        <w:t>Aligns with market standards for seed-stage financing</w:t>
      </w:r>
    </w:p>
    <w:p>
      <w:pPr>
        <w:pStyle w:val="ListBullet"/>
      </w:pPr>
      <w:r>
        <w:t>Preserves 5-10% additional founder equity compared to priced round</w:t>
      </w:r>
    </w:p>
    <w:p>
      <w:pPr>
        <w:pStyle w:val="ListBullet"/>
      </w:pPr>
      <w:r>
        <w:t>Delivers capital 4-7 weeks faster with $20-60K lower costs</w:t>
      </w:r>
    </w:p>
    <w:p>
      <w:pPr>
        <w:pStyle w:val="ListBullet"/>
      </w:pPr>
      <w:r>
        <w:t>Maintains operational flexibility during critical product development phase</w:t>
      </w:r>
    </w:p>
    <w:p>
      <w:pPr>
        <w:pStyle w:val="ListBullet"/>
      </w:pPr>
      <w:r>
        <w:t>Defers valuation discussion until we have stronger negotiating position at Series A</w:t>
      </w:r>
    </w:p>
    <w:p>
      <w:pPr>
        <w:pStyle w:val="ListBullet"/>
      </w:pPr>
      <w:r>
        <w:t>Signals founder sophistication to future investors</w:t>
      </w:r>
    </w:p>
    <w:p>
      <w:r>
        <w:t>The Angel investor's preference for a priced round structure, while understandable given their experience in an earlier era, should not dictate the optimal structure for the company. Through education and potentially targeted accommodations (information rights, pro rata rights via side letter), we can likely bring the Angel along with the SAFE approach. If not, we should carefully evaluate whether their participation is worth structuring the entire round suboptimally.</w:t>
      </w:r>
    </w:p>
    <w:p>
      <w:r>
        <w:t>I recommend scheduling a founding team meeting within the next 3 business days to discuss this analysis and authorize proceeding with SAFE structure negotiations. Time is of the essence given our burn rate and the competitive advantage of rapid execution.</w:t>
      </w:r>
    </w:p>
    <w:p>
      <w:r>
        <w:t>I am available to discuss any aspects of this analysis and to support the implementation of whichever path the founding team determines is optimal for MEM, Inc.</w:t>
      </w:r>
    </w:p>
    <w:p/>
    <w:p/>
    <w:p>
      <w:r>
        <w:t>Respectfully submitted,</w:t>
      </w:r>
    </w:p>
    <w:p/>
    <w:p/>
    <w:p>
      <w:r>
        <w:t>________________________________________</w:t>
      </w:r>
    </w:p>
    <w:p>
      <w:r>
        <w:rPr>
          <w:b/>
        </w:rPr>
        <w:t>Founding Team Member</w:t>
      </w:r>
    </w:p>
    <w:p>
      <w:r>
        <w:t>Venture Capital Specialist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