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B228B" w14:textId="77777777" w:rsidR="00FE75C6" w:rsidRPr="00A202C7" w:rsidRDefault="00347DA3" w:rsidP="00A202C7">
      <w:pPr>
        <w:pStyle w:val="papertitle"/>
        <w:spacing w:before="100" w:beforeAutospacing="1" w:after="100" w:afterAutospacing="1"/>
        <w:sectPr w:rsidR="00FE75C6" w:rsidRPr="00A202C7" w:rsidSect="003B4E04">
          <w:footerReference w:type="first" r:id="rId8"/>
          <w:pgSz w:w="11906" w:h="16838" w:code="9"/>
          <w:pgMar w:top="540" w:right="893" w:bottom="1440" w:left="893" w:header="720" w:footer="720" w:gutter="0"/>
          <w:cols w:space="720"/>
          <w:titlePg/>
          <w:docGrid w:linePitch="360"/>
        </w:sectPr>
      </w:pPr>
      <w:r>
        <w:t>HealthInsight: Intelligent Medical Report Summarization and Q&amp;A System Using Transformer-Based NLP</w:t>
      </w:r>
    </w:p>
    <w:p w14:paraId="43C92795" w14:textId="77777777" w:rsidR="00D7522C" w:rsidRPr="00CA4392" w:rsidRDefault="00D7522C" w:rsidP="00A202C7">
      <w:pPr>
        <w:pStyle w:val="Author"/>
        <w:spacing w:before="100" w:beforeAutospacing="1" w:after="100" w:afterAutospacing="1" w:line="120" w:lineRule="auto"/>
        <w:jc w:val="both"/>
        <w:rPr>
          <w:sz w:val="16"/>
          <w:szCs w:val="16"/>
        </w:rPr>
        <w:sectPr w:rsidR="00D7522C" w:rsidRPr="00CA4392" w:rsidSect="00FE75C6">
          <w:type w:val="continuous"/>
          <w:pgSz w:w="11906" w:h="16838" w:code="9"/>
          <w:pgMar w:top="540" w:right="893" w:bottom="1440" w:left="893" w:header="720" w:footer="720" w:gutter="0"/>
          <w:cols w:space="720"/>
          <w:titlePg/>
          <w:docGrid w:linePitch="360"/>
        </w:sectPr>
      </w:pPr>
    </w:p>
    <w:p w14:paraId="170046FD" w14:textId="77777777" w:rsidR="00FE75C6" w:rsidRDefault="00347DA3" w:rsidP="00FE75C6">
      <w:pPr>
        <w:pStyle w:val="Author"/>
        <w:spacing w:before="100" w:beforeAutospacing="1"/>
        <w:rPr>
          <w:sz w:val="18"/>
          <w:szCs w:val="18"/>
        </w:rPr>
      </w:pPr>
      <w:r>
        <w:rPr>
          <w:sz w:val="18"/>
          <w:szCs w:val="18"/>
        </w:rPr>
        <w:t>Sai Siva Shankara Vara Prasad Kopparthi</w:t>
      </w:r>
      <w:r w:rsidR="001A3B3D" w:rsidRPr="00F847A6">
        <w:rPr>
          <w:sz w:val="18"/>
          <w:szCs w:val="18"/>
        </w:rPr>
        <w:t xml:space="preserve"> </w:t>
      </w:r>
      <w:r w:rsidR="001A3B3D" w:rsidRPr="00F847A6">
        <w:rPr>
          <w:sz w:val="18"/>
          <w:szCs w:val="18"/>
        </w:rPr>
        <w:br/>
      </w:r>
      <w:r>
        <w:rPr>
          <w:i/>
          <w:sz w:val="18"/>
          <w:szCs w:val="18"/>
        </w:rPr>
        <w:t>Master’s in Computer Science</w:t>
      </w:r>
      <w:r w:rsidR="001A3B3D" w:rsidRPr="00F847A6">
        <w:rPr>
          <w:i/>
          <w:sz w:val="18"/>
          <w:szCs w:val="18"/>
        </w:rPr>
        <w:t xml:space="preserve"> </w:t>
      </w:r>
      <w:r w:rsidR="00D72D06" w:rsidRPr="00F847A6">
        <w:rPr>
          <w:sz w:val="18"/>
          <w:szCs w:val="18"/>
        </w:rPr>
        <w:br/>
      </w:r>
      <w:r>
        <w:rPr>
          <w:i/>
          <w:sz w:val="18"/>
          <w:szCs w:val="18"/>
        </w:rPr>
        <w:t>University of Central Missouri</w:t>
      </w:r>
      <w:r w:rsidR="00FE75C6">
        <w:rPr>
          <w:i/>
          <w:sz w:val="18"/>
          <w:szCs w:val="18"/>
        </w:rPr>
        <w:br/>
      </w:r>
      <w:r>
        <w:rPr>
          <w:sz w:val="18"/>
          <w:szCs w:val="18"/>
        </w:rPr>
        <w:t>Missouri, United States</w:t>
      </w:r>
      <w:r w:rsidR="001A3B3D" w:rsidRPr="00F847A6">
        <w:rPr>
          <w:sz w:val="18"/>
          <w:szCs w:val="18"/>
        </w:rPr>
        <w:br/>
      </w:r>
      <w:hyperlink r:id="rId9" w:history="1">
        <w:r w:rsidR="00FE75C6" w:rsidRPr="004216FA">
          <w:rPr>
            <w:rStyle w:val="Hyperlink"/>
            <w:sz w:val="18"/>
            <w:szCs w:val="18"/>
          </w:rPr>
          <w:t>sxk52210@ucmo.edu</w:t>
        </w:r>
      </w:hyperlink>
    </w:p>
    <w:p w14:paraId="00B012CF" w14:textId="77777777" w:rsidR="00FE75C6" w:rsidRDefault="00EF17F7" w:rsidP="00421B5E">
      <w:pPr>
        <w:pStyle w:val="Author"/>
        <w:spacing w:before="100" w:beforeAutospacing="1"/>
        <w:rPr>
          <w:sz w:val="18"/>
          <w:szCs w:val="18"/>
        </w:rPr>
      </w:pPr>
      <w:r w:rsidRPr="00EF17F7">
        <w:rPr>
          <w:sz w:val="18"/>
          <w:szCs w:val="18"/>
        </w:rPr>
        <w:t>Venkata Nanda Krishna Yaram</w:t>
      </w:r>
      <w:r w:rsidR="00447BB9">
        <w:rPr>
          <w:sz w:val="18"/>
          <w:szCs w:val="18"/>
        </w:rPr>
        <w:br/>
      </w:r>
      <w:r>
        <w:rPr>
          <w:i/>
          <w:sz w:val="18"/>
          <w:szCs w:val="18"/>
        </w:rPr>
        <w:t>Master’s in Computer Science</w:t>
      </w:r>
      <w:r w:rsidRPr="00F847A6">
        <w:rPr>
          <w:i/>
          <w:sz w:val="18"/>
          <w:szCs w:val="18"/>
        </w:rPr>
        <w:t xml:space="preserve"> </w:t>
      </w:r>
      <w:r w:rsidRPr="00F847A6">
        <w:rPr>
          <w:sz w:val="18"/>
          <w:szCs w:val="18"/>
        </w:rPr>
        <w:br/>
      </w:r>
      <w:r>
        <w:rPr>
          <w:i/>
          <w:sz w:val="18"/>
          <w:szCs w:val="18"/>
        </w:rPr>
        <w:t>University of Central Missouri</w:t>
      </w:r>
      <w:r w:rsidRPr="00F847A6">
        <w:rPr>
          <w:i/>
          <w:sz w:val="18"/>
          <w:szCs w:val="18"/>
        </w:rPr>
        <w:t xml:space="preserve"> </w:t>
      </w:r>
      <w:r w:rsidR="00FE75C6">
        <w:rPr>
          <w:i/>
          <w:sz w:val="18"/>
          <w:szCs w:val="18"/>
        </w:rPr>
        <w:br/>
      </w:r>
      <w:r>
        <w:rPr>
          <w:sz w:val="18"/>
          <w:szCs w:val="18"/>
        </w:rPr>
        <w:t>Missouri, United States</w:t>
      </w:r>
      <w:r w:rsidR="00447BB9" w:rsidRPr="00F847A6">
        <w:rPr>
          <w:sz w:val="18"/>
          <w:szCs w:val="18"/>
        </w:rPr>
        <w:br/>
      </w:r>
      <w:hyperlink r:id="rId10" w:history="1">
        <w:r w:rsidR="00FE75C6" w:rsidRPr="004216FA">
          <w:rPr>
            <w:rStyle w:val="Hyperlink"/>
            <w:sz w:val="18"/>
            <w:szCs w:val="18"/>
          </w:rPr>
          <w:t>vxy55140@ucmo.edu</w:t>
        </w:r>
      </w:hyperlink>
    </w:p>
    <w:p w14:paraId="7DCE39D4" w14:textId="77777777" w:rsidR="00FE75C6" w:rsidRDefault="00BE1522" w:rsidP="00421B5E">
      <w:pPr>
        <w:pStyle w:val="Author"/>
        <w:spacing w:before="100" w:beforeAutospacing="1"/>
        <w:rPr>
          <w:sz w:val="18"/>
          <w:szCs w:val="18"/>
        </w:rPr>
      </w:pPr>
      <w:r>
        <w:rPr>
          <w:sz w:val="18"/>
          <w:szCs w:val="18"/>
        </w:rPr>
        <w:t>Harshavardhan Reddy Boreddy</w:t>
      </w:r>
      <w:r w:rsidR="001A3B3D" w:rsidRPr="00F847A6">
        <w:rPr>
          <w:sz w:val="18"/>
          <w:szCs w:val="18"/>
        </w:rPr>
        <w:br/>
      </w:r>
      <w:r>
        <w:rPr>
          <w:i/>
          <w:sz w:val="18"/>
          <w:szCs w:val="18"/>
        </w:rPr>
        <w:t>Master’s in Computer Science</w:t>
      </w:r>
      <w:r w:rsidRPr="00F847A6">
        <w:rPr>
          <w:i/>
          <w:sz w:val="18"/>
          <w:szCs w:val="18"/>
        </w:rPr>
        <w:t xml:space="preserve"> </w:t>
      </w:r>
      <w:r w:rsidRPr="00F847A6">
        <w:rPr>
          <w:sz w:val="18"/>
          <w:szCs w:val="18"/>
        </w:rPr>
        <w:br/>
      </w:r>
      <w:r>
        <w:rPr>
          <w:i/>
          <w:sz w:val="18"/>
          <w:szCs w:val="18"/>
        </w:rPr>
        <w:t>University of Central Missouri</w:t>
      </w:r>
      <w:r w:rsidRPr="00F847A6">
        <w:rPr>
          <w:i/>
          <w:sz w:val="18"/>
          <w:szCs w:val="18"/>
        </w:rPr>
        <w:t xml:space="preserve"> </w:t>
      </w:r>
      <w:r w:rsidR="00FE75C6">
        <w:rPr>
          <w:i/>
          <w:sz w:val="18"/>
          <w:szCs w:val="18"/>
        </w:rPr>
        <w:br/>
      </w:r>
      <w:r>
        <w:rPr>
          <w:sz w:val="18"/>
          <w:szCs w:val="18"/>
        </w:rPr>
        <w:t>Missouri, United States</w:t>
      </w:r>
      <w:r w:rsidR="001A3B3D" w:rsidRPr="00F847A6">
        <w:rPr>
          <w:sz w:val="18"/>
          <w:szCs w:val="18"/>
        </w:rPr>
        <w:br/>
      </w:r>
      <w:hyperlink r:id="rId11" w:history="1">
        <w:r w:rsidR="00FE75C6" w:rsidRPr="004216FA">
          <w:rPr>
            <w:rStyle w:val="Hyperlink"/>
            <w:sz w:val="18"/>
            <w:szCs w:val="18"/>
          </w:rPr>
          <w:t>hxb634</w:t>
        </w:r>
        <w:r w:rsidR="00261477">
          <w:rPr>
            <w:rStyle w:val="Hyperlink"/>
            <w:sz w:val="18"/>
            <w:szCs w:val="18"/>
          </w:rPr>
          <w:t>3</w:t>
        </w:r>
        <w:r w:rsidR="00FE75C6" w:rsidRPr="004216FA">
          <w:rPr>
            <w:rStyle w:val="Hyperlink"/>
            <w:sz w:val="18"/>
            <w:szCs w:val="18"/>
          </w:rPr>
          <w:t>0@ucmo.edu</w:t>
        </w:r>
      </w:hyperlink>
    </w:p>
    <w:p w14:paraId="6B8D87C7" w14:textId="77777777" w:rsidR="00FE75C6" w:rsidRPr="00FE75C6" w:rsidRDefault="00EF17F7" w:rsidP="00421B5E">
      <w:pPr>
        <w:pStyle w:val="Author"/>
        <w:spacing w:before="100" w:beforeAutospacing="1"/>
        <w:rPr>
          <w:sz w:val="18"/>
          <w:szCs w:val="18"/>
        </w:rPr>
        <w:sectPr w:rsidR="00FE75C6" w:rsidRPr="00FE75C6" w:rsidSect="00FE75C6">
          <w:type w:val="continuous"/>
          <w:pgSz w:w="11906" w:h="16838" w:code="9"/>
          <w:pgMar w:top="450" w:right="893" w:bottom="1440" w:left="893" w:header="720" w:footer="720" w:gutter="0"/>
          <w:cols w:num="2" w:space="720"/>
          <w:docGrid w:linePitch="360"/>
        </w:sectPr>
      </w:pPr>
      <w:r w:rsidRPr="00EF17F7">
        <w:rPr>
          <w:sz w:val="18"/>
          <w:szCs w:val="18"/>
        </w:rPr>
        <w:t>Shanmukha Shiva Kesava Varma Indukuri</w:t>
      </w:r>
      <w:r w:rsidR="001A3B3D" w:rsidRPr="00F847A6">
        <w:rPr>
          <w:sz w:val="18"/>
          <w:szCs w:val="18"/>
        </w:rPr>
        <w:br/>
      </w:r>
      <w:r>
        <w:rPr>
          <w:i/>
          <w:sz w:val="18"/>
          <w:szCs w:val="18"/>
        </w:rPr>
        <w:t>Master’s in Computer Science</w:t>
      </w:r>
      <w:r w:rsidRPr="00F847A6">
        <w:rPr>
          <w:i/>
          <w:sz w:val="18"/>
          <w:szCs w:val="18"/>
        </w:rPr>
        <w:t xml:space="preserve"> </w:t>
      </w:r>
      <w:r w:rsidRPr="00F847A6">
        <w:rPr>
          <w:sz w:val="18"/>
          <w:szCs w:val="18"/>
        </w:rPr>
        <w:br/>
      </w:r>
      <w:r>
        <w:rPr>
          <w:i/>
          <w:sz w:val="18"/>
          <w:szCs w:val="18"/>
        </w:rPr>
        <w:t>University of Central Missouri</w:t>
      </w:r>
      <w:r w:rsidRPr="00F847A6">
        <w:rPr>
          <w:i/>
          <w:sz w:val="18"/>
          <w:szCs w:val="18"/>
        </w:rPr>
        <w:t xml:space="preserve"> </w:t>
      </w:r>
      <w:r w:rsidR="00FE75C6">
        <w:rPr>
          <w:i/>
          <w:sz w:val="18"/>
          <w:szCs w:val="18"/>
        </w:rPr>
        <w:br/>
      </w:r>
      <w:r>
        <w:rPr>
          <w:sz w:val="18"/>
          <w:szCs w:val="18"/>
        </w:rPr>
        <w:t>Missouri, United States</w:t>
      </w:r>
      <w:r w:rsidR="001A3B3D" w:rsidRPr="00F847A6">
        <w:rPr>
          <w:sz w:val="18"/>
          <w:szCs w:val="18"/>
        </w:rPr>
        <w:br/>
      </w:r>
      <w:hyperlink r:id="rId12" w:history="1">
        <w:r w:rsidR="00FE75C6" w:rsidRPr="004216FA">
          <w:rPr>
            <w:rStyle w:val="Hyperlink"/>
            <w:sz w:val="18"/>
            <w:szCs w:val="18"/>
          </w:rPr>
          <w:t>sxi64070@ucmo.edu</w:t>
        </w:r>
      </w:hyperlink>
    </w:p>
    <w:p w14:paraId="2F9EDC26" w14:textId="77777777" w:rsidR="00FE75C6" w:rsidRDefault="00FE75C6">
      <w:pPr>
        <w:sectPr w:rsidR="00FE75C6" w:rsidSect="003B4E04">
          <w:type w:val="continuous"/>
          <w:pgSz w:w="11906" w:h="16838" w:code="9"/>
          <w:pgMar w:top="450" w:right="893" w:bottom="1440" w:left="893" w:header="720" w:footer="720" w:gutter="0"/>
          <w:cols w:num="3" w:space="720"/>
          <w:docGrid w:linePitch="360"/>
        </w:sectPr>
      </w:pPr>
    </w:p>
    <w:p w14:paraId="7C706535"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7EE7A66D" w14:textId="77777777" w:rsidR="004D72B5" w:rsidRPr="009D7B1B" w:rsidRDefault="009303D9" w:rsidP="009D7B1B">
      <w:pPr>
        <w:spacing w:after="200"/>
        <w:ind w:firstLine="288"/>
        <w:contextualSpacing/>
        <w:jc w:val="both"/>
        <w:rPr>
          <w:b/>
          <w:bCs/>
          <w:sz w:val="18"/>
          <w:szCs w:val="18"/>
        </w:rPr>
      </w:pPr>
      <w:r w:rsidRPr="009D7B1B">
        <w:rPr>
          <w:b/>
          <w:bCs/>
          <w:i/>
          <w:iCs/>
          <w:sz w:val="18"/>
          <w:szCs w:val="18"/>
        </w:rPr>
        <w:t>Abstract</w:t>
      </w:r>
      <w:r w:rsidRPr="009D7B1B">
        <w:rPr>
          <w:b/>
          <w:bCs/>
          <w:sz w:val="18"/>
          <w:szCs w:val="18"/>
        </w:rPr>
        <w:t>—</w:t>
      </w:r>
      <w:r w:rsidR="00B02E47" w:rsidRPr="009D7B1B">
        <w:rPr>
          <w:b/>
          <w:bCs/>
          <w:sz w:val="18"/>
          <w:szCs w:val="18"/>
        </w:rPr>
        <w:t xml:space="preserve"> Medical reports are often lengthy, technical, and difficult for both clinicians and patients to interpret. This project presents HealthInsight, a transformer-based Natural Language Processing (NLP) system that automatically analyzes medical documents. The system performs four core tasks: abstractive summarization, medical named entity recognition (NER), semantic similarity search over a large PubMed corpus, and question answering (QA) using the uploaded report as context. Using the </w:t>
      </w:r>
      <w:proofErr w:type="spellStart"/>
      <w:r w:rsidR="00B02E47" w:rsidRPr="009D7B1B">
        <w:rPr>
          <w:b/>
          <w:bCs/>
          <w:sz w:val="18"/>
          <w:szCs w:val="18"/>
        </w:rPr>
        <w:t>ccdv</w:t>
      </w:r>
      <w:proofErr w:type="spellEnd"/>
      <w:r w:rsidR="00B02E47" w:rsidRPr="009D7B1B">
        <w:rPr>
          <w:b/>
          <w:bCs/>
          <w:sz w:val="18"/>
          <w:szCs w:val="18"/>
        </w:rPr>
        <w:t>/</w:t>
      </w:r>
      <w:proofErr w:type="spellStart"/>
      <w:r w:rsidR="00B02E47" w:rsidRPr="009D7B1B">
        <w:rPr>
          <w:b/>
          <w:bCs/>
          <w:sz w:val="18"/>
          <w:szCs w:val="18"/>
        </w:rPr>
        <w:t>pubmed</w:t>
      </w:r>
      <w:proofErr w:type="spellEnd"/>
      <w:r w:rsidR="00B02E47" w:rsidRPr="009D7B1B">
        <w:rPr>
          <w:b/>
          <w:bCs/>
          <w:sz w:val="18"/>
          <w:szCs w:val="18"/>
        </w:rPr>
        <w:t>-summarization dataset (more than 119,000 training samples), the project evaluates two summarization models—T5-small and FLAN-T5-base—using ROUGE-1, ROUGE-2, ROUGE-L, ROUGE-</w:t>
      </w:r>
      <w:proofErr w:type="spellStart"/>
      <w:r w:rsidR="00B02E47" w:rsidRPr="009D7B1B">
        <w:rPr>
          <w:b/>
          <w:bCs/>
          <w:sz w:val="18"/>
          <w:szCs w:val="18"/>
        </w:rPr>
        <w:t>Lsum</w:t>
      </w:r>
      <w:proofErr w:type="spellEnd"/>
      <w:r w:rsidR="00B02E47" w:rsidRPr="009D7B1B">
        <w:rPr>
          <w:b/>
          <w:bCs/>
          <w:sz w:val="18"/>
          <w:szCs w:val="18"/>
        </w:rPr>
        <w:t xml:space="preserve">, and BLEU metrics. A </w:t>
      </w:r>
      <w:proofErr w:type="spellStart"/>
      <w:r w:rsidR="00B02E47" w:rsidRPr="009D7B1B">
        <w:rPr>
          <w:b/>
          <w:bCs/>
          <w:sz w:val="18"/>
          <w:szCs w:val="18"/>
        </w:rPr>
        <w:t>Gradio</w:t>
      </w:r>
      <w:proofErr w:type="spellEnd"/>
      <w:r w:rsidR="00B02E47" w:rsidRPr="009D7B1B">
        <w:rPr>
          <w:b/>
          <w:bCs/>
          <w:sz w:val="18"/>
          <w:szCs w:val="18"/>
        </w:rPr>
        <w:t>-based graphical user interface allows users to upload PDF/DOCX/TXT reports and receive summaries, entity tables, similar PubMed cases, and answers to custom questions. The expected outcome is a practical tool that improves the accessibility and efficiency of medical text interpretation while demonstrating the effectiveness of transformer architectures for healthcare NLP applications.</w:t>
      </w:r>
    </w:p>
    <w:p w14:paraId="17E88D53" w14:textId="77777777" w:rsidR="009303D9" w:rsidRPr="004D72B5" w:rsidRDefault="006C58A6" w:rsidP="006C58A6">
      <w:pPr>
        <w:pStyle w:val="Keywords"/>
      </w:pPr>
      <w:r>
        <w:t xml:space="preserve">Keywords—Medical text summarization, named entity recognition (NER), semantic similarity, question answering (QA), transformer models, natural language processing (NLP), biomedical NLP, FLAN-T5, T5-small, </w:t>
      </w:r>
      <w:proofErr w:type="spellStart"/>
      <w:r>
        <w:t>MiniLM</w:t>
      </w:r>
      <w:proofErr w:type="spellEnd"/>
      <w:r>
        <w:t>, PubMed dataset.</w:t>
      </w:r>
    </w:p>
    <w:p w14:paraId="4F826804" w14:textId="77777777" w:rsidR="009303D9" w:rsidRDefault="009303D9" w:rsidP="006B6B66">
      <w:pPr>
        <w:pStyle w:val="Heading1"/>
      </w:pPr>
      <w:r w:rsidRPr="00D632BE">
        <w:t>Introduction</w:t>
      </w:r>
    </w:p>
    <w:p w14:paraId="58DD4A80" w14:textId="77777777" w:rsidR="002849B9" w:rsidRPr="002849B9" w:rsidRDefault="002849B9" w:rsidP="002849B9">
      <w:pPr>
        <w:pStyle w:val="Heading2"/>
      </w:pPr>
      <w:r>
        <w:t>Background and Motivation</w:t>
      </w:r>
    </w:p>
    <w:p w14:paraId="3C8003AA" w14:textId="77777777" w:rsidR="00F55B79" w:rsidRPr="00F55B79" w:rsidRDefault="00F55B79" w:rsidP="002849B9">
      <w:pPr>
        <w:pStyle w:val="NormalWeb"/>
        <w:spacing w:before="0" w:beforeAutospacing="0" w:after="120" w:afterAutospacing="0" w:line="228" w:lineRule="auto"/>
        <w:ind w:firstLine="288"/>
        <w:jc w:val="both"/>
        <w:rPr>
          <w:sz w:val="20"/>
          <w:szCs w:val="20"/>
        </w:rPr>
      </w:pPr>
      <w:r w:rsidRPr="00F55B79">
        <w:rPr>
          <w:sz w:val="20"/>
          <w:szCs w:val="20"/>
        </w:rPr>
        <w:t>Medical documentation is essential for diagnosis, continuity of care, and patient history tracking. However, medical records are increasingly long and complex, often containing dense terminology that is challenging for both healthcare providers and patients. Clinicians spend a significant amount of time reading and interpreting notes, which impacts both efficiency and patient care. Patients also struggle to understand their own health information, limiting their ability to make informed decisions.</w:t>
      </w:r>
    </w:p>
    <w:p w14:paraId="16197191" w14:textId="77777777" w:rsidR="00F55B79" w:rsidRPr="00F55B79" w:rsidRDefault="00F55B79" w:rsidP="00F55B79">
      <w:pPr>
        <w:pStyle w:val="NormalWeb"/>
        <w:spacing w:before="0" w:beforeAutospacing="0" w:after="120" w:afterAutospacing="0" w:line="228" w:lineRule="auto"/>
        <w:ind w:firstLine="288"/>
        <w:jc w:val="both"/>
        <w:rPr>
          <w:sz w:val="20"/>
          <w:szCs w:val="20"/>
        </w:rPr>
      </w:pPr>
      <w:r w:rsidRPr="00F55B79">
        <w:rPr>
          <w:sz w:val="20"/>
          <w:szCs w:val="20"/>
        </w:rPr>
        <w:t xml:space="preserve">With recent advancements in </w:t>
      </w:r>
      <w:r w:rsidRPr="00F55B79">
        <w:rPr>
          <w:rStyle w:val="Strong"/>
          <w:sz w:val="20"/>
          <w:szCs w:val="20"/>
        </w:rPr>
        <w:t>Natural Language Processing (NLP)</w:t>
      </w:r>
      <w:r w:rsidRPr="00F55B79">
        <w:rPr>
          <w:sz w:val="20"/>
          <w:szCs w:val="20"/>
        </w:rPr>
        <w:t>, transformer</w:t>
      </w:r>
      <w:r w:rsidRPr="00F55B79">
        <w:rPr>
          <w:sz w:val="20"/>
          <w:szCs w:val="20"/>
        </w:rPr>
        <w:noBreakHyphen/>
        <w:t>based architectures have enabled impressive performance on summarization, entity extraction, semantic similarity, and open</w:t>
      </w:r>
      <w:r w:rsidRPr="00F55B79">
        <w:rPr>
          <w:sz w:val="20"/>
          <w:szCs w:val="20"/>
        </w:rPr>
        <w:noBreakHyphen/>
        <w:t>domain question answering. These capabilities offer opportunities to automatically interpret complex medical text.</w:t>
      </w:r>
    </w:p>
    <w:p w14:paraId="69269539" w14:textId="77777777" w:rsidR="00F55B79" w:rsidRDefault="00F55B79" w:rsidP="00F55B79">
      <w:pPr>
        <w:pStyle w:val="NormalWeb"/>
        <w:spacing w:before="0" w:beforeAutospacing="0" w:after="120" w:afterAutospacing="0" w:line="228" w:lineRule="auto"/>
        <w:ind w:firstLine="288"/>
        <w:jc w:val="both"/>
        <w:rPr>
          <w:sz w:val="20"/>
          <w:szCs w:val="20"/>
        </w:rPr>
      </w:pPr>
      <w:r w:rsidRPr="00F55B79">
        <w:rPr>
          <w:sz w:val="20"/>
          <w:szCs w:val="20"/>
        </w:rPr>
        <w:t xml:space="preserve">This project introduces </w:t>
      </w:r>
      <w:r w:rsidRPr="00F55B79">
        <w:rPr>
          <w:rStyle w:val="Strong"/>
          <w:sz w:val="20"/>
          <w:szCs w:val="20"/>
        </w:rPr>
        <w:t>HealthInsight</w:t>
      </w:r>
      <w:r w:rsidRPr="00F55B79">
        <w:rPr>
          <w:sz w:val="20"/>
          <w:szCs w:val="20"/>
        </w:rPr>
        <w:t>, an NLP pipeline powered by multiple transformer models to extract meaningful insights from medical reports. The system delivers four functionalities: (1) generating an abstractive summary, (2) extracting key medical entities, (3) finding similar medical cases from a large dataset, and (4) answering user questions using the uploaded report as context. The system is deployed in a graphical interface allowing users to upload their medical records and interact with the outputs.</w:t>
      </w:r>
    </w:p>
    <w:p w14:paraId="0837ABD7" w14:textId="77777777" w:rsidR="002849B9" w:rsidRDefault="002849B9" w:rsidP="002849B9">
      <w:pPr>
        <w:pStyle w:val="Heading2"/>
      </w:pPr>
      <w:r>
        <w:t>Objectives</w:t>
      </w:r>
    </w:p>
    <w:p w14:paraId="5AC7FB72" w14:textId="77777777" w:rsidR="002849B9" w:rsidRPr="002849B9" w:rsidRDefault="002849B9" w:rsidP="00FE667F">
      <w:pPr>
        <w:pStyle w:val="NormalWeb"/>
        <w:numPr>
          <w:ilvl w:val="0"/>
          <w:numId w:val="31"/>
        </w:numPr>
        <w:spacing w:before="0" w:beforeAutospacing="0" w:after="120" w:afterAutospacing="0" w:line="228" w:lineRule="auto"/>
        <w:ind w:left="576" w:hanging="288"/>
        <w:jc w:val="both"/>
        <w:rPr>
          <w:sz w:val="20"/>
          <w:szCs w:val="20"/>
        </w:rPr>
      </w:pPr>
      <w:r w:rsidRPr="002849B9">
        <w:rPr>
          <w:sz w:val="20"/>
          <w:szCs w:val="20"/>
        </w:rPr>
        <w:t>To build a system capable of extracting multiple types of clinical insights from unstructured medical text.</w:t>
      </w:r>
    </w:p>
    <w:p w14:paraId="450621ED" w14:textId="77777777" w:rsidR="002849B9" w:rsidRPr="008D7C30" w:rsidRDefault="002849B9" w:rsidP="00FE667F">
      <w:pPr>
        <w:pStyle w:val="NormalWeb"/>
        <w:numPr>
          <w:ilvl w:val="0"/>
          <w:numId w:val="31"/>
        </w:numPr>
        <w:spacing w:before="0" w:beforeAutospacing="0" w:after="120" w:afterAutospacing="0" w:line="228" w:lineRule="auto"/>
        <w:ind w:left="576" w:hanging="288"/>
        <w:jc w:val="both"/>
        <w:rPr>
          <w:spacing w:val="6"/>
          <w:sz w:val="20"/>
          <w:szCs w:val="20"/>
        </w:rPr>
      </w:pPr>
      <w:r w:rsidRPr="008D7C30">
        <w:rPr>
          <w:spacing w:val="6"/>
          <w:sz w:val="20"/>
          <w:szCs w:val="20"/>
        </w:rPr>
        <w:t>To</w:t>
      </w:r>
      <w:r w:rsidR="00FE667F" w:rsidRPr="008D7C30">
        <w:rPr>
          <w:spacing w:val="6"/>
          <w:sz w:val="20"/>
          <w:szCs w:val="20"/>
        </w:rPr>
        <w:t xml:space="preserve"> </w:t>
      </w:r>
      <w:r w:rsidRPr="008D7C30">
        <w:rPr>
          <w:spacing w:val="6"/>
          <w:sz w:val="20"/>
          <w:szCs w:val="20"/>
        </w:rPr>
        <w:t>evaluate transformer-based summarization models on large-scale biomedical datasets.</w:t>
      </w:r>
    </w:p>
    <w:p w14:paraId="17504EF3" w14:textId="77777777" w:rsidR="002849B9" w:rsidRPr="002849B9" w:rsidRDefault="002849B9" w:rsidP="00FE667F">
      <w:pPr>
        <w:pStyle w:val="NormalWeb"/>
        <w:numPr>
          <w:ilvl w:val="0"/>
          <w:numId w:val="31"/>
        </w:numPr>
        <w:spacing w:before="0" w:beforeAutospacing="0" w:after="120" w:afterAutospacing="0" w:line="228" w:lineRule="auto"/>
        <w:ind w:left="576" w:hanging="288"/>
        <w:jc w:val="both"/>
        <w:rPr>
          <w:sz w:val="20"/>
          <w:szCs w:val="20"/>
        </w:rPr>
      </w:pPr>
      <w:r w:rsidRPr="002849B9">
        <w:rPr>
          <w:sz w:val="20"/>
          <w:szCs w:val="20"/>
        </w:rPr>
        <w:t>To extract clinically relevant entities (e.g., diseases, symptoms, lab values).</w:t>
      </w:r>
    </w:p>
    <w:p w14:paraId="7EF18F8C" w14:textId="77777777" w:rsidR="002849B9" w:rsidRPr="002849B9" w:rsidRDefault="002849B9" w:rsidP="00FE667F">
      <w:pPr>
        <w:pStyle w:val="NormalWeb"/>
        <w:numPr>
          <w:ilvl w:val="0"/>
          <w:numId w:val="31"/>
        </w:numPr>
        <w:spacing w:before="0" w:beforeAutospacing="0" w:after="120" w:afterAutospacing="0" w:line="228" w:lineRule="auto"/>
        <w:ind w:left="576" w:hanging="288"/>
        <w:jc w:val="both"/>
        <w:rPr>
          <w:sz w:val="20"/>
          <w:szCs w:val="20"/>
        </w:rPr>
      </w:pPr>
      <w:r w:rsidRPr="002849B9">
        <w:rPr>
          <w:sz w:val="20"/>
          <w:szCs w:val="20"/>
        </w:rPr>
        <w:t>To retrieve similar medical cases using sentence embedding similarity.</w:t>
      </w:r>
    </w:p>
    <w:p w14:paraId="141CF4CF" w14:textId="77777777" w:rsidR="00FE667F" w:rsidRDefault="002849B9" w:rsidP="00FE667F">
      <w:pPr>
        <w:pStyle w:val="NormalWeb"/>
        <w:numPr>
          <w:ilvl w:val="0"/>
          <w:numId w:val="31"/>
        </w:numPr>
        <w:spacing w:before="0" w:beforeAutospacing="0" w:after="120" w:afterAutospacing="0" w:line="228" w:lineRule="auto"/>
        <w:ind w:left="576" w:hanging="288"/>
        <w:jc w:val="both"/>
        <w:rPr>
          <w:sz w:val="20"/>
          <w:szCs w:val="20"/>
        </w:rPr>
      </w:pPr>
      <w:r w:rsidRPr="002849B9">
        <w:rPr>
          <w:sz w:val="20"/>
          <w:szCs w:val="20"/>
        </w:rPr>
        <w:t>To enable natural language question-answering based on a patient’s report.</w:t>
      </w:r>
    </w:p>
    <w:p w14:paraId="35E861EC" w14:textId="77777777" w:rsidR="008D7C30" w:rsidRPr="002849B9" w:rsidRDefault="008D7C30" w:rsidP="008D7C30">
      <w:pPr>
        <w:pStyle w:val="Heading2"/>
      </w:pPr>
      <w:r>
        <w:t>Research questions</w:t>
      </w:r>
    </w:p>
    <w:p w14:paraId="2F016178" w14:textId="77777777" w:rsidR="008D7C30" w:rsidRPr="008D7C30" w:rsidRDefault="008D7C30" w:rsidP="008D7C30">
      <w:pPr>
        <w:numPr>
          <w:ilvl w:val="0"/>
          <w:numId w:val="33"/>
        </w:numPr>
        <w:spacing w:after="120" w:line="228" w:lineRule="auto"/>
        <w:ind w:left="576" w:hanging="288"/>
        <w:jc w:val="both"/>
      </w:pPr>
      <w:r w:rsidRPr="008D7C30">
        <w:t>How effectively can transformer models summarize complex medical content?</w:t>
      </w:r>
    </w:p>
    <w:p w14:paraId="6304FE0D" w14:textId="77777777" w:rsidR="008D7C30" w:rsidRPr="008D7C30" w:rsidRDefault="008D7C30" w:rsidP="008D7C30">
      <w:pPr>
        <w:numPr>
          <w:ilvl w:val="0"/>
          <w:numId w:val="33"/>
        </w:numPr>
        <w:spacing w:after="120" w:line="228" w:lineRule="auto"/>
        <w:ind w:left="576" w:hanging="288"/>
        <w:jc w:val="both"/>
      </w:pPr>
      <w:r w:rsidRPr="008D7C30">
        <w:t>Can biomedical NER accurately identify and classify clinically relevant terms?</w:t>
      </w:r>
    </w:p>
    <w:p w14:paraId="5193212C" w14:textId="77777777" w:rsidR="008D7C30" w:rsidRPr="008D7C30" w:rsidRDefault="008D7C30" w:rsidP="008D7C30">
      <w:pPr>
        <w:numPr>
          <w:ilvl w:val="0"/>
          <w:numId w:val="33"/>
        </w:numPr>
        <w:spacing w:after="120" w:line="228" w:lineRule="auto"/>
        <w:ind w:left="576" w:hanging="288"/>
        <w:jc w:val="both"/>
      </w:pPr>
      <w:r w:rsidRPr="008D7C30">
        <w:t>Can semantic similarity retrieval support clinical reasoning by surfacing similar cases?</w:t>
      </w:r>
    </w:p>
    <w:p w14:paraId="146C76C5" w14:textId="77777777" w:rsidR="002849B9" w:rsidRPr="002849B9" w:rsidRDefault="008D7C30" w:rsidP="008D7C30">
      <w:pPr>
        <w:numPr>
          <w:ilvl w:val="0"/>
          <w:numId w:val="33"/>
        </w:numPr>
        <w:spacing w:after="120" w:line="228" w:lineRule="auto"/>
        <w:ind w:left="576" w:hanging="288"/>
        <w:jc w:val="both"/>
      </w:pPr>
      <w:r w:rsidRPr="008D7C30">
        <w:t>How accurate are transformer models in answering context-specific questions from medical documents?</w:t>
      </w:r>
    </w:p>
    <w:p w14:paraId="2015189E" w14:textId="77777777" w:rsidR="009303D9" w:rsidRPr="006B6B66" w:rsidRDefault="008D7C30" w:rsidP="006B6B66">
      <w:pPr>
        <w:pStyle w:val="Heading1"/>
      </w:pPr>
      <w:r>
        <w:t>problem statement</w:t>
      </w:r>
    </w:p>
    <w:p w14:paraId="645E2FF3" w14:textId="77777777" w:rsidR="009303D9" w:rsidRDefault="008D7C30" w:rsidP="00ED0149">
      <w:pPr>
        <w:pStyle w:val="Heading2"/>
      </w:pPr>
      <w:r>
        <w:t>Problem Definition</w:t>
      </w:r>
    </w:p>
    <w:p w14:paraId="0C627338" w14:textId="77777777" w:rsidR="00190CB7" w:rsidRDefault="008D7C30" w:rsidP="00190CB7">
      <w:pPr>
        <w:spacing w:after="120" w:line="228" w:lineRule="auto"/>
        <w:ind w:firstLine="288"/>
        <w:jc w:val="both"/>
      </w:pPr>
      <w:r>
        <w:t>Medical reports contain information but are</w:t>
      </w:r>
      <w:r w:rsidR="00A61E10">
        <w:t xml:space="preserve"> difficult for</w:t>
      </w:r>
      <w:r w:rsidR="00190CB7">
        <w:t xml:space="preserve"> </w:t>
      </w:r>
      <w:r>
        <w:t xml:space="preserve">non-experts to understand due to dense scientific language, </w:t>
      </w:r>
    </w:p>
    <w:p w14:paraId="37EADB13" w14:textId="77777777" w:rsidR="00190CB7" w:rsidRDefault="00190CB7" w:rsidP="00190CB7">
      <w:pPr>
        <w:spacing w:after="120" w:line="228" w:lineRule="auto"/>
        <w:ind w:firstLine="288"/>
        <w:jc w:val="both"/>
      </w:pPr>
    </w:p>
    <w:p w14:paraId="47E3366D" w14:textId="77777777" w:rsidR="008D7C30" w:rsidRPr="008D7C30" w:rsidRDefault="008D7C30" w:rsidP="00190CB7">
      <w:pPr>
        <w:spacing w:after="120" w:line="228" w:lineRule="auto"/>
        <w:jc w:val="both"/>
      </w:pPr>
      <w:r>
        <w:lastRenderedPageBreak/>
        <w:t xml:space="preserve">abbreviations, and complex medical structures. Clinicians often face time pressure, making manual review inefficient. Patients remain uninformed because they cannot interpret their own clinical records. Existing tools typically solve only one task (summarization only, NER only), but healthcare requires a </w:t>
      </w:r>
      <w:r>
        <w:rPr>
          <w:rStyle w:val="Strong"/>
        </w:rPr>
        <w:t>multi-component</w:t>
      </w:r>
      <w:r>
        <w:t xml:space="preserve"> interpretation pipeline.</w:t>
      </w:r>
    </w:p>
    <w:p w14:paraId="72ABDB39" w14:textId="77777777" w:rsidR="008D7C30" w:rsidRDefault="008D7C30" w:rsidP="008D7C30">
      <w:pPr>
        <w:pStyle w:val="Heading2"/>
      </w:pPr>
      <w:r>
        <w:t>Challenges in Existing Solutions</w:t>
      </w:r>
    </w:p>
    <w:p w14:paraId="4605FB90" w14:textId="77777777" w:rsidR="008D7C30" w:rsidRPr="008D7C30" w:rsidRDefault="008D7C30" w:rsidP="008D7C30">
      <w:pPr>
        <w:pStyle w:val="NormalWeb"/>
        <w:numPr>
          <w:ilvl w:val="0"/>
          <w:numId w:val="31"/>
        </w:numPr>
        <w:spacing w:before="0" w:beforeAutospacing="0" w:after="120" w:afterAutospacing="0" w:line="228" w:lineRule="auto"/>
        <w:ind w:left="576" w:hanging="288"/>
        <w:jc w:val="both"/>
        <w:rPr>
          <w:sz w:val="20"/>
          <w:szCs w:val="20"/>
        </w:rPr>
      </w:pPr>
      <w:r w:rsidRPr="008D7C30">
        <w:rPr>
          <w:rStyle w:val="Strong"/>
          <w:sz w:val="20"/>
          <w:szCs w:val="20"/>
        </w:rPr>
        <w:t>Lack of domain specialization:</w:t>
      </w:r>
      <w:r w:rsidRPr="008D7C30">
        <w:rPr>
          <w:sz w:val="20"/>
          <w:szCs w:val="20"/>
        </w:rPr>
        <w:t xml:space="preserve"> Generic NLP systems struggle with biomedical terminology.</w:t>
      </w:r>
    </w:p>
    <w:p w14:paraId="6E90A5B1" w14:textId="77777777" w:rsidR="008D7C30" w:rsidRPr="008D7C30" w:rsidRDefault="008D7C30" w:rsidP="008D7C30">
      <w:pPr>
        <w:pStyle w:val="NormalWeb"/>
        <w:numPr>
          <w:ilvl w:val="0"/>
          <w:numId w:val="31"/>
        </w:numPr>
        <w:spacing w:before="0" w:beforeAutospacing="0" w:after="120" w:afterAutospacing="0" w:line="228" w:lineRule="auto"/>
        <w:ind w:left="576" w:hanging="288"/>
        <w:jc w:val="both"/>
        <w:rPr>
          <w:sz w:val="20"/>
          <w:szCs w:val="20"/>
        </w:rPr>
      </w:pPr>
      <w:r w:rsidRPr="008D7C30">
        <w:rPr>
          <w:rStyle w:val="Strong"/>
          <w:sz w:val="20"/>
          <w:szCs w:val="20"/>
        </w:rPr>
        <w:t>Incomplete understanding:</w:t>
      </w:r>
      <w:r w:rsidRPr="008D7C30">
        <w:rPr>
          <w:sz w:val="20"/>
          <w:szCs w:val="20"/>
        </w:rPr>
        <w:t xml:space="preserve"> Single-task systems do not provide holistic clinical insights.</w:t>
      </w:r>
    </w:p>
    <w:p w14:paraId="3E316419" w14:textId="77777777" w:rsidR="008D7C30" w:rsidRPr="008D7C30" w:rsidRDefault="008D7C30" w:rsidP="008D7C30">
      <w:pPr>
        <w:pStyle w:val="NormalWeb"/>
        <w:numPr>
          <w:ilvl w:val="0"/>
          <w:numId w:val="31"/>
        </w:numPr>
        <w:spacing w:before="0" w:beforeAutospacing="0" w:after="120" w:afterAutospacing="0" w:line="228" w:lineRule="auto"/>
        <w:ind w:left="576" w:hanging="288"/>
        <w:jc w:val="both"/>
        <w:rPr>
          <w:sz w:val="20"/>
          <w:szCs w:val="20"/>
        </w:rPr>
      </w:pPr>
      <w:r w:rsidRPr="008D7C30">
        <w:rPr>
          <w:rStyle w:val="Strong"/>
          <w:sz w:val="20"/>
          <w:szCs w:val="20"/>
        </w:rPr>
        <w:t>Format inconsistency:</w:t>
      </w:r>
      <w:r w:rsidRPr="008D7C30">
        <w:rPr>
          <w:sz w:val="20"/>
          <w:szCs w:val="20"/>
        </w:rPr>
        <w:t xml:space="preserve"> Reports may appear as PDF, DOCX, or TXT with varying structure.</w:t>
      </w:r>
    </w:p>
    <w:p w14:paraId="07D9E309" w14:textId="77777777" w:rsidR="008D7C30" w:rsidRPr="008D7C30" w:rsidRDefault="008D7C30" w:rsidP="008D7C30">
      <w:pPr>
        <w:pStyle w:val="NormalWeb"/>
        <w:numPr>
          <w:ilvl w:val="0"/>
          <w:numId w:val="31"/>
        </w:numPr>
        <w:spacing w:before="0" w:beforeAutospacing="0" w:after="120" w:afterAutospacing="0" w:line="228" w:lineRule="auto"/>
        <w:ind w:left="576" w:hanging="288"/>
        <w:jc w:val="both"/>
        <w:rPr>
          <w:sz w:val="20"/>
          <w:szCs w:val="20"/>
        </w:rPr>
      </w:pPr>
      <w:r w:rsidRPr="008D7C30">
        <w:rPr>
          <w:rStyle w:val="Strong"/>
          <w:sz w:val="20"/>
          <w:szCs w:val="20"/>
        </w:rPr>
        <w:t>Long context limitations:</w:t>
      </w:r>
      <w:r w:rsidRPr="008D7C30">
        <w:rPr>
          <w:sz w:val="20"/>
          <w:szCs w:val="20"/>
        </w:rPr>
        <w:t xml:space="preserve"> Many transformer models cannot process extremely long reports.</w:t>
      </w:r>
    </w:p>
    <w:p w14:paraId="4CE77C7A" w14:textId="77777777" w:rsidR="008D7C30" w:rsidRPr="008D7C30" w:rsidRDefault="008D7C30" w:rsidP="008D7C30">
      <w:pPr>
        <w:pStyle w:val="NormalWeb"/>
        <w:numPr>
          <w:ilvl w:val="0"/>
          <w:numId w:val="31"/>
        </w:numPr>
        <w:spacing w:before="0" w:beforeAutospacing="0" w:after="120" w:afterAutospacing="0" w:line="228" w:lineRule="auto"/>
        <w:ind w:left="576" w:hanging="288"/>
        <w:jc w:val="both"/>
        <w:rPr>
          <w:sz w:val="20"/>
          <w:szCs w:val="20"/>
        </w:rPr>
      </w:pPr>
      <w:r w:rsidRPr="008D7C30">
        <w:rPr>
          <w:rStyle w:val="Strong"/>
          <w:sz w:val="20"/>
          <w:szCs w:val="20"/>
        </w:rPr>
        <w:t>Low interpretability for patients:</w:t>
      </w:r>
      <w:r w:rsidRPr="008D7C30">
        <w:rPr>
          <w:sz w:val="20"/>
          <w:szCs w:val="20"/>
        </w:rPr>
        <w:t xml:space="preserve"> Technical terms are not highlighted or explained.</w:t>
      </w:r>
    </w:p>
    <w:p w14:paraId="679F349A" w14:textId="77777777" w:rsidR="008D7C30" w:rsidRPr="008D7C30" w:rsidRDefault="008D7C30" w:rsidP="008D7C30"/>
    <w:p w14:paraId="61B1E171" w14:textId="77777777" w:rsidR="009303D9" w:rsidRDefault="00A61E10" w:rsidP="006B6B66">
      <w:pPr>
        <w:pStyle w:val="Heading1"/>
      </w:pPr>
      <w:r>
        <w:t>Project Architecture</w:t>
      </w:r>
    </w:p>
    <w:p w14:paraId="0022A2AB" w14:textId="77777777" w:rsidR="00AF3E5C" w:rsidRPr="00AF3E5C" w:rsidRDefault="00AF3E5C" w:rsidP="00AF3E5C">
      <w:pPr>
        <w:spacing w:after="120"/>
        <w:ind w:firstLine="288"/>
        <w:jc w:val="both"/>
      </w:pPr>
      <w:r>
        <w:t xml:space="preserve">The architecture of </w:t>
      </w:r>
      <w:r>
        <w:rPr>
          <w:rStyle w:val="Strong"/>
        </w:rPr>
        <w:t>HealthInsight</w:t>
      </w:r>
      <w:r>
        <w:t xml:space="preserve"> is designed as a modular, multi-stage NLP pipeline capable of transforming unstructured medical documents into structured, clinically meaningful insights. The system integrates document ingestion, text extraction, preprocessing, transformer-based NLP processing, and user-facing output generation into a unified workflow. This section presents the system architecture diagram, an in-depth explanation of each core component, and a complete walkthrough of the data flow and processing pipeline.</w:t>
      </w:r>
    </w:p>
    <w:p w14:paraId="4BC71BD7" w14:textId="77777777" w:rsidR="009303D9" w:rsidRDefault="00115B1A" w:rsidP="00115B1A">
      <w:pPr>
        <w:pStyle w:val="Heading2"/>
        <w:rPr>
          <w:rStyle w:val="Strong"/>
          <w:b w:val="0"/>
          <w:bCs w:val="0"/>
        </w:rPr>
      </w:pPr>
      <w:r>
        <w:rPr>
          <w:rStyle w:val="Strong"/>
          <w:b w:val="0"/>
          <w:bCs w:val="0"/>
        </w:rPr>
        <w:t>System Architecture Diagram</w:t>
      </w:r>
    </w:p>
    <w:p w14:paraId="3083D6E8" w14:textId="0A2F4A72" w:rsidR="00115B1A" w:rsidRDefault="008751E0" w:rsidP="00115B1A">
      <w:r>
        <w:rPr>
          <w:noProof/>
        </w:rPr>
        <w:drawing>
          <wp:inline distT="0" distB="0" distL="0" distR="0" wp14:anchorId="5347AB43" wp14:editId="0D751A1A">
            <wp:extent cx="2743200" cy="3620955"/>
            <wp:effectExtent l="0" t="0" r="0" b="0"/>
            <wp:docPr id="795676032"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76032" name="Picture 2" descr="A diagram of a proces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55477" cy="3637160"/>
                    </a:xfrm>
                    <a:prstGeom prst="rect">
                      <a:avLst/>
                    </a:prstGeom>
                  </pic:spPr>
                </pic:pic>
              </a:graphicData>
            </a:graphic>
          </wp:inline>
        </w:drawing>
      </w:r>
    </w:p>
    <w:p w14:paraId="2EBAAF70" w14:textId="4112D5AE" w:rsidR="00B367A0" w:rsidRPr="00115B1A" w:rsidRDefault="00B367A0" w:rsidP="00B367A0">
      <w:pPr>
        <w:spacing w:before="80" w:after="200"/>
        <w:jc w:val="both"/>
      </w:pPr>
      <w:r>
        <w:t>Fig. 1</w:t>
      </w:r>
      <w:r w:rsidR="000C02B3">
        <w:t>.</w:t>
      </w:r>
      <w:r>
        <w:t xml:space="preserve"> System architecture diagram</w:t>
      </w:r>
      <w:r w:rsidR="000C02B3">
        <w:t>.</w:t>
      </w:r>
    </w:p>
    <w:p w14:paraId="4CD8554D" w14:textId="77777777" w:rsidR="009303D9" w:rsidRPr="005B520E" w:rsidRDefault="00190CB7" w:rsidP="00E7596C">
      <w:pPr>
        <w:pStyle w:val="BodyText"/>
      </w:pPr>
      <w:r>
        <w:t>The system architecture clearly illustrates the sequential and interconnected flow of data across multiple layers—from raw document upload to advanced NLP tasks such as</w:t>
      </w:r>
      <w:r w:rsidR="0000723C">
        <w:t xml:space="preserve"> </w:t>
      </w:r>
      <w:r>
        <w:t xml:space="preserve">summarization, biomedical named entity recognition, semantic similarity retrieval, and question-answering. Each module operates independently yet contributes to the final structured output displayed through the </w:t>
      </w:r>
      <w:proofErr w:type="spellStart"/>
      <w:r>
        <w:t>Gradio</w:t>
      </w:r>
      <w:proofErr w:type="spellEnd"/>
      <w:r>
        <w:t xml:space="preserve"> user interface.</w:t>
      </w:r>
    </w:p>
    <w:p w14:paraId="224D4EB4" w14:textId="77777777" w:rsidR="009303D9" w:rsidRDefault="00F60827" w:rsidP="00ED0149">
      <w:pPr>
        <w:pStyle w:val="Heading2"/>
      </w:pPr>
      <w:r>
        <w:t>Components</w:t>
      </w:r>
    </w:p>
    <w:p w14:paraId="0AD1202B" w14:textId="77777777" w:rsidR="009303D9" w:rsidRDefault="00F60827" w:rsidP="00F60827">
      <w:pPr>
        <w:pStyle w:val="bulletlist"/>
        <w:numPr>
          <w:ilvl w:val="0"/>
          <w:numId w:val="0"/>
        </w:numPr>
        <w:ind w:firstLine="288"/>
      </w:pPr>
      <w:r>
        <w:t>The HealthInsight system is composed of four major architectural layers:</w:t>
      </w:r>
    </w:p>
    <w:p w14:paraId="13CBBDC2" w14:textId="77777777" w:rsidR="00F60827" w:rsidRPr="00F60827" w:rsidRDefault="00F60827" w:rsidP="0000723C">
      <w:pPr>
        <w:pStyle w:val="Heading3"/>
        <w:spacing w:after="120"/>
        <w:ind w:firstLine="187"/>
      </w:pPr>
      <w:r>
        <w:t xml:space="preserve">Input &amp; Document Handling Layer: </w:t>
      </w:r>
      <w:r w:rsidRPr="0000723C">
        <w:rPr>
          <w:i w:val="0"/>
          <w:iCs w:val="0"/>
        </w:rPr>
        <w:t xml:space="preserve">This layer handles the ingestion of medical documents uploaded by the user through the interface. The system supports multiple formats including </w:t>
      </w:r>
      <w:r w:rsidRPr="0000723C">
        <w:rPr>
          <w:rStyle w:val="Strong"/>
          <w:i w:val="0"/>
          <w:iCs w:val="0"/>
        </w:rPr>
        <w:t>PDF</w:t>
      </w:r>
      <w:r w:rsidRPr="0000723C">
        <w:rPr>
          <w:i w:val="0"/>
          <w:iCs w:val="0"/>
        </w:rPr>
        <w:t xml:space="preserve">, </w:t>
      </w:r>
      <w:r w:rsidRPr="0000723C">
        <w:rPr>
          <w:rStyle w:val="Strong"/>
          <w:i w:val="0"/>
          <w:iCs w:val="0"/>
        </w:rPr>
        <w:t>DOCX</w:t>
      </w:r>
      <w:r w:rsidRPr="0000723C">
        <w:rPr>
          <w:i w:val="0"/>
          <w:iCs w:val="0"/>
        </w:rPr>
        <w:t xml:space="preserve">, and </w:t>
      </w:r>
      <w:r w:rsidRPr="0000723C">
        <w:rPr>
          <w:rStyle w:val="Strong"/>
          <w:i w:val="0"/>
          <w:iCs w:val="0"/>
        </w:rPr>
        <w:t>TXT</w:t>
      </w:r>
      <w:r w:rsidRPr="0000723C">
        <w:rPr>
          <w:i w:val="0"/>
          <w:iCs w:val="0"/>
        </w:rPr>
        <w:t>, ensuring compatibility with commonly used clinical documentation formats. The uploaded file is validated, stored temporarily in memory, and routed to the appropriate extraction routine. This component ensures flexibility and accessibility across diverse healthcare document types.</w:t>
      </w:r>
    </w:p>
    <w:p w14:paraId="0A3B6E6E" w14:textId="77777777" w:rsidR="00F60827" w:rsidRPr="00F60827" w:rsidRDefault="00F60827" w:rsidP="00381293">
      <w:pPr>
        <w:pStyle w:val="Heading3"/>
      </w:pPr>
      <w:r>
        <w:t xml:space="preserve">Text Extraction Module: </w:t>
      </w:r>
      <w:r w:rsidRPr="00A931E2">
        <w:rPr>
          <w:i w:val="0"/>
          <w:iCs w:val="0"/>
        </w:rPr>
        <w:t>The extraction module</w:t>
      </w:r>
      <w:r w:rsidR="00A931E2" w:rsidRPr="00A931E2">
        <w:rPr>
          <w:i w:val="0"/>
          <w:iCs w:val="0"/>
        </w:rPr>
        <w:t xml:space="preserve"> </w:t>
      </w:r>
      <w:r w:rsidRPr="00A931E2">
        <w:rPr>
          <w:i w:val="0"/>
          <w:iCs w:val="0"/>
        </w:rPr>
        <w:t>convert</w:t>
      </w:r>
      <w:r w:rsidR="00A931E2" w:rsidRPr="00A931E2">
        <w:rPr>
          <w:i w:val="0"/>
          <w:iCs w:val="0"/>
        </w:rPr>
        <w:t>s</w:t>
      </w:r>
      <w:r w:rsidRPr="00A931E2">
        <w:rPr>
          <w:i w:val="0"/>
          <w:iCs w:val="0"/>
        </w:rPr>
        <w:t xml:space="preserve"> structured or semi-structured documents</w:t>
      </w:r>
      <w:r w:rsidRPr="00A931E2">
        <w:rPr>
          <w:rStyle w:val="Emphasis"/>
          <w:i/>
          <w:iCs/>
        </w:rPr>
        <w:t xml:space="preserve"> </w:t>
      </w:r>
      <w:r w:rsidRPr="00A931E2">
        <w:rPr>
          <w:i w:val="0"/>
          <w:iCs w:val="0"/>
        </w:rPr>
        <w:t>into raw data.</w:t>
      </w:r>
      <w:r w:rsidR="00A931E2" w:rsidRPr="00A931E2">
        <w:rPr>
          <w:i w:val="0"/>
          <w:iCs w:val="0"/>
        </w:rPr>
        <w:t xml:space="preserve"> </w:t>
      </w:r>
      <w:r w:rsidRPr="00A931E2">
        <w:rPr>
          <w:i w:val="0"/>
          <w:iCs w:val="0"/>
        </w:rPr>
        <w:t>It employs:</w:t>
      </w:r>
    </w:p>
    <w:p w14:paraId="25083938" w14:textId="77777777" w:rsidR="00F60827" w:rsidRPr="00F60827" w:rsidRDefault="00F60827" w:rsidP="00F60827">
      <w:pPr>
        <w:pStyle w:val="NormalWeb"/>
        <w:numPr>
          <w:ilvl w:val="0"/>
          <w:numId w:val="35"/>
        </w:numPr>
        <w:spacing w:before="0" w:beforeAutospacing="0" w:after="120" w:afterAutospacing="0"/>
        <w:ind w:left="288" w:firstLine="288"/>
        <w:jc w:val="both"/>
        <w:rPr>
          <w:sz w:val="20"/>
          <w:szCs w:val="20"/>
        </w:rPr>
      </w:pPr>
      <w:r w:rsidRPr="00F60827">
        <w:rPr>
          <w:rStyle w:val="Strong"/>
          <w:sz w:val="20"/>
          <w:szCs w:val="20"/>
        </w:rPr>
        <w:t>PyPDF2</w:t>
      </w:r>
      <w:r w:rsidRPr="00F60827">
        <w:rPr>
          <w:sz w:val="20"/>
          <w:szCs w:val="20"/>
        </w:rPr>
        <w:t xml:space="preserve"> for page-by-page extraction from PDFs,</w:t>
      </w:r>
    </w:p>
    <w:p w14:paraId="4787E938" w14:textId="77777777" w:rsidR="00F60827" w:rsidRPr="00F60827" w:rsidRDefault="00F60827" w:rsidP="00F60827">
      <w:pPr>
        <w:pStyle w:val="NormalWeb"/>
        <w:numPr>
          <w:ilvl w:val="0"/>
          <w:numId w:val="35"/>
        </w:numPr>
        <w:spacing w:before="0" w:beforeAutospacing="0" w:after="120" w:afterAutospacing="0"/>
        <w:ind w:left="288" w:firstLine="288"/>
        <w:jc w:val="both"/>
        <w:rPr>
          <w:sz w:val="20"/>
          <w:szCs w:val="20"/>
        </w:rPr>
      </w:pPr>
      <w:r w:rsidRPr="00F60827">
        <w:rPr>
          <w:rStyle w:val="Strong"/>
          <w:sz w:val="20"/>
          <w:szCs w:val="20"/>
        </w:rPr>
        <w:t>python-docx</w:t>
      </w:r>
      <w:r w:rsidRPr="00F60827">
        <w:rPr>
          <w:sz w:val="20"/>
          <w:szCs w:val="20"/>
        </w:rPr>
        <w:t xml:space="preserve"> for parsing Word files, and</w:t>
      </w:r>
    </w:p>
    <w:p w14:paraId="440AD4F2" w14:textId="77777777" w:rsidR="00F60827" w:rsidRPr="00F60827" w:rsidRDefault="00F60827" w:rsidP="00F60827">
      <w:pPr>
        <w:pStyle w:val="NormalWeb"/>
        <w:numPr>
          <w:ilvl w:val="0"/>
          <w:numId w:val="35"/>
        </w:numPr>
        <w:spacing w:before="0" w:beforeAutospacing="0" w:after="120" w:afterAutospacing="0"/>
        <w:ind w:left="288" w:firstLine="288"/>
        <w:jc w:val="both"/>
        <w:rPr>
          <w:sz w:val="20"/>
          <w:szCs w:val="20"/>
        </w:rPr>
      </w:pPr>
      <w:r w:rsidRPr="00F60827">
        <w:rPr>
          <w:rStyle w:val="Strong"/>
          <w:sz w:val="20"/>
          <w:szCs w:val="20"/>
        </w:rPr>
        <w:t>UTF-8 text parsing</w:t>
      </w:r>
      <w:r w:rsidRPr="00F60827">
        <w:rPr>
          <w:sz w:val="20"/>
          <w:szCs w:val="20"/>
        </w:rPr>
        <w:t xml:space="preserve"> for plain text files.</w:t>
      </w:r>
    </w:p>
    <w:p w14:paraId="6E982C51" w14:textId="77777777" w:rsidR="00F60827" w:rsidRDefault="00F60827" w:rsidP="0000723C">
      <w:pPr>
        <w:pStyle w:val="NormalWeb"/>
        <w:spacing w:before="0" w:beforeAutospacing="0" w:after="120" w:afterAutospacing="0"/>
        <w:ind w:left="288" w:firstLine="288"/>
        <w:jc w:val="both"/>
        <w:rPr>
          <w:sz w:val="20"/>
          <w:szCs w:val="20"/>
        </w:rPr>
      </w:pPr>
      <w:r w:rsidRPr="00F60827">
        <w:rPr>
          <w:sz w:val="20"/>
          <w:szCs w:val="20"/>
        </w:rPr>
        <w:t>Medical documents often include formatting artifacts such as headers, footers, tables, and non-standard spacing. The extraction module standardizes this content to produce a clean text stream. This ensures the NLP models receive consistent, machine-readable input regardless of the document’s original layout.</w:t>
      </w:r>
    </w:p>
    <w:p w14:paraId="5EE9088C" w14:textId="77777777" w:rsidR="00381293" w:rsidRDefault="00381293" w:rsidP="00381293">
      <w:pPr>
        <w:pStyle w:val="Heading3"/>
      </w:pPr>
      <w:r>
        <w:t xml:space="preserve">Preprocessing and Normalization Layer: </w:t>
      </w:r>
      <w:r w:rsidRPr="00381293">
        <w:t xml:space="preserve">Once the raw text is extracted, it is passed through a comprehensive preprocessing pipeline. </w:t>
      </w:r>
    </w:p>
    <w:p w14:paraId="2CF9DD12" w14:textId="77777777" w:rsidR="00381293" w:rsidRPr="00381293" w:rsidRDefault="00381293" w:rsidP="00381293">
      <w:pPr>
        <w:pStyle w:val="Heading3"/>
        <w:numPr>
          <w:ilvl w:val="0"/>
          <w:numId w:val="0"/>
        </w:numPr>
        <w:rPr>
          <w:i w:val="0"/>
          <w:iCs w:val="0"/>
        </w:rPr>
      </w:pPr>
      <w:r w:rsidRPr="00381293">
        <w:rPr>
          <w:i w:val="0"/>
          <w:iCs w:val="0"/>
        </w:rPr>
        <w:t>Key functions include:</w:t>
      </w:r>
    </w:p>
    <w:p w14:paraId="08A2B8D6" w14:textId="77777777" w:rsidR="00381293" w:rsidRPr="00381293" w:rsidRDefault="00381293" w:rsidP="00381293">
      <w:pPr>
        <w:pStyle w:val="NormalWeb"/>
        <w:numPr>
          <w:ilvl w:val="0"/>
          <w:numId w:val="36"/>
        </w:numPr>
        <w:spacing w:before="0" w:beforeAutospacing="0" w:after="120" w:afterAutospacing="0" w:line="228" w:lineRule="auto"/>
        <w:ind w:left="576" w:hanging="288"/>
        <w:jc w:val="both"/>
        <w:rPr>
          <w:sz w:val="20"/>
          <w:szCs w:val="20"/>
        </w:rPr>
      </w:pPr>
      <w:r w:rsidRPr="00381293">
        <w:rPr>
          <w:sz w:val="20"/>
          <w:szCs w:val="20"/>
        </w:rPr>
        <w:t>Lowercasing and whitespace normalization</w:t>
      </w:r>
    </w:p>
    <w:p w14:paraId="65998D2E" w14:textId="77777777" w:rsidR="00381293" w:rsidRPr="00381293" w:rsidRDefault="00381293" w:rsidP="00381293">
      <w:pPr>
        <w:pStyle w:val="NormalWeb"/>
        <w:numPr>
          <w:ilvl w:val="0"/>
          <w:numId w:val="36"/>
        </w:numPr>
        <w:spacing w:before="0" w:beforeAutospacing="0" w:after="120" w:afterAutospacing="0" w:line="228" w:lineRule="auto"/>
        <w:ind w:left="576" w:hanging="288"/>
        <w:jc w:val="both"/>
        <w:rPr>
          <w:sz w:val="20"/>
          <w:szCs w:val="20"/>
        </w:rPr>
      </w:pPr>
      <w:r w:rsidRPr="00381293">
        <w:rPr>
          <w:sz w:val="20"/>
          <w:szCs w:val="20"/>
        </w:rPr>
        <w:t>Removal of newline inconsistencies, tabs, and page breaks</w:t>
      </w:r>
    </w:p>
    <w:p w14:paraId="4ECA1AB1" w14:textId="77777777" w:rsidR="00381293" w:rsidRPr="00381293" w:rsidRDefault="00381293" w:rsidP="00381293">
      <w:pPr>
        <w:pStyle w:val="NormalWeb"/>
        <w:numPr>
          <w:ilvl w:val="0"/>
          <w:numId w:val="36"/>
        </w:numPr>
        <w:spacing w:before="0" w:beforeAutospacing="0" w:after="120" w:afterAutospacing="0" w:line="228" w:lineRule="auto"/>
        <w:ind w:left="576" w:hanging="288"/>
        <w:jc w:val="both"/>
        <w:rPr>
          <w:sz w:val="20"/>
          <w:szCs w:val="20"/>
        </w:rPr>
      </w:pPr>
      <w:r w:rsidRPr="00381293">
        <w:rPr>
          <w:sz w:val="20"/>
          <w:szCs w:val="20"/>
        </w:rPr>
        <w:t>Filtering unwanted characters or non-informative symbols</w:t>
      </w:r>
    </w:p>
    <w:p w14:paraId="3A6ED13E" w14:textId="77777777" w:rsidR="00381293" w:rsidRPr="00381293" w:rsidRDefault="00381293" w:rsidP="00381293">
      <w:pPr>
        <w:pStyle w:val="NormalWeb"/>
        <w:numPr>
          <w:ilvl w:val="0"/>
          <w:numId w:val="36"/>
        </w:numPr>
        <w:spacing w:before="0" w:beforeAutospacing="0" w:after="120" w:afterAutospacing="0" w:line="228" w:lineRule="auto"/>
        <w:ind w:left="576" w:hanging="288"/>
        <w:jc w:val="both"/>
        <w:rPr>
          <w:sz w:val="20"/>
          <w:szCs w:val="20"/>
        </w:rPr>
      </w:pPr>
      <w:r w:rsidRPr="00381293">
        <w:rPr>
          <w:sz w:val="20"/>
          <w:szCs w:val="20"/>
        </w:rPr>
        <w:t>Handling frequent medical shorthand and abbreviations</w:t>
      </w:r>
    </w:p>
    <w:p w14:paraId="485E024D" w14:textId="77777777" w:rsidR="00381293" w:rsidRPr="00381293" w:rsidRDefault="00381293" w:rsidP="00381293">
      <w:pPr>
        <w:pStyle w:val="NormalWeb"/>
        <w:numPr>
          <w:ilvl w:val="0"/>
          <w:numId w:val="36"/>
        </w:numPr>
        <w:spacing w:before="0" w:beforeAutospacing="0" w:after="120" w:afterAutospacing="0" w:line="228" w:lineRule="auto"/>
        <w:ind w:left="576" w:hanging="288"/>
        <w:jc w:val="both"/>
        <w:rPr>
          <w:sz w:val="20"/>
          <w:szCs w:val="20"/>
        </w:rPr>
      </w:pPr>
      <w:r w:rsidRPr="00381293">
        <w:rPr>
          <w:sz w:val="20"/>
          <w:szCs w:val="20"/>
        </w:rPr>
        <w:t>Length truncation to satisfy transformer sequence limits</w:t>
      </w:r>
    </w:p>
    <w:p w14:paraId="598B2873" w14:textId="77777777" w:rsidR="00381293" w:rsidRDefault="00381293" w:rsidP="00381293">
      <w:pPr>
        <w:pStyle w:val="NormalWeb"/>
        <w:spacing w:before="0" w:beforeAutospacing="0" w:after="120" w:afterAutospacing="0" w:line="228" w:lineRule="auto"/>
        <w:jc w:val="both"/>
        <w:rPr>
          <w:sz w:val="20"/>
          <w:szCs w:val="20"/>
        </w:rPr>
      </w:pPr>
      <w:r w:rsidRPr="00381293">
        <w:rPr>
          <w:sz w:val="20"/>
          <w:szCs w:val="20"/>
        </w:rPr>
        <w:t>This layer ensures uniform input quality and prepares the text for the NLP Processing Core. Preprocessing is especially critical for medical data, where irregular formatting, abbreviations, and mixed numerical units can disrupt model performance.</w:t>
      </w:r>
    </w:p>
    <w:p w14:paraId="4A9BB3DF" w14:textId="77777777" w:rsidR="00381293" w:rsidRDefault="00381293" w:rsidP="00194A15">
      <w:pPr>
        <w:pStyle w:val="Heading3"/>
        <w:spacing w:after="120" w:line="228" w:lineRule="auto"/>
        <w:ind w:firstLine="187"/>
        <w:rPr>
          <w:i w:val="0"/>
          <w:iCs w:val="0"/>
        </w:rPr>
      </w:pPr>
      <w:r>
        <w:t xml:space="preserve">NLP Processing Core: </w:t>
      </w:r>
      <w:r w:rsidR="00194A15" w:rsidRPr="00194A15">
        <w:rPr>
          <w:i w:val="0"/>
          <w:iCs w:val="0"/>
        </w:rPr>
        <w:t>This is the central engine of the entire system, consisting of four transformer-based modules, each responsible for a specific clinical NLP task</w:t>
      </w:r>
      <w:r w:rsidR="00194A15">
        <w:rPr>
          <w:i w:val="0"/>
          <w:iCs w:val="0"/>
        </w:rPr>
        <w:t>.</w:t>
      </w:r>
    </w:p>
    <w:p w14:paraId="525041A9" w14:textId="77777777" w:rsidR="00194A15" w:rsidRDefault="00194A15" w:rsidP="00194A15">
      <w:pPr>
        <w:pStyle w:val="Heading4"/>
        <w:spacing w:before="0" w:after="120" w:line="228" w:lineRule="auto"/>
        <w:ind w:firstLine="288"/>
        <w:rPr>
          <w:i w:val="0"/>
          <w:iCs w:val="0"/>
        </w:rPr>
      </w:pPr>
      <w:r>
        <w:t xml:space="preserve">Summarization Module: </w:t>
      </w:r>
      <w:r w:rsidRPr="00194A15">
        <w:rPr>
          <w:i w:val="0"/>
          <w:iCs w:val="0"/>
        </w:rPr>
        <w:t xml:space="preserve">Uses </w:t>
      </w:r>
      <w:r w:rsidRPr="00194A15">
        <w:rPr>
          <w:rStyle w:val="Strong"/>
          <w:i w:val="0"/>
          <w:iCs w:val="0"/>
        </w:rPr>
        <w:t>T5-small</w:t>
      </w:r>
      <w:r w:rsidRPr="00194A15">
        <w:rPr>
          <w:i w:val="0"/>
          <w:iCs w:val="0"/>
        </w:rPr>
        <w:t xml:space="preserve"> and </w:t>
      </w:r>
      <w:r w:rsidRPr="00194A15">
        <w:rPr>
          <w:rStyle w:val="Strong"/>
          <w:i w:val="0"/>
          <w:iCs w:val="0"/>
        </w:rPr>
        <w:t>FLAN-T5-base</w:t>
      </w:r>
      <w:r w:rsidRPr="00194A15">
        <w:rPr>
          <w:i w:val="0"/>
          <w:iCs w:val="0"/>
        </w:rPr>
        <w:t xml:space="preserve"> to generate concise, clinically coherent summaries </w:t>
      </w:r>
      <w:r w:rsidRPr="00194A15">
        <w:rPr>
          <w:i w:val="0"/>
          <w:iCs w:val="0"/>
        </w:rPr>
        <w:lastRenderedPageBreak/>
        <w:t>of long medical reports. These models condense the essential diagnostic, symptomatic, and treatment-related information</w:t>
      </w:r>
      <w:r w:rsidR="0000723C">
        <w:rPr>
          <w:i w:val="0"/>
          <w:iCs w:val="0"/>
        </w:rPr>
        <w:t xml:space="preserve"> </w:t>
      </w:r>
      <w:r w:rsidRPr="00194A15">
        <w:rPr>
          <w:i w:val="0"/>
          <w:iCs w:val="0"/>
        </w:rPr>
        <w:t>from the document, improving accessibility for both patients and clinicians.</w:t>
      </w:r>
    </w:p>
    <w:p w14:paraId="6BF3CD74" w14:textId="77777777" w:rsidR="0000723C" w:rsidRDefault="0000723C" w:rsidP="0000723C">
      <w:pPr>
        <w:pStyle w:val="Heading4"/>
      </w:pPr>
      <w:r>
        <w:t xml:space="preserve">Biomedical Named Entity Recognition (NER): </w:t>
      </w:r>
    </w:p>
    <w:p w14:paraId="031DCBE9" w14:textId="77777777" w:rsidR="0000723C" w:rsidRDefault="0000723C" w:rsidP="0000723C">
      <w:pPr>
        <w:spacing w:after="120"/>
        <w:ind w:left="288" w:firstLine="288"/>
        <w:jc w:val="both"/>
      </w:pPr>
      <w:r>
        <w:t xml:space="preserve">Employs </w:t>
      </w:r>
      <w:r>
        <w:rPr>
          <w:rStyle w:val="Strong"/>
        </w:rPr>
        <w:t>d4data/biomedical-</w:t>
      </w:r>
      <w:proofErr w:type="spellStart"/>
      <w:r>
        <w:rPr>
          <w:rStyle w:val="Strong"/>
        </w:rPr>
        <w:t>ner</w:t>
      </w:r>
      <w:proofErr w:type="spellEnd"/>
      <w:r>
        <w:rPr>
          <w:rStyle w:val="Strong"/>
        </w:rPr>
        <w:t>-all</w:t>
      </w:r>
      <w:r>
        <w:t>, a</w:t>
      </w:r>
      <w:r w:rsidR="00636A5C">
        <w:t xml:space="preserve"> </w:t>
      </w:r>
      <w:r>
        <w:t>domain-specific NER model trained on biomedical literature. It identifies and labels key medical entities such as diseases, symptoms, drugs, procedures, anatomical parts, and lab measurements. The extracted entities are formatted into a structured table to support clinical interpretation.</w:t>
      </w:r>
    </w:p>
    <w:p w14:paraId="29246B5C" w14:textId="77777777" w:rsidR="00636A5C" w:rsidRDefault="00636A5C" w:rsidP="00636A5C">
      <w:pPr>
        <w:pStyle w:val="Heading4"/>
        <w:spacing w:before="0" w:after="120"/>
        <w:ind w:firstLine="288"/>
        <w:rPr>
          <w:i w:val="0"/>
          <w:iCs w:val="0"/>
        </w:rPr>
      </w:pPr>
      <w:r>
        <w:t xml:space="preserve">Semantic Similarity Module: </w:t>
      </w:r>
      <w:r w:rsidRPr="00636A5C">
        <w:rPr>
          <w:i w:val="0"/>
          <w:iCs w:val="0"/>
        </w:rPr>
        <w:t xml:space="preserve">Uses </w:t>
      </w:r>
      <w:r w:rsidRPr="00636A5C">
        <w:rPr>
          <w:rStyle w:val="Strong"/>
          <w:i w:val="0"/>
          <w:iCs w:val="0"/>
        </w:rPr>
        <w:t>Sentence-Transformers MiniLM-L6-v2</w:t>
      </w:r>
      <w:r w:rsidRPr="00636A5C">
        <w:rPr>
          <w:i w:val="0"/>
          <w:iCs w:val="0"/>
        </w:rPr>
        <w:t xml:space="preserve"> to encode the user’s report summary and compare it against a collection of over 2,000 indexed PubMed abstracts. The module computes embedding similarities to retrieve the top matching clinical cases, supporting comparative diagnosis and research-oriented insights.</w:t>
      </w:r>
    </w:p>
    <w:p w14:paraId="7537675C" w14:textId="77777777" w:rsidR="00636A5C" w:rsidRPr="00636A5C" w:rsidRDefault="00636A5C" w:rsidP="00636A5C">
      <w:pPr>
        <w:pStyle w:val="Heading3"/>
        <w:ind w:firstLine="187"/>
        <w:rPr>
          <w:i w:val="0"/>
          <w:iCs w:val="0"/>
        </w:rPr>
      </w:pPr>
      <w:r>
        <w:t xml:space="preserve">User Interface Layer (Gradio Frontend): </w:t>
      </w:r>
      <w:r w:rsidRPr="00636A5C">
        <w:rPr>
          <w:i w:val="0"/>
          <w:iCs w:val="0"/>
        </w:rPr>
        <w:t>The Gradio interface displays all outputs generated by the NLP Core, organized into clearly labeled sections:</w:t>
      </w:r>
    </w:p>
    <w:p w14:paraId="69853B71" w14:textId="77777777" w:rsidR="00636A5C" w:rsidRPr="00636A5C" w:rsidRDefault="00636A5C" w:rsidP="00636A5C">
      <w:pPr>
        <w:pStyle w:val="NormalWeb"/>
        <w:numPr>
          <w:ilvl w:val="0"/>
          <w:numId w:val="37"/>
        </w:numPr>
        <w:ind w:left="576" w:hanging="288"/>
        <w:jc w:val="both"/>
        <w:rPr>
          <w:sz w:val="20"/>
          <w:szCs w:val="20"/>
        </w:rPr>
      </w:pPr>
      <w:r w:rsidRPr="00636A5C">
        <w:rPr>
          <w:rStyle w:val="Strong"/>
          <w:sz w:val="20"/>
          <w:szCs w:val="20"/>
        </w:rPr>
        <w:t>Summary</w:t>
      </w:r>
    </w:p>
    <w:p w14:paraId="37464407" w14:textId="77777777" w:rsidR="00636A5C" w:rsidRPr="00636A5C" w:rsidRDefault="00636A5C" w:rsidP="00636A5C">
      <w:pPr>
        <w:pStyle w:val="NormalWeb"/>
        <w:numPr>
          <w:ilvl w:val="0"/>
          <w:numId w:val="37"/>
        </w:numPr>
        <w:ind w:left="576" w:hanging="288"/>
        <w:jc w:val="both"/>
        <w:rPr>
          <w:sz w:val="20"/>
          <w:szCs w:val="20"/>
        </w:rPr>
      </w:pPr>
      <w:r w:rsidRPr="00636A5C">
        <w:rPr>
          <w:rStyle w:val="Strong"/>
          <w:sz w:val="20"/>
          <w:szCs w:val="20"/>
        </w:rPr>
        <w:t>Named Entity Table</w:t>
      </w:r>
    </w:p>
    <w:p w14:paraId="1DACA28D" w14:textId="77777777" w:rsidR="00636A5C" w:rsidRPr="00636A5C" w:rsidRDefault="00636A5C" w:rsidP="00636A5C">
      <w:pPr>
        <w:pStyle w:val="NormalWeb"/>
        <w:numPr>
          <w:ilvl w:val="0"/>
          <w:numId w:val="37"/>
        </w:numPr>
        <w:ind w:left="576" w:hanging="288"/>
        <w:jc w:val="both"/>
        <w:rPr>
          <w:sz w:val="20"/>
          <w:szCs w:val="20"/>
        </w:rPr>
      </w:pPr>
      <w:r w:rsidRPr="00636A5C">
        <w:rPr>
          <w:rStyle w:val="Strong"/>
          <w:sz w:val="20"/>
          <w:szCs w:val="20"/>
        </w:rPr>
        <w:t>Similar Medical Cases</w:t>
      </w:r>
    </w:p>
    <w:p w14:paraId="02E4C52E" w14:textId="77777777" w:rsidR="00636A5C" w:rsidRPr="00636A5C" w:rsidRDefault="00636A5C" w:rsidP="00636A5C">
      <w:pPr>
        <w:pStyle w:val="NormalWeb"/>
        <w:numPr>
          <w:ilvl w:val="0"/>
          <w:numId w:val="37"/>
        </w:numPr>
        <w:ind w:left="576" w:hanging="288"/>
        <w:jc w:val="both"/>
        <w:rPr>
          <w:sz w:val="20"/>
          <w:szCs w:val="20"/>
        </w:rPr>
      </w:pPr>
      <w:r w:rsidRPr="00636A5C">
        <w:rPr>
          <w:rStyle w:val="Strong"/>
          <w:sz w:val="20"/>
          <w:szCs w:val="20"/>
        </w:rPr>
        <w:t>Question &amp; Answer Section</w:t>
      </w:r>
    </w:p>
    <w:p w14:paraId="1D6D33E7" w14:textId="77777777" w:rsidR="00F60827" w:rsidRPr="000D675C" w:rsidRDefault="00636A5C" w:rsidP="000D675C">
      <w:pPr>
        <w:pStyle w:val="NormalWeb"/>
        <w:spacing w:before="0" w:beforeAutospacing="0" w:after="120" w:afterAutospacing="0"/>
        <w:jc w:val="both"/>
        <w:rPr>
          <w:sz w:val="20"/>
          <w:szCs w:val="20"/>
        </w:rPr>
      </w:pPr>
      <w:r w:rsidRPr="00636A5C">
        <w:rPr>
          <w:sz w:val="20"/>
          <w:szCs w:val="20"/>
        </w:rPr>
        <w:t>This layer transforms complex transformer model outputs into an intuitive, user-friendly interface suitable for medical professionals and patients.</w:t>
      </w:r>
    </w:p>
    <w:p w14:paraId="016CF59F" w14:textId="77777777" w:rsidR="009303D9" w:rsidRDefault="000D675C" w:rsidP="006B6B66">
      <w:pPr>
        <w:pStyle w:val="Heading1"/>
      </w:pPr>
      <w:r w:rsidRPr="000D675C">
        <w:t xml:space="preserve"> </w:t>
      </w:r>
      <w:r>
        <w:t>Tools and Technologies</w:t>
      </w:r>
    </w:p>
    <w:p w14:paraId="4C1790EE" w14:textId="77777777" w:rsidR="009303D9" w:rsidRPr="005B520E" w:rsidRDefault="000D675C" w:rsidP="000D675C">
      <w:pPr>
        <w:pStyle w:val="BodyText"/>
      </w:pPr>
      <w:r>
        <w:t xml:space="preserve">This section outlines the software tools, development environments, and hardware resources used in the implementation of the </w:t>
      </w:r>
      <w:r>
        <w:rPr>
          <w:rStyle w:val="Strong"/>
        </w:rPr>
        <w:t>HealthInsight</w:t>
      </w:r>
      <w:r>
        <w:t xml:space="preserve"> medical report analysis system. Given the system’s reliance on advanced Natural Language Processing (NLP) techniques, transformer-based architectures, and model inference, it is essential to employ robust programming tools, scientific computing libraries, and hardware capable of handling high-complexity deep learning workloads.</w:t>
      </w:r>
    </w:p>
    <w:p w14:paraId="3F1FCED5" w14:textId="77777777" w:rsidR="009303D9" w:rsidRPr="005B520E" w:rsidRDefault="000D675C" w:rsidP="000D675C">
      <w:pPr>
        <w:pStyle w:val="Heading2"/>
      </w:pPr>
      <w:r>
        <w:t>Software</w:t>
      </w:r>
    </w:p>
    <w:p w14:paraId="424E948D" w14:textId="77777777" w:rsidR="000D675C" w:rsidRDefault="000D675C" w:rsidP="000D675C">
      <w:pPr>
        <w:pStyle w:val="Heading3"/>
      </w:pPr>
      <w:r>
        <w:t xml:space="preserve">Programming Languages: </w:t>
      </w:r>
      <w:r w:rsidRPr="000D675C">
        <w:rPr>
          <w:i w:val="0"/>
          <w:iCs w:val="0"/>
        </w:rPr>
        <w:t>The primary programming language used in the project is:</w:t>
      </w:r>
    </w:p>
    <w:p w14:paraId="5BA5B086" w14:textId="77777777" w:rsidR="000D675C" w:rsidRPr="000D675C" w:rsidRDefault="000D675C" w:rsidP="000D675C">
      <w:pPr>
        <w:pStyle w:val="NormalWeb"/>
        <w:numPr>
          <w:ilvl w:val="0"/>
          <w:numId w:val="38"/>
        </w:numPr>
        <w:spacing w:before="0" w:beforeAutospacing="0" w:after="120" w:afterAutospacing="0"/>
        <w:ind w:left="576" w:hanging="288"/>
        <w:jc w:val="both"/>
        <w:rPr>
          <w:sz w:val="20"/>
          <w:szCs w:val="20"/>
        </w:rPr>
      </w:pPr>
      <w:r w:rsidRPr="000D675C">
        <w:rPr>
          <w:rStyle w:val="Strong"/>
          <w:sz w:val="20"/>
          <w:szCs w:val="20"/>
        </w:rPr>
        <w:t>Python</w:t>
      </w:r>
      <w:r w:rsidRPr="000D675C">
        <w:rPr>
          <w:sz w:val="20"/>
          <w:szCs w:val="20"/>
        </w:rPr>
        <w:br/>
        <w:t>Python is selected for its extensive ecosystem of machine learning and NLP libraries, ease of implementation, and strong community support. It provides seamless integration with transformer models, data processing tools, and cloud-based development environments.</w:t>
      </w:r>
    </w:p>
    <w:p w14:paraId="7E71F392" w14:textId="77777777" w:rsidR="00983164" w:rsidRDefault="000D675C" w:rsidP="00983164">
      <w:pPr>
        <w:pStyle w:val="NormalWeb"/>
        <w:spacing w:before="0" w:beforeAutospacing="0" w:after="120" w:afterAutospacing="0"/>
        <w:jc w:val="both"/>
        <w:rPr>
          <w:sz w:val="20"/>
          <w:szCs w:val="20"/>
        </w:rPr>
      </w:pPr>
      <w:r w:rsidRPr="000D675C">
        <w:rPr>
          <w:sz w:val="20"/>
          <w:szCs w:val="20"/>
        </w:rPr>
        <w:t xml:space="preserve">Other languages such as </w:t>
      </w:r>
      <w:r w:rsidRPr="000D675C">
        <w:rPr>
          <w:rStyle w:val="Strong"/>
          <w:sz w:val="20"/>
          <w:szCs w:val="20"/>
        </w:rPr>
        <w:t>MATLAB</w:t>
      </w:r>
      <w:r w:rsidRPr="000D675C">
        <w:rPr>
          <w:sz w:val="20"/>
          <w:szCs w:val="20"/>
        </w:rPr>
        <w:t xml:space="preserve"> or </w:t>
      </w:r>
      <w:r w:rsidRPr="000D675C">
        <w:rPr>
          <w:rStyle w:val="Strong"/>
          <w:sz w:val="20"/>
          <w:szCs w:val="20"/>
        </w:rPr>
        <w:t>C++</w:t>
      </w:r>
      <w:r w:rsidRPr="000D675C">
        <w:rPr>
          <w:sz w:val="20"/>
          <w:szCs w:val="20"/>
        </w:rPr>
        <w:t xml:space="preserve"> were not required due to Python’s comprehensive coverage of deep learning and document-processing tasks.</w:t>
      </w:r>
    </w:p>
    <w:p w14:paraId="749A21A5" w14:textId="77777777" w:rsidR="000D675C" w:rsidRPr="00983164" w:rsidRDefault="000D675C" w:rsidP="00983164">
      <w:pPr>
        <w:pStyle w:val="Heading3"/>
      </w:pPr>
      <w:r>
        <w:t xml:space="preserve">Libraries and Frameworks: </w:t>
      </w:r>
      <w:r w:rsidRPr="00983164">
        <w:rPr>
          <w:i w:val="0"/>
          <w:iCs w:val="0"/>
        </w:rPr>
        <w:t>A wide collection of Python libraries and deep learning frameworks was utilized to support different components of the HealthInsight pipeline:</w:t>
      </w:r>
      <w:r>
        <w:t xml:space="preserve">       </w:t>
      </w:r>
    </w:p>
    <w:p w14:paraId="5809AFA6" w14:textId="77777777" w:rsidR="00983164" w:rsidRDefault="000D675C" w:rsidP="004E142D">
      <w:pPr>
        <w:pStyle w:val="Heading3"/>
        <w:numPr>
          <w:ilvl w:val="0"/>
          <w:numId w:val="39"/>
        </w:numPr>
        <w:spacing w:line="228" w:lineRule="auto"/>
        <w:jc w:val="left"/>
        <w:rPr>
          <w:i w:val="0"/>
          <w:iCs w:val="0"/>
        </w:rPr>
      </w:pPr>
      <w:r w:rsidRPr="00983164">
        <w:rPr>
          <w:rStyle w:val="Strong"/>
        </w:rPr>
        <w:t>Hugging Face Transormers:</w:t>
      </w:r>
      <w:r>
        <w:rPr>
          <w:rStyle w:val="Strong"/>
          <w:b w:val="0"/>
          <w:bCs w:val="0"/>
          <w:i w:val="0"/>
          <w:iCs w:val="0"/>
        </w:rPr>
        <w:t xml:space="preserve"> </w:t>
      </w:r>
      <w:r w:rsidRPr="000D675C">
        <w:rPr>
          <w:i w:val="0"/>
          <w:iCs w:val="0"/>
        </w:rPr>
        <w:t xml:space="preserve">Used </w:t>
      </w:r>
      <w:r w:rsidR="00983164">
        <w:rPr>
          <w:i w:val="0"/>
          <w:iCs w:val="0"/>
        </w:rPr>
        <w:t>to implement</w:t>
      </w:r>
      <w:r>
        <w:rPr>
          <w:i w:val="0"/>
          <w:iCs w:val="0"/>
        </w:rPr>
        <w:t xml:space="preserve"> </w:t>
      </w:r>
      <w:r w:rsidRPr="000D675C">
        <w:rPr>
          <w:i w:val="0"/>
          <w:iCs w:val="0"/>
        </w:rPr>
        <w:t>pretrained models such as T5-small, FLAN-T5</w:t>
      </w:r>
      <w:r w:rsidR="007348FD">
        <w:rPr>
          <w:i w:val="0"/>
          <w:iCs w:val="0"/>
        </w:rPr>
        <w:t>-</w:t>
      </w:r>
      <w:r w:rsidRPr="000D675C">
        <w:rPr>
          <w:i w:val="0"/>
          <w:iCs w:val="0"/>
        </w:rPr>
        <w:t>base, RoBERTa (SQuAD2), and the biomedical NER model. It provides high-level APIs for tokenization, text generation, named entity extraction, and question-answering.</w:t>
      </w:r>
    </w:p>
    <w:p w14:paraId="06A46520" w14:textId="77777777" w:rsidR="00983164" w:rsidRDefault="00983164" w:rsidP="004E142D">
      <w:pPr>
        <w:pStyle w:val="ListParagraph"/>
        <w:numPr>
          <w:ilvl w:val="0"/>
          <w:numId w:val="39"/>
        </w:numPr>
        <w:spacing w:line="228" w:lineRule="auto"/>
        <w:jc w:val="both"/>
      </w:pPr>
      <w:r w:rsidRPr="007348FD">
        <w:rPr>
          <w:rStyle w:val="Strong"/>
          <w:i/>
          <w:iCs/>
        </w:rPr>
        <w:t>Sentence-Transformers</w:t>
      </w:r>
      <w:r w:rsidRPr="007348FD">
        <w:rPr>
          <w:i/>
          <w:iCs/>
        </w:rPr>
        <w:t>:</w:t>
      </w:r>
      <w:r>
        <w:t xml:space="preserve"> Essential for semantic similarity retrieval using </w:t>
      </w:r>
      <w:proofErr w:type="spellStart"/>
      <w:r>
        <w:t>MiniLM</w:t>
      </w:r>
      <w:proofErr w:type="spellEnd"/>
      <w:r>
        <w:t xml:space="preserve"> embeddings. It enables fast vector creation and efficient similarity computation.</w:t>
      </w:r>
    </w:p>
    <w:p w14:paraId="6BC82CBA" w14:textId="77777777" w:rsidR="007348FD" w:rsidRDefault="007348FD" w:rsidP="007348FD">
      <w:pPr>
        <w:pStyle w:val="ListParagraph"/>
        <w:numPr>
          <w:ilvl w:val="0"/>
          <w:numId w:val="39"/>
        </w:numPr>
        <w:spacing w:after="120"/>
        <w:jc w:val="both"/>
      </w:pPr>
      <w:r w:rsidRPr="007348FD">
        <w:rPr>
          <w:rStyle w:val="Strong"/>
          <w:i/>
          <w:iCs/>
        </w:rPr>
        <w:t xml:space="preserve"> </w:t>
      </w:r>
      <w:proofErr w:type="spellStart"/>
      <w:r w:rsidRPr="007348FD">
        <w:rPr>
          <w:rStyle w:val="Strong"/>
          <w:i/>
          <w:iCs/>
        </w:rPr>
        <w:t>PyTorch</w:t>
      </w:r>
      <w:proofErr w:type="spellEnd"/>
      <w:r w:rsidRPr="007348FD">
        <w:rPr>
          <w:i/>
          <w:iCs/>
        </w:rPr>
        <w:t>:</w:t>
      </w:r>
      <w:r>
        <w:t xml:space="preserve"> Used as the backend deep learning framework for running transformer models. </w:t>
      </w:r>
      <w:proofErr w:type="spellStart"/>
      <w:r>
        <w:t>PyTorch</w:t>
      </w:r>
      <w:proofErr w:type="spellEnd"/>
      <w:r>
        <w:t xml:space="preserve"> enables GPU acceleration, tensor computation, and efficient model inference.</w:t>
      </w:r>
    </w:p>
    <w:p w14:paraId="7968CCEF" w14:textId="77777777" w:rsidR="007348FD" w:rsidRPr="004E142D" w:rsidRDefault="007348FD" w:rsidP="004E142D">
      <w:pPr>
        <w:pStyle w:val="ListParagraph"/>
        <w:numPr>
          <w:ilvl w:val="0"/>
          <w:numId w:val="39"/>
        </w:numPr>
        <w:spacing w:after="120"/>
        <w:ind w:left="576" w:hanging="288"/>
        <w:jc w:val="both"/>
        <w:rPr>
          <w:rStyle w:val="Emphasis"/>
        </w:rPr>
      </w:pPr>
      <w:r w:rsidRPr="004E142D">
        <w:rPr>
          <w:rStyle w:val="Emphasis"/>
          <w:b/>
          <w:bCs/>
        </w:rPr>
        <w:t xml:space="preserve">Hugging Face </w:t>
      </w:r>
      <w:r w:rsidR="004E142D" w:rsidRPr="004E142D">
        <w:rPr>
          <w:rStyle w:val="Emphasis"/>
          <w:b/>
          <w:bCs/>
        </w:rPr>
        <w:t>Datasets:</w:t>
      </w:r>
      <w:r w:rsidR="004E142D" w:rsidRPr="004E142D">
        <w:rPr>
          <w:rStyle w:val="Emphasis"/>
          <w:i w:val="0"/>
          <w:iCs w:val="0"/>
        </w:rPr>
        <w:t xml:space="preserve"> Utilized</w:t>
      </w:r>
      <w:r w:rsidRPr="004E142D">
        <w:rPr>
          <w:rStyle w:val="Emphasis"/>
          <w:i w:val="0"/>
          <w:iCs w:val="0"/>
        </w:rPr>
        <w:t xml:space="preserve"> for loading the PubMed Summarization Dataset directly from cloud storage and handling large-scale biomedical text corpora efficiently.</w:t>
      </w:r>
    </w:p>
    <w:p w14:paraId="448AE648" w14:textId="77777777" w:rsidR="004E142D" w:rsidRPr="004E142D" w:rsidRDefault="004E142D" w:rsidP="004E142D">
      <w:pPr>
        <w:pStyle w:val="ListParagraph"/>
        <w:numPr>
          <w:ilvl w:val="0"/>
          <w:numId w:val="39"/>
        </w:numPr>
        <w:spacing w:after="120"/>
        <w:ind w:left="576" w:hanging="288"/>
        <w:jc w:val="both"/>
        <w:rPr>
          <w:i/>
          <w:iCs/>
        </w:rPr>
      </w:pPr>
      <w:r w:rsidRPr="004E142D">
        <w:rPr>
          <w:rStyle w:val="Strong"/>
          <w:i/>
          <w:iCs/>
        </w:rPr>
        <w:t>Pandas and NumPy:</w:t>
      </w:r>
      <w:r>
        <w:rPr>
          <w:rStyle w:val="Strong"/>
        </w:rPr>
        <w:t xml:space="preserve"> </w:t>
      </w:r>
      <w:r>
        <w:t>Used for tabular processing, data manipulation, and numerical computations, including formatting NER outputs and preparing embeddings.</w:t>
      </w:r>
    </w:p>
    <w:p w14:paraId="1FB142EE" w14:textId="77777777" w:rsidR="004E142D" w:rsidRPr="004E142D" w:rsidRDefault="004E142D" w:rsidP="004E142D">
      <w:pPr>
        <w:pStyle w:val="ListParagraph"/>
        <w:numPr>
          <w:ilvl w:val="0"/>
          <w:numId w:val="39"/>
        </w:numPr>
        <w:spacing w:after="120"/>
        <w:ind w:left="576" w:hanging="288"/>
        <w:jc w:val="both"/>
        <w:rPr>
          <w:i/>
          <w:iCs/>
        </w:rPr>
      </w:pPr>
      <w:r w:rsidRPr="004E142D">
        <w:rPr>
          <w:rStyle w:val="Strong"/>
          <w:i/>
          <w:iCs/>
        </w:rPr>
        <w:t>PyPDF2 and python-docx</w:t>
      </w:r>
      <w:r w:rsidRPr="004E142D">
        <w:rPr>
          <w:i/>
          <w:iCs/>
        </w:rPr>
        <w:t>:</w:t>
      </w:r>
      <w:r>
        <w:t xml:space="preserve"> Employed to extract readable text from PDF and DOCX medical reports, ensuring compatibility with real-world document formats.</w:t>
      </w:r>
    </w:p>
    <w:p w14:paraId="6E617814" w14:textId="77777777" w:rsidR="004E142D" w:rsidRPr="004E142D" w:rsidRDefault="004E142D" w:rsidP="004E142D">
      <w:pPr>
        <w:pStyle w:val="ListParagraph"/>
        <w:numPr>
          <w:ilvl w:val="0"/>
          <w:numId w:val="39"/>
        </w:numPr>
        <w:spacing w:after="120"/>
        <w:ind w:left="576" w:hanging="288"/>
        <w:jc w:val="both"/>
        <w:rPr>
          <w:i/>
          <w:iCs/>
        </w:rPr>
      </w:pPr>
      <w:proofErr w:type="spellStart"/>
      <w:r w:rsidRPr="004E142D">
        <w:rPr>
          <w:rStyle w:val="Strong"/>
          <w:i/>
          <w:iCs/>
        </w:rPr>
        <w:t>Gradio</w:t>
      </w:r>
      <w:proofErr w:type="spellEnd"/>
      <w:r w:rsidRPr="004E142D">
        <w:rPr>
          <w:i/>
          <w:iCs/>
        </w:rPr>
        <w:t>:</w:t>
      </w:r>
      <w:r>
        <w:t xml:space="preserve"> Used to build an interactive and user-friendly UI, allowing users to upload documents and receive instant insights such as summaries, NER tables, similar cases, and QA outputs.</w:t>
      </w:r>
    </w:p>
    <w:p w14:paraId="2C488C61" w14:textId="77777777" w:rsidR="004E142D" w:rsidRDefault="004E142D" w:rsidP="004E142D">
      <w:pPr>
        <w:pStyle w:val="Heading3"/>
      </w:pPr>
      <w:r>
        <w:t xml:space="preserve">Development Environments: </w:t>
      </w:r>
      <w:r w:rsidRPr="004E142D">
        <w:rPr>
          <w:i w:val="0"/>
          <w:iCs w:val="0"/>
        </w:rPr>
        <w:t>Development and testing of the HealthInsight system were carried out on cloud-based and notebook-style platforms that support deep learning workflows:</w:t>
      </w:r>
    </w:p>
    <w:p w14:paraId="763E3B7A" w14:textId="77777777" w:rsidR="004E142D" w:rsidRPr="004E142D" w:rsidRDefault="004E142D" w:rsidP="004E142D">
      <w:pPr>
        <w:pStyle w:val="NormalWeb"/>
        <w:numPr>
          <w:ilvl w:val="0"/>
          <w:numId w:val="40"/>
        </w:numPr>
        <w:jc w:val="both"/>
        <w:rPr>
          <w:sz w:val="20"/>
          <w:szCs w:val="20"/>
        </w:rPr>
      </w:pPr>
      <w:r w:rsidRPr="004E142D">
        <w:rPr>
          <w:rStyle w:val="Strong"/>
          <w:i/>
          <w:iCs/>
          <w:sz w:val="20"/>
          <w:szCs w:val="20"/>
        </w:rPr>
        <w:t xml:space="preserve">Google </w:t>
      </w:r>
      <w:proofErr w:type="spellStart"/>
      <w:r w:rsidRPr="004E142D">
        <w:rPr>
          <w:rStyle w:val="Strong"/>
          <w:i/>
          <w:iCs/>
          <w:sz w:val="20"/>
          <w:szCs w:val="20"/>
        </w:rPr>
        <w:t>Colab</w:t>
      </w:r>
      <w:proofErr w:type="spellEnd"/>
      <w:r w:rsidRPr="004E142D">
        <w:rPr>
          <w:b/>
          <w:bCs/>
          <w:i/>
          <w:iCs/>
          <w:sz w:val="20"/>
          <w:szCs w:val="20"/>
        </w:rPr>
        <w:t>:</w:t>
      </w:r>
      <w:r w:rsidRPr="004E142D">
        <w:rPr>
          <w:b/>
          <w:bCs/>
          <w:sz w:val="20"/>
          <w:szCs w:val="20"/>
        </w:rPr>
        <w:t xml:space="preserve"> </w:t>
      </w:r>
      <w:r w:rsidRPr="004E142D">
        <w:rPr>
          <w:sz w:val="20"/>
          <w:szCs w:val="20"/>
        </w:rPr>
        <w:t xml:space="preserve">The primary environment used for model execution. </w:t>
      </w:r>
      <w:proofErr w:type="spellStart"/>
      <w:r w:rsidRPr="004E142D">
        <w:rPr>
          <w:sz w:val="20"/>
          <w:szCs w:val="20"/>
        </w:rPr>
        <w:t>Colab</w:t>
      </w:r>
      <w:proofErr w:type="spellEnd"/>
      <w:r w:rsidRPr="004E142D">
        <w:rPr>
          <w:sz w:val="20"/>
          <w:szCs w:val="20"/>
        </w:rPr>
        <w:t xml:space="preserve"> provides free access to GPU hardware, large memory space, and an interactive notebook interface suitable for iterative development.</w:t>
      </w:r>
    </w:p>
    <w:p w14:paraId="4C7CBA25" w14:textId="77777777" w:rsidR="004E142D" w:rsidRPr="004E142D" w:rsidRDefault="004E142D" w:rsidP="004E142D">
      <w:pPr>
        <w:pStyle w:val="NormalWeb"/>
        <w:numPr>
          <w:ilvl w:val="0"/>
          <w:numId w:val="40"/>
        </w:numPr>
        <w:jc w:val="both"/>
        <w:rPr>
          <w:sz w:val="20"/>
          <w:szCs w:val="20"/>
        </w:rPr>
      </w:pPr>
      <w:proofErr w:type="spellStart"/>
      <w:r w:rsidRPr="004E142D">
        <w:rPr>
          <w:rStyle w:val="Strong"/>
          <w:sz w:val="20"/>
          <w:szCs w:val="20"/>
        </w:rPr>
        <w:t>Jupyter</w:t>
      </w:r>
      <w:proofErr w:type="spellEnd"/>
      <w:r w:rsidRPr="004E142D">
        <w:rPr>
          <w:rStyle w:val="Strong"/>
          <w:sz w:val="20"/>
          <w:szCs w:val="20"/>
        </w:rPr>
        <w:t xml:space="preserve"> Notebook</w:t>
      </w:r>
      <w:r>
        <w:rPr>
          <w:rStyle w:val="Strong"/>
          <w:sz w:val="20"/>
          <w:szCs w:val="20"/>
        </w:rPr>
        <w:t xml:space="preserve">: </w:t>
      </w:r>
      <w:r w:rsidRPr="004E142D">
        <w:rPr>
          <w:sz w:val="20"/>
          <w:szCs w:val="20"/>
        </w:rPr>
        <w:t>Used for local prototyping, data analysis, and debugging individual modules.</w:t>
      </w:r>
    </w:p>
    <w:p w14:paraId="67FDFCD3" w14:textId="77777777" w:rsidR="004E142D" w:rsidRPr="004E142D" w:rsidRDefault="004E142D" w:rsidP="004E142D">
      <w:pPr>
        <w:pStyle w:val="NormalWeb"/>
        <w:spacing w:before="0" w:beforeAutospacing="0" w:after="120" w:afterAutospacing="0"/>
        <w:jc w:val="both"/>
        <w:rPr>
          <w:sz w:val="20"/>
          <w:szCs w:val="20"/>
        </w:rPr>
      </w:pPr>
      <w:r w:rsidRPr="004E142D">
        <w:rPr>
          <w:sz w:val="20"/>
          <w:szCs w:val="20"/>
        </w:rPr>
        <w:t>These environments offer flexibility, GPU integration, and an interactive platform for exploring transformer-based NLP techniques.</w:t>
      </w:r>
    </w:p>
    <w:p w14:paraId="15D90D43" w14:textId="77777777" w:rsidR="009303D9" w:rsidRDefault="004E142D" w:rsidP="00ED0149">
      <w:pPr>
        <w:pStyle w:val="Heading2"/>
      </w:pPr>
      <w:r>
        <w:t>Hardware</w:t>
      </w:r>
    </w:p>
    <w:p w14:paraId="42DE7850" w14:textId="77777777" w:rsidR="004E142D" w:rsidRDefault="004E142D" w:rsidP="004E142D">
      <w:pPr>
        <w:pStyle w:val="Heading3"/>
        <w:rPr>
          <w:i w:val="0"/>
          <w:iCs w:val="0"/>
        </w:rPr>
      </w:pPr>
      <w:r>
        <w:t xml:space="preserve">GPU/CPU Requirements: </w:t>
      </w:r>
      <w:r w:rsidRPr="004E142D">
        <w:rPr>
          <w:i w:val="0"/>
          <w:iCs w:val="0"/>
        </w:rPr>
        <w:t>Transformer models require significant computational resources, especially when performing tasks like summarization, named entity recognition, and question-answering. The following hardware configurations were used:</w:t>
      </w:r>
    </w:p>
    <w:p w14:paraId="6BBA7F02" w14:textId="77777777" w:rsidR="004E142D" w:rsidRPr="004E142D" w:rsidRDefault="004E142D" w:rsidP="002A5DA8">
      <w:pPr>
        <w:pStyle w:val="NormalWeb"/>
        <w:numPr>
          <w:ilvl w:val="0"/>
          <w:numId w:val="45"/>
        </w:numPr>
        <w:rPr>
          <w:sz w:val="20"/>
          <w:szCs w:val="20"/>
        </w:rPr>
      </w:pPr>
      <w:r w:rsidRPr="004E142D">
        <w:rPr>
          <w:rStyle w:val="Strong"/>
          <w:sz w:val="20"/>
          <w:szCs w:val="20"/>
        </w:rPr>
        <w:t>GPU:</w:t>
      </w:r>
    </w:p>
    <w:p w14:paraId="6CA769C8" w14:textId="77777777" w:rsidR="004E142D" w:rsidRPr="004E142D" w:rsidRDefault="004E142D" w:rsidP="002A5DA8">
      <w:pPr>
        <w:pStyle w:val="NormalWeb"/>
        <w:numPr>
          <w:ilvl w:val="1"/>
          <w:numId w:val="44"/>
        </w:numPr>
        <w:spacing w:before="0" w:beforeAutospacing="0" w:after="120" w:afterAutospacing="0"/>
        <w:jc w:val="both"/>
        <w:rPr>
          <w:sz w:val="20"/>
          <w:szCs w:val="20"/>
        </w:rPr>
      </w:pPr>
      <w:r w:rsidRPr="004E142D">
        <w:rPr>
          <w:sz w:val="20"/>
          <w:szCs w:val="20"/>
        </w:rPr>
        <w:t xml:space="preserve">NVIDIA Tesla T4 / P100 (provided by Google </w:t>
      </w:r>
      <w:proofErr w:type="spellStart"/>
      <w:r w:rsidRPr="004E142D">
        <w:rPr>
          <w:sz w:val="20"/>
          <w:szCs w:val="20"/>
        </w:rPr>
        <w:t>Colab</w:t>
      </w:r>
      <w:proofErr w:type="spellEnd"/>
      <w:r w:rsidRPr="004E142D">
        <w:rPr>
          <w:sz w:val="20"/>
          <w:szCs w:val="20"/>
        </w:rPr>
        <w:t>)</w:t>
      </w:r>
    </w:p>
    <w:p w14:paraId="6D9219CF" w14:textId="77777777" w:rsidR="004E142D" w:rsidRPr="004E142D" w:rsidRDefault="004E142D" w:rsidP="002A5DA8">
      <w:pPr>
        <w:pStyle w:val="NormalWeb"/>
        <w:numPr>
          <w:ilvl w:val="1"/>
          <w:numId w:val="44"/>
        </w:numPr>
        <w:spacing w:before="0" w:beforeAutospacing="0" w:after="120" w:afterAutospacing="0"/>
        <w:jc w:val="both"/>
        <w:rPr>
          <w:sz w:val="20"/>
          <w:szCs w:val="20"/>
        </w:rPr>
      </w:pPr>
      <w:r w:rsidRPr="004E142D">
        <w:rPr>
          <w:sz w:val="20"/>
          <w:szCs w:val="20"/>
        </w:rPr>
        <w:lastRenderedPageBreak/>
        <w:t>Essential for accelerating transformer inference, embedding computation, and batch processing</w:t>
      </w:r>
    </w:p>
    <w:p w14:paraId="18F519A8" w14:textId="77777777" w:rsidR="004E142D" w:rsidRPr="004E142D" w:rsidRDefault="004E142D" w:rsidP="002A5DA8">
      <w:pPr>
        <w:pStyle w:val="NormalWeb"/>
        <w:numPr>
          <w:ilvl w:val="1"/>
          <w:numId w:val="44"/>
        </w:numPr>
        <w:spacing w:before="0" w:beforeAutospacing="0" w:after="120" w:afterAutospacing="0"/>
        <w:jc w:val="both"/>
        <w:rPr>
          <w:sz w:val="20"/>
          <w:szCs w:val="20"/>
        </w:rPr>
      </w:pPr>
      <w:r w:rsidRPr="004E142D">
        <w:rPr>
          <w:sz w:val="20"/>
          <w:szCs w:val="20"/>
        </w:rPr>
        <w:t>Ideal for reducing model latency and improving responsiveness</w:t>
      </w:r>
    </w:p>
    <w:p w14:paraId="0DE5F476" w14:textId="77777777" w:rsidR="004E142D" w:rsidRPr="004E142D" w:rsidRDefault="004E142D" w:rsidP="002A5DA8">
      <w:pPr>
        <w:pStyle w:val="NormalWeb"/>
        <w:numPr>
          <w:ilvl w:val="0"/>
          <w:numId w:val="45"/>
        </w:numPr>
        <w:rPr>
          <w:sz w:val="20"/>
          <w:szCs w:val="20"/>
        </w:rPr>
      </w:pPr>
      <w:r w:rsidRPr="004E142D">
        <w:rPr>
          <w:rStyle w:val="Strong"/>
          <w:sz w:val="20"/>
          <w:szCs w:val="20"/>
        </w:rPr>
        <w:t>CPU:</w:t>
      </w:r>
    </w:p>
    <w:p w14:paraId="49E00FB5" w14:textId="77777777" w:rsidR="004E142D" w:rsidRPr="004E142D" w:rsidRDefault="004E142D" w:rsidP="002A5DA8">
      <w:pPr>
        <w:pStyle w:val="NormalWeb"/>
        <w:numPr>
          <w:ilvl w:val="1"/>
          <w:numId w:val="42"/>
        </w:numPr>
        <w:spacing w:before="0" w:beforeAutospacing="0" w:after="120" w:afterAutospacing="0"/>
        <w:jc w:val="both"/>
        <w:rPr>
          <w:sz w:val="20"/>
          <w:szCs w:val="20"/>
        </w:rPr>
      </w:pPr>
      <w:r w:rsidRPr="004E142D">
        <w:rPr>
          <w:sz w:val="20"/>
          <w:szCs w:val="20"/>
        </w:rPr>
        <w:t>Intel/AMD multi-core processors</w:t>
      </w:r>
    </w:p>
    <w:p w14:paraId="33C77F7A" w14:textId="77777777" w:rsidR="004E142D" w:rsidRPr="004E142D" w:rsidRDefault="004E142D" w:rsidP="002A5DA8">
      <w:pPr>
        <w:pStyle w:val="NormalWeb"/>
        <w:numPr>
          <w:ilvl w:val="1"/>
          <w:numId w:val="42"/>
        </w:numPr>
        <w:spacing w:before="0" w:beforeAutospacing="0" w:after="120" w:afterAutospacing="0"/>
        <w:jc w:val="both"/>
        <w:rPr>
          <w:sz w:val="20"/>
          <w:szCs w:val="20"/>
        </w:rPr>
      </w:pPr>
      <w:r w:rsidRPr="004E142D">
        <w:rPr>
          <w:sz w:val="20"/>
          <w:szCs w:val="20"/>
        </w:rPr>
        <w:t>Used when GPU is not available</w:t>
      </w:r>
    </w:p>
    <w:p w14:paraId="0772344E" w14:textId="77777777" w:rsidR="004E142D" w:rsidRPr="004E142D" w:rsidRDefault="004E142D" w:rsidP="002A5DA8">
      <w:pPr>
        <w:pStyle w:val="NormalWeb"/>
        <w:numPr>
          <w:ilvl w:val="1"/>
          <w:numId w:val="42"/>
        </w:numPr>
        <w:spacing w:before="0" w:beforeAutospacing="0" w:after="120" w:afterAutospacing="0"/>
        <w:jc w:val="both"/>
        <w:rPr>
          <w:sz w:val="20"/>
          <w:szCs w:val="20"/>
        </w:rPr>
      </w:pPr>
      <w:r w:rsidRPr="004E142D">
        <w:rPr>
          <w:sz w:val="20"/>
          <w:szCs w:val="20"/>
        </w:rPr>
        <w:t>Suitable for lightweight operations such as preprocessing and text extraction</w:t>
      </w:r>
    </w:p>
    <w:p w14:paraId="434D44AA" w14:textId="77777777" w:rsidR="004E142D" w:rsidRDefault="004E142D" w:rsidP="002A5DA8">
      <w:pPr>
        <w:pStyle w:val="NormalWeb"/>
        <w:numPr>
          <w:ilvl w:val="1"/>
          <w:numId w:val="42"/>
        </w:numPr>
        <w:spacing w:before="0" w:beforeAutospacing="0" w:after="120" w:afterAutospacing="0"/>
        <w:jc w:val="both"/>
        <w:rPr>
          <w:sz w:val="20"/>
          <w:szCs w:val="20"/>
        </w:rPr>
      </w:pPr>
      <w:r w:rsidRPr="004E142D">
        <w:rPr>
          <w:sz w:val="20"/>
          <w:szCs w:val="20"/>
        </w:rPr>
        <w:t>Slower for model inference but functional for smaller workloads</w:t>
      </w:r>
    </w:p>
    <w:p w14:paraId="06500DAB" w14:textId="77777777" w:rsidR="002A5DA8" w:rsidRDefault="002A5DA8" w:rsidP="002A5DA8">
      <w:pPr>
        <w:pStyle w:val="Heading3"/>
        <w:spacing w:after="120"/>
        <w:ind w:firstLine="187"/>
      </w:pPr>
      <w:r>
        <w:rPr>
          <w:rStyle w:val="Strong"/>
          <w:b w:val="0"/>
          <w:bCs w:val="0"/>
        </w:rPr>
        <w:t xml:space="preserve">Sensors and Data Acquisition Devices: </w:t>
      </w:r>
      <w:r w:rsidRPr="002A5DA8">
        <w:rPr>
          <w:i w:val="0"/>
          <w:iCs w:val="0"/>
        </w:rPr>
        <w:t xml:space="preserve">This project does </w:t>
      </w:r>
      <w:r w:rsidRPr="002A5DA8">
        <w:rPr>
          <w:rStyle w:val="Strong"/>
          <w:i w:val="0"/>
          <w:iCs w:val="0"/>
        </w:rPr>
        <w:t>not</w:t>
      </w:r>
      <w:r w:rsidRPr="002A5DA8">
        <w:rPr>
          <w:i w:val="0"/>
          <w:iCs w:val="0"/>
        </w:rPr>
        <w:t xml:space="preserve"> rely on any physical sensors, biomedical devices, or real-time data acquisition systems. All data used (i.e., medical documents and PubMed dataset samples) are text-based and collected digitally.</w:t>
      </w:r>
    </w:p>
    <w:p w14:paraId="48291FC7" w14:textId="77777777" w:rsidR="002A5DA8" w:rsidRPr="002A5DA8" w:rsidRDefault="002A5DA8" w:rsidP="002A5DA8">
      <w:pPr>
        <w:pStyle w:val="Heading3"/>
        <w:rPr>
          <w:i w:val="0"/>
          <w:iCs w:val="0"/>
        </w:rPr>
      </w:pPr>
      <w:r>
        <w:rPr>
          <w:rStyle w:val="Strong"/>
          <w:b w:val="0"/>
          <w:bCs w:val="0"/>
        </w:rPr>
        <w:t xml:space="preserve">Edge Computing Devices: </w:t>
      </w:r>
      <w:r w:rsidRPr="002A5DA8">
        <w:rPr>
          <w:i w:val="0"/>
          <w:iCs w:val="0"/>
        </w:rPr>
        <w:t>No edge devices (e.g., Raspberry Pi, NVIDIA Jetson Nano) were used in this project.</w:t>
      </w:r>
      <w:r w:rsidRPr="002A5DA8">
        <w:rPr>
          <w:i w:val="0"/>
          <w:iCs w:val="0"/>
        </w:rPr>
        <w:br/>
        <w:t>Due to the computational intensity of transformer models, edge deployment would require:</w:t>
      </w:r>
    </w:p>
    <w:p w14:paraId="6CB4FA25" w14:textId="77777777" w:rsidR="002A5DA8" w:rsidRPr="002A5DA8" w:rsidRDefault="002A5DA8" w:rsidP="002A5DA8">
      <w:pPr>
        <w:pStyle w:val="NormalWeb"/>
        <w:numPr>
          <w:ilvl w:val="0"/>
          <w:numId w:val="47"/>
        </w:numPr>
        <w:jc w:val="both"/>
        <w:rPr>
          <w:sz w:val="20"/>
          <w:szCs w:val="20"/>
        </w:rPr>
      </w:pPr>
      <w:r w:rsidRPr="002A5DA8">
        <w:rPr>
          <w:sz w:val="20"/>
          <w:szCs w:val="20"/>
        </w:rPr>
        <w:t>Model quantization</w:t>
      </w:r>
    </w:p>
    <w:p w14:paraId="75ED4A02" w14:textId="77777777" w:rsidR="002A5DA8" w:rsidRPr="002A5DA8" w:rsidRDefault="002A5DA8" w:rsidP="002A5DA8">
      <w:pPr>
        <w:pStyle w:val="NormalWeb"/>
        <w:numPr>
          <w:ilvl w:val="0"/>
          <w:numId w:val="47"/>
        </w:numPr>
        <w:jc w:val="both"/>
        <w:rPr>
          <w:sz w:val="20"/>
          <w:szCs w:val="20"/>
        </w:rPr>
      </w:pPr>
      <w:r w:rsidRPr="002A5DA8">
        <w:rPr>
          <w:sz w:val="20"/>
          <w:szCs w:val="20"/>
        </w:rPr>
        <w:t>Knowledge distillation</w:t>
      </w:r>
    </w:p>
    <w:p w14:paraId="2B3D3693" w14:textId="77777777" w:rsidR="002A5DA8" w:rsidRPr="002A5DA8" w:rsidRDefault="002A5DA8" w:rsidP="002A5DA8">
      <w:pPr>
        <w:pStyle w:val="NormalWeb"/>
        <w:numPr>
          <w:ilvl w:val="0"/>
          <w:numId w:val="47"/>
        </w:numPr>
        <w:jc w:val="both"/>
        <w:rPr>
          <w:sz w:val="20"/>
          <w:szCs w:val="20"/>
        </w:rPr>
      </w:pPr>
      <w:r w:rsidRPr="002A5DA8">
        <w:rPr>
          <w:sz w:val="20"/>
          <w:szCs w:val="20"/>
        </w:rPr>
        <w:t>Lighter transformer variants</w:t>
      </w:r>
    </w:p>
    <w:p w14:paraId="66636504" w14:textId="77777777" w:rsidR="002A5DA8" w:rsidRDefault="002A5DA8" w:rsidP="002A5DA8">
      <w:pPr>
        <w:pStyle w:val="NormalWeb"/>
        <w:spacing w:before="0" w:beforeAutospacing="0" w:after="120" w:afterAutospacing="0"/>
        <w:jc w:val="both"/>
        <w:rPr>
          <w:sz w:val="20"/>
          <w:szCs w:val="20"/>
        </w:rPr>
      </w:pPr>
      <w:r w:rsidRPr="002A5DA8">
        <w:rPr>
          <w:sz w:val="20"/>
          <w:szCs w:val="20"/>
        </w:rPr>
        <w:t>However, such optimization is beyond the scope of this project.</w:t>
      </w:r>
    </w:p>
    <w:p w14:paraId="0E272C76" w14:textId="77777777" w:rsidR="002A5DA8" w:rsidRDefault="002A5DA8" w:rsidP="00F77A00">
      <w:pPr>
        <w:pStyle w:val="Heading1"/>
      </w:pPr>
      <w:r>
        <w:t>Methodology</w:t>
      </w:r>
    </w:p>
    <w:p w14:paraId="30003DCC" w14:textId="144F75A2" w:rsidR="00C83D7A" w:rsidRDefault="00C83D7A" w:rsidP="00C83D7A">
      <w:r>
        <w:rPr>
          <w:noProof/>
        </w:rPr>
        <w:drawing>
          <wp:inline distT="0" distB="0" distL="0" distR="0" wp14:anchorId="47608D03" wp14:editId="3424201D">
            <wp:extent cx="2331417" cy="2825394"/>
            <wp:effectExtent l="0" t="0" r="0" b="2540"/>
            <wp:docPr id="1844638955" name="Picture 3"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38955" name="Picture 3" descr="A diagram of a process flow&#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31417" cy="2825394"/>
                    </a:xfrm>
                    <a:prstGeom prst="rect">
                      <a:avLst/>
                    </a:prstGeom>
                  </pic:spPr>
                </pic:pic>
              </a:graphicData>
            </a:graphic>
          </wp:inline>
        </w:drawing>
      </w:r>
    </w:p>
    <w:p w14:paraId="17959DDF" w14:textId="46425D08" w:rsidR="00C83D7A" w:rsidRPr="00C83D7A" w:rsidRDefault="00C83D7A" w:rsidP="00C83D7A">
      <w:pPr>
        <w:spacing w:before="80" w:after="200"/>
        <w:jc w:val="both"/>
      </w:pPr>
      <w:r>
        <w:t xml:space="preserve">Fig. </w:t>
      </w:r>
      <w:r>
        <w:t>2</w:t>
      </w:r>
      <w:r>
        <w:t xml:space="preserve">. </w:t>
      </w:r>
      <w:r>
        <w:t>Methodology</w:t>
      </w:r>
      <w:r>
        <w:t xml:space="preserve"> diagram.</w:t>
      </w:r>
    </w:p>
    <w:p w14:paraId="57B11FF6" w14:textId="273FA79F" w:rsidR="00F446D4" w:rsidRDefault="002A5DA8" w:rsidP="00C83D7A">
      <w:pPr>
        <w:spacing w:after="120"/>
        <w:ind w:firstLine="288"/>
        <w:jc w:val="both"/>
      </w:pPr>
      <w:r>
        <w:t xml:space="preserve">The methodology describes how the HealthInsight system processes medical documents, prepares the data, applies transformer-based NLP models, and evaluates the results. It </w:t>
      </w:r>
      <w:r>
        <w:t>includes data collection, preprocessing, feature extraction, model architecture, and evaluation procedures.</w:t>
      </w:r>
    </w:p>
    <w:p w14:paraId="031ACD3F" w14:textId="77777777" w:rsidR="00F77A00" w:rsidRDefault="00811C2C" w:rsidP="00F77A00">
      <w:pPr>
        <w:pStyle w:val="Heading2"/>
        <w:spacing w:before="0" w:after="0"/>
      </w:pPr>
      <w:r w:rsidRPr="00C66C67">
        <w:t>Data Collection Process:</w:t>
      </w:r>
    </w:p>
    <w:p w14:paraId="069AAF2C" w14:textId="2FC06621" w:rsidR="00811C2C" w:rsidRPr="00F77A00" w:rsidRDefault="00811C2C" w:rsidP="00C908A0">
      <w:pPr>
        <w:pStyle w:val="Heading2"/>
        <w:numPr>
          <w:ilvl w:val="0"/>
          <w:numId w:val="0"/>
        </w:numPr>
        <w:spacing w:before="0" w:after="0"/>
        <w:ind w:left="288" w:firstLine="288"/>
        <w:rPr>
          <w:i w:val="0"/>
          <w:iCs w:val="0"/>
        </w:rPr>
      </w:pPr>
      <w:r w:rsidRPr="00F77A00">
        <w:rPr>
          <w:i w:val="0"/>
          <w:iCs w:val="0"/>
        </w:rPr>
        <w:t>The system uses two types of data:</w:t>
      </w:r>
    </w:p>
    <w:p w14:paraId="773ED025" w14:textId="77777777" w:rsidR="00811C2C" w:rsidRPr="00811C2C" w:rsidRDefault="00811C2C" w:rsidP="00811C2C">
      <w:pPr>
        <w:pStyle w:val="ListParagraph"/>
        <w:numPr>
          <w:ilvl w:val="0"/>
          <w:numId w:val="50"/>
        </w:numPr>
        <w:spacing w:after="120"/>
        <w:jc w:val="both"/>
      </w:pPr>
      <w:r w:rsidRPr="00811C2C">
        <w:rPr>
          <w:rStyle w:val="Strong"/>
        </w:rPr>
        <w:t>User-uploaded medical reports</w:t>
      </w:r>
      <w:r>
        <w:t xml:space="preserve">: </w:t>
      </w:r>
      <w:r w:rsidRPr="00811C2C">
        <w:t>These include PDFs, DOCX, and TXT files containing clinical notes, lab results, or diagnostic summaries.</w:t>
      </w:r>
    </w:p>
    <w:p w14:paraId="3FC41F3E" w14:textId="77777777" w:rsidR="00811C2C" w:rsidRPr="00811C2C" w:rsidRDefault="00811C2C" w:rsidP="00811C2C">
      <w:pPr>
        <w:pStyle w:val="NormalWeb"/>
        <w:numPr>
          <w:ilvl w:val="0"/>
          <w:numId w:val="50"/>
        </w:numPr>
        <w:spacing w:before="0" w:beforeAutospacing="0" w:after="120" w:afterAutospacing="0"/>
        <w:jc w:val="both"/>
        <w:rPr>
          <w:sz w:val="20"/>
          <w:szCs w:val="20"/>
        </w:rPr>
      </w:pPr>
      <w:r w:rsidRPr="00811C2C">
        <w:rPr>
          <w:rStyle w:val="Strong"/>
          <w:sz w:val="20"/>
          <w:szCs w:val="20"/>
        </w:rPr>
        <w:t>External biomedical datasets</w:t>
      </w:r>
      <w:r>
        <w:rPr>
          <w:sz w:val="20"/>
          <w:szCs w:val="20"/>
        </w:rPr>
        <w:t xml:space="preserve">: </w:t>
      </w:r>
      <w:r w:rsidRPr="00811C2C">
        <w:rPr>
          <w:sz w:val="20"/>
          <w:szCs w:val="20"/>
        </w:rPr>
        <w:t>These are needed to evaluate the summarization and semantic similarity modules.</w:t>
      </w:r>
    </w:p>
    <w:p w14:paraId="0DD79628" w14:textId="77777777" w:rsidR="00F77A00" w:rsidRDefault="00811C2C" w:rsidP="00F77A00">
      <w:pPr>
        <w:pStyle w:val="Heading2"/>
      </w:pPr>
      <w:r w:rsidRPr="00C66C67">
        <w:t>Source of the Dataset:</w:t>
      </w:r>
    </w:p>
    <w:p w14:paraId="3588CD0C" w14:textId="63A00B1F" w:rsidR="00811C2C" w:rsidRPr="00F77A00" w:rsidRDefault="00811C2C" w:rsidP="00C908A0">
      <w:pPr>
        <w:pStyle w:val="Heading2"/>
        <w:numPr>
          <w:ilvl w:val="0"/>
          <w:numId w:val="0"/>
        </w:numPr>
        <w:spacing w:before="0" w:after="0"/>
        <w:ind w:left="288" w:firstLine="288"/>
        <w:jc w:val="both"/>
        <w:rPr>
          <w:i w:val="0"/>
          <w:iCs w:val="0"/>
        </w:rPr>
      </w:pPr>
      <w:r w:rsidRPr="00F77A00">
        <w:rPr>
          <w:i w:val="0"/>
          <w:iCs w:val="0"/>
        </w:rPr>
        <w:t xml:space="preserve">The main dataset used is the </w:t>
      </w:r>
      <w:r w:rsidRPr="00F77A00">
        <w:rPr>
          <w:rStyle w:val="Strong"/>
          <w:i w:val="0"/>
          <w:iCs w:val="0"/>
        </w:rPr>
        <w:t>PubMed Summarization Dataset</w:t>
      </w:r>
      <w:r w:rsidRPr="00F77A00">
        <w:rPr>
          <w:i w:val="0"/>
          <w:iCs w:val="0"/>
        </w:rPr>
        <w:t xml:space="preserve">, which contains over </w:t>
      </w:r>
      <w:r w:rsidRPr="00F77A00">
        <w:rPr>
          <w:rStyle w:val="Strong"/>
          <w:i w:val="0"/>
          <w:iCs w:val="0"/>
        </w:rPr>
        <w:t>119,000</w:t>
      </w:r>
      <w:r w:rsidRPr="00F77A00">
        <w:rPr>
          <w:i w:val="0"/>
          <w:iCs w:val="0"/>
        </w:rPr>
        <w:t xml:space="preserve"> biomedical research articles paired with expert-written abstracts. This dataset is accessed through the Hugging Face Datasets library and is used for Summarization evaluation and Semantic similarity search (subset of 2,000 abstracts).</w:t>
      </w:r>
    </w:p>
    <w:p w14:paraId="5C2F2172" w14:textId="77777777" w:rsidR="00811C2C" w:rsidRDefault="00811C2C" w:rsidP="00811C2C">
      <w:pPr>
        <w:pStyle w:val="ListParagraph"/>
        <w:spacing w:after="120"/>
        <w:ind w:left="288" w:hanging="288"/>
        <w:jc w:val="both"/>
      </w:pPr>
    </w:p>
    <w:p w14:paraId="1722F552" w14:textId="77777777" w:rsidR="00811C2C" w:rsidRPr="00C66C67" w:rsidRDefault="00811C2C" w:rsidP="00811C2C">
      <w:pPr>
        <w:pStyle w:val="ListParagraph"/>
        <w:numPr>
          <w:ilvl w:val="0"/>
          <w:numId w:val="49"/>
        </w:numPr>
        <w:spacing w:after="120"/>
        <w:jc w:val="both"/>
        <w:rPr>
          <w:i/>
          <w:iCs/>
        </w:rPr>
      </w:pPr>
      <w:r w:rsidRPr="00C66C67">
        <w:rPr>
          <w:i/>
          <w:iCs/>
        </w:rPr>
        <w:t>Data Preprocessing Techniques:</w:t>
      </w:r>
    </w:p>
    <w:p w14:paraId="332A1BA3" w14:textId="77777777" w:rsidR="00811C2C" w:rsidRDefault="00811C2C" w:rsidP="00811C2C">
      <w:pPr>
        <w:pStyle w:val="ListParagraph"/>
        <w:spacing w:after="120"/>
        <w:jc w:val="both"/>
      </w:pPr>
      <w:r>
        <w:t>Before applying NLP models, the extracted text undergoes several preprocessing steps to ensure consistency and improve model performance. These include:</w:t>
      </w:r>
    </w:p>
    <w:p w14:paraId="717315AD" w14:textId="77777777" w:rsidR="00811C2C" w:rsidRPr="00811C2C" w:rsidRDefault="00811C2C" w:rsidP="00811C2C">
      <w:pPr>
        <w:pStyle w:val="NormalWeb"/>
        <w:numPr>
          <w:ilvl w:val="0"/>
          <w:numId w:val="52"/>
        </w:numPr>
        <w:tabs>
          <w:tab w:val="clear" w:pos="720"/>
          <w:tab w:val="num" w:pos="1080"/>
        </w:tabs>
        <w:ind w:left="1080"/>
        <w:rPr>
          <w:sz w:val="20"/>
          <w:szCs w:val="20"/>
        </w:rPr>
      </w:pPr>
      <w:r w:rsidRPr="00811C2C">
        <w:rPr>
          <w:sz w:val="20"/>
          <w:szCs w:val="20"/>
        </w:rPr>
        <w:t>Converting text to lowercase</w:t>
      </w:r>
    </w:p>
    <w:p w14:paraId="67138967" w14:textId="77777777" w:rsidR="00811C2C" w:rsidRPr="00811C2C" w:rsidRDefault="00811C2C" w:rsidP="00811C2C">
      <w:pPr>
        <w:pStyle w:val="NormalWeb"/>
        <w:numPr>
          <w:ilvl w:val="0"/>
          <w:numId w:val="52"/>
        </w:numPr>
        <w:tabs>
          <w:tab w:val="clear" w:pos="720"/>
          <w:tab w:val="num" w:pos="1080"/>
        </w:tabs>
        <w:ind w:left="1080"/>
        <w:rPr>
          <w:sz w:val="20"/>
          <w:szCs w:val="20"/>
        </w:rPr>
      </w:pPr>
      <w:r w:rsidRPr="00811C2C">
        <w:rPr>
          <w:sz w:val="20"/>
          <w:szCs w:val="20"/>
        </w:rPr>
        <w:t>Removing unnecessary symbols, line breaks, and extra spaces</w:t>
      </w:r>
    </w:p>
    <w:p w14:paraId="738B227C" w14:textId="77777777" w:rsidR="00811C2C" w:rsidRPr="00811C2C" w:rsidRDefault="00811C2C" w:rsidP="00811C2C">
      <w:pPr>
        <w:pStyle w:val="NormalWeb"/>
        <w:numPr>
          <w:ilvl w:val="0"/>
          <w:numId w:val="52"/>
        </w:numPr>
        <w:tabs>
          <w:tab w:val="clear" w:pos="720"/>
          <w:tab w:val="num" w:pos="1080"/>
        </w:tabs>
        <w:ind w:left="1080"/>
        <w:rPr>
          <w:sz w:val="20"/>
          <w:szCs w:val="20"/>
        </w:rPr>
      </w:pPr>
      <w:r w:rsidRPr="00811C2C">
        <w:rPr>
          <w:sz w:val="20"/>
          <w:szCs w:val="20"/>
        </w:rPr>
        <w:t>Normalizing medical units and abbreviations</w:t>
      </w:r>
    </w:p>
    <w:p w14:paraId="3BB6E8BB" w14:textId="77777777" w:rsidR="00811C2C" w:rsidRPr="00811C2C" w:rsidRDefault="00811C2C" w:rsidP="00811C2C">
      <w:pPr>
        <w:pStyle w:val="NormalWeb"/>
        <w:numPr>
          <w:ilvl w:val="0"/>
          <w:numId w:val="52"/>
        </w:numPr>
        <w:tabs>
          <w:tab w:val="clear" w:pos="720"/>
          <w:tab w:val="num" w:pos="1080"/>
        </w:tabs>
        <w:ind w:left="1080"/>
        <w:rPr>
          <w:sz w:val="20"/>
          <w:szCs w:val="20"/>
        </w:rPr>
      </w:pPr>
      <w:r w:rsidRPr="00811C2C">
        <w:rPr>
          <w:sz w:val="20"/>
          <w:szCs w:val="20"/>
        </w:rPr>
        <w:t>Trimming long text to match transformer input limits</w:t>
      </w:r>
    </w:p>
    <w:p w14:paraId="730B272C" w14:textId="77777777" w:rsidR="00811C2C" w:rsidRDefault="00811C2C" w:rsidP="00811C2C">
      <w:pPr>
        <w:pStyle w:val="NormalWeb"/>
        <w:ind w:left="360"/>
        <w:rPr>
          <w:sz w:val="20"/>
          <w:szCs w:val="20"/>
        </w:rPr>
      </w:pPr>
      <w:r w:rsidRPr="00811C2C">
        <w:rPr>
          <w:sz w:val="20"/>
          <w:szCs w:val="20"/>
        </w:rPr>
        <w:t>These techniques help reduce noise and prepare the data for accurate model inference.</w:t>
      </w:r>
    </w:p>
    <w:p w14:paraId="622A3B1F" w14:textId="77777777" w:rsidR="002C4534" w:rsidRDefault="00C66C67" w:rsidP="002C4534">
      <w:pPr>
        <w:pStyle w:val="Heading2"/>
      </w:pPr>
      <w:r w:rsidRPr="00C66C67">
        <w:t>Annotation and Labeling Methods:</w:t>
      </w:r>
    </w:p>
    <w:p w14:paraId="7E7AA635" w14:textId="114D6BB8" w:rsidR="00C66C67" w:rsidRPr="002C4534" w:rsidRDefault="00C66C67" w:rsidP="00C908A0">
      <w:pPr>
        <w:pStyle w:val="Heading2"/>
        <w:numPr>
          <w:ilvl w:val="0"/>
          <w:numId w:val="0"/>
        </w:numPr>
        <w:spacing w:before="0" w:after="0"/>
        <w:ind w:left="288" w:firstLine="288"/>
        <w:jc w:val="both"/>
        <w:rPr>
          <w:i w:val="0"/>
          <w:iCs w:val="0"/>
        </w:rPr>
      </w:pPr>
      <w:r w:rsidRPr="002C4534">
        <w:rPr>
          <w:i w:val="0"/>
          <w:iCs w:val="0"/>
        </w:rPr>
        <w:t xml:space="preserve">The project uses </w:t>
      </w:r>
      <w:r w:rsidRPr="002C4534">
        <w:rPr>
          <w:rStyle w:val="Strong"/>
          <w:i w:val="0"/>
          <w:iCs w:val="0"/>
        </w:rPr>
        <w:t>pretrained transformer models</w:t>
      </w:r>
      <w:r w:rsidRPr="002C4534">
        <w:rPr>
          <w:i w:val="0"/>
          <w:iCs w:val="0"/>
        </w:rPr>
        <w:t>, so no manual annotation is required. The datasets already include:</w:t>
      </w:r>
    </w:p>
    <w:p w14:paraId="424730D8" w14:textId="77777777" w:rsidR="00C66C67" w:rsidRPr="00C66C67" w:rsidRDefault="00C66C67" w:rsidP="002C4534">
      <w:pPr>
        <w:pStyle w:val="NormalWeb"/>
        <w:numPr>
          <w:ilvl w:val="0"/>
          <w:numId w:val="53"/>
        </w:numPr>
        <w:tabs>
          <w:tab w:val="clear" w:pos="1080"/>
          <w:tab w:val="num" w:pos="648"/>
        </w:tabs>
        <w:ind w:left="648"/>
        <w:rPr>
          <w:sz w:val="20"/>
          <w:szCs w:val="20"/>
        </w:rPr>
      </w:pPr>
      <w:r w:rsidRPr="00C66C67">
        <w:rPr>
          <w:rStyle w:val="Strong"/>
          <w:sz w:val="20"/>
          <w:szCs w:val="20"/>
        </w:rPr>
        <w:t>Ground-truth summaries</w:t>
      </w:r>
      <w:r w:rsidRPr="00C66C67">
        <w:rPr>
          <w:sz w:val="20"/>
          <w:szCs w:val="20"/>
        </w:rPr>
        <w:t xml:space="preserve"> for evaluation</w:t>
      </w:r>
    </w:p>
    <w:p w14:paraId="4029B665" w14:textId="77777777" w:rsidR="00C66C67" w:rsidRPr="00C66C67" w:rsidRDefault="00C66C67" w:rsidP="002C4534">
      <w:pPr>
        <w:pStyle w:val="NormalWeb"/>
        <w:numPr>
          <w:ilvl w:val="0"/>
          <w:numId w:val="53"/>
        </w:numPr>
        <w:tabs>
          <w:tab w:val="clear" w:pos="1080"/>
          <w:tab w:val="num" w:pos="648"/>
        </w:tabs>
        <w:ind w:left="648"/>
        <w:rPr>
          <w:sz w:val="20"/>
          <w:szCs w:val="20"/>
        </w:rPr>
      </w:pPr>
      <w:r w:rsidRPr="00C66C67">
        <w:rPr>
          <w:rStyle w:val="Strong"/>
          <w:sz w:val="20"/>
          <w:szCs w:val="20"/>
        </w:rPr>
        <w:t>Pre-labeled entity types</w:t>
      </w:r>
      <w:r w:rsidRPr="00C66C67">
        <w:rPr>
          <w:sz w:val="20"/>
          <w:szCs w:val="20"/>
        </w:rPr>
        <w:t xml:space="preserve"> in the NER model</w:t>
      </w:r>
    </w:p>
    <w:p w14:paraId="1B47180F" w14:textId="77777777" w:rsidR="00C66C67" w:rsidRPr="00C66C67" w:rsidRDefault="00C66C67" w:rsidP="002C4534">
      <w:pPr>
        <w:pStyle w:val="NormalWeb"/>
        <w:numPr>
          <w:ilvl w:val="0"/>
          <w:numId w:val="53"/>
        </w:numPr>
        <w:tabs>
          <w:tab w:val="clear" w:pos="1080"/>
          <w:tab w:val="num" w:pos="648"/>
        </w:tabs>
        <w:ind w:left="648"/>
        <w:rPr>
          <w:sz w:val="20"/>
          <w:szCs w:val="20"/>
        </w:rPr>
      </w:pPr>
      <w:r w:rsidRPr="00C66C67">
        <w:rPr>
          <w:rStyle w:val="Strong"/>
          <w:sz w:val="20"/>
          <w:szCs w:val="20"/>
        </w:rPr>
        <w:t>Question-answer pairs</w:t>
      </w:r>
      <w:r w:rsidRPr="00C66C67">
        <w:rPr>
          <w:sz w:val="20"/>
          <w:szCs w:val="20"/>
        </w:rPr>
        <w:t xml:space="preserve"> from SQuAD2 for QA model pretraining</w:t>
      </w:r>
    </w:p>
    <w:p w14:paraId="1172C959" w14:textId="77777777" w:rsidR="00C66C67" w:rsidRDefault="00C66C67" w:rsidP="002C4534">
      <w:pPr>
        <w:pStyle w:val="NormalWeb"/>
        <w:ind w:left="288"/>
        <w:rPr>
          <w:sz w:val="20"/>
          <w:szCs w:val="20"/>
        </w:rPr>
      </w:pPr>
      <w:r w:rsidRPr="00C66C67">
        <w:rPr>
          <w:sz w:val="20"/>
          <w:szCs w:val="20"/>
        </w:rPr>
        <w:t>Thus, the labeling work is embedded in the datasets used.</w:t>
      </w:r>
    </w:p>
    <w:p w14:paraId="7BA32343" w14:textId="77777777" w:rsidR="00C66C67" w:rsidRDefault="00C66C67" w:rsidP="002C4534">
      <w:pPr>
        <w:pStyle w:val="Heading2"/>
      </w:pPr>
      <w:r w:rsidRPr="00C66C67">
        <w:t>Preprocessing Steps</w:t>
      </w:r>
      <w:r>
        <w:t>:</w:t>
      </w:r>
    </w:p>
    <w:p w14:paraId="3C8CA991" w14:textId="77777777" w:rsidR="00C66C67" w:rsidRPr="00C66C67" w:rsidRDefault="00C66C67" w:rsidP="00C908A0">
      <w:pPr>
        <w:pStyle w:val="NormalWeb"/>
        <w:spacing w:before="0" w:beforeAutospacing="0" w:after="120" w:afterAutospacing="0"/>
        <w:ind w:left="288" w:firstLine="288"/>
        <w:jc w:val="both"/>
        <w:rPr>
          <w:sz w:val="20"/>
          <w:szCs w:val="20"/>
        </w:rPr>
      </w:pPr>
      <w:r w:rsidRPr="00C66C67">
        <w:rPr>
          <w:sz w:val="20"/>
          <w:szCs w:val="20"/>
        </w:rPr>
        <w:t>The system applies the following steps:</w:t>
      </w:r>
    </w:p>
    <w:p w14:paraId="7B51ECA0" w14:textId="77777777" w:rsidR="00C66C67" w:rsidRPr="00C66C67" w:rsidRDefault="00C66C67" w:rsidP="002C4534">
      <w:pPr>
        <w:pStyle w:val="NormalWeb"/>
        <w:numPr>
          <w:ilvl w:val="0"/>
          <w:numId w:val="55"/>
        </w:numPr>
        <w:spacing w:before="0" w:beforeAutospacing="0" w:after="120" w:afterAutospacing="0"/>
        <w:ind w:left="1008"/>
        <w:jc w:val="both"/>
        <w:rPr>
          <w:sz w:val="20"/>
          <w:szCs w:val="20"/>
        </w:rPr>
      </w:pPr>
      <w:r w:rsidRPr="00C66C67">
        <w:rPr>
          <w:sz w:val="20"/>
          <w:szCs w:val="20"/>
        </w:rPr>
        <w:t>Text extraction from PDF/DOCX/TXT</w:t>
      </w:r>
    </w:p>
    <w:p w14:paraId="10EFA4DF" w14:textId="77777777" w:rsidR="00C66C67" w:rsidRPr="00C66C67" w:rsidRDefault="00C66C67" w:rsidP="002C4534">
      <w:pPr>
        <w:pStyle w:val="NormalWeb"/>
        <w:numPr>
          <w:ilvl w:val="0"/>
          <w:numId w:val="55"/>
        </w:numPr>
        <w:spacing w:before="0" w:beforeAutospacing="0" w:after="120" w:afterAutospacing="0"/>
        <w:ind w:left="1008"/>
        <w:jc w:val="both"/>
        <w:rPr>
          <w:sz w:val="20"/>
          <w:szCs w:val="20"/>
        </w:rPr>
      </w:pPr>
      <w:r w:rsidRPr="00C66C67">
        <w:rPr>
          <w:sz w:val="20"/>
          <w:szCs w:val="20"/>
        </w:rPr>
        <w:t>Cleaning unwanted characters and formatting artifacts</w:t>
      </w:r>
    </w:p>
    <w:p w14:paraId="5494C452" w14:textId="77777777" w:rsidR="00C66C67" w:rsidRPr="00C66C67" w:rsidRDefault="00C66C67" w:rsidP="002C4534">
      <w:pPr>
        <w:pStyle w:val="NormalWeb"/>
        <w:numPr>
          <w:ilvl w:val="0"/>
          <w:numId w:val="55"/>
        </w:numPr>
        <w:spacing w:before="0" w:beforeAutospacing="0" w:after="120" w:afterAutospacing="0"/>
        <w:ind w:left="1008"/>
        <w:jc w:val="both"/>
        <w:rPr>
          <w:sz w:val="20"/>
          <w:szCs w:val="20"/>
        </w:rPr>
      </w:pPr>
      <w:r w:rsidRPr="00C66C67">
        <w:rPr>
          <w:sz w:val="20"/>
          <w:szCs w:val="20"/>
        </w:rPr>
        <w:lastRenderedPageBreak/>
        <w:t>Lowercasing and spacing normalization</w:t>
      </w:r>
    </w:p>
    <w:p w14:paraId="6A3C584D" w14:textId="77777777" w:rsidR="00C66C67" w:rsidRPr="00C66C67" w:rsidRDefault="00C66C67" w:rsidP="002C4534">
      <w:pPr>
        <w:pStyle w:val="NormalWeb"/>
        <w:numPr>
          <w:ilvl w:val="0"/>
          <w:numId w:val="55"/>
        </w:numPr>
        <w:spacing w:before="0" w:beforeAutospacing="0" w:after="120" w:afterAutospacing="0"/>
        <w:ind w:left="1008"/>
        <w:jc w:val="both"/>
        <w:rPr>
          <w:sz w:val="20"/>
          <w:szCs w:val="20"/>
        </w:rPr>
      </w:pPr>
      <w:r w:rsidRPr="00C66C67">
        <w:rPr>
          <w:sz w:val="20"/>
          <w:szCs w:val="20"/>
        </w:rPr>
        <w:t>Tokenization using model-specific tokenizers</w:t>
      </w:r>
    </w:p>
    <w:p w14:paraId="28146BFF" w14:textId="77777777" w:rsidR="00C66C67" w:rsidRPr="00C66C67" w:rsidRDefault="00C66C67" w:rsidP="002C4534">
      <w:pPr>
        <w:pStyle w:val="NormalWeb"/>
        <w:numPr>
          <w:ilvl w:val="0"/>
          <w:numId w:val="55"/>
        </w:numPr>
        <w:spacing w:before="0" w:beforeAutospacing="0" w:after="120" w:afterAutospacing="0"/>
        <w:ind w:left="1008"/>
        <w:jc w:val="both"/>
        <w:rPr>
          <w:sz w:val="20"/>
          <w:szCs w:val="20"/>
        </w:rPr>
      </w:pPr>
      <w:r w:rsidRPr="00C66C67">
        <w:rPr>
          <w:sz w:val="20"/>
          <w:szCs w:val="20"/>
        </w:rPr>
        <w:t>Splitting long text into manageable segments for QA and NER</w:t>
      </w:r>
    </w:p>
    <w:p w14:paraId="327FF04D" w14:textId="77777777" w:rsidR="00C66C67" w:rsidRDefault="00C66C67" w:rsidP="002C4534">
      <w:pPr>
        <w:pStyle w:val="NormalWeb"/>
        <w:spacing w:before="0" w:beforeAutospacing="0" w:after="0" w:afterAutospacing="0"/>
        <w:ind w:left="288"/>
        <w:jc w:val="both"/>
        <w:rPr>
          <w:sz w:val="20"/>
          <w:szCs w:val="20"/>
        </w:rPr>
      </w:pPr>
      <w:r w:rsidRPr="00C66C67">
        <w:rPr>
          <w:sz w:val="20"/>
          <w:szCs w:val="20"/>
        </w:rPr>
        <w:t>This ensures the text is uniform and ready for downstream models.</w:t>
      </w:r>
    </w:p>
    <w:p w14:paraId="71328B91" w14:textId="77777777" w:rsidR="00C66C67" w:rsidRDefault="00C66C67" w:rsidP="002C4534">
      <w:pPr>
        <w:pStyle w:val="Heading2"/>
      </w:pPr>
      <w:r w:rsidRPr="00C66C67">
        <w:t>Feature Extraction Methods:</w:t>
      </w:r>
    </w:p>
    <w:p w14:paraId="3B213276" w14:textId="77777777" w:rsidR="00C66C67" w:rsidRPr="00C66C67" w:rsidRDefault="00C66C67" w:rsidP="00C908A0">
      <w:pPr>
        <w:pStyle w:val="NormalWeb"/>
        <w:ind w:left="288" w:firstLine="288"/>
        <w:jc w:val="both"/>
        <w:rPr>
          <w:sz w:val="20"/>
          <w:szCs w:val="20"/>
        </w:rPr>
      </w:pPr>
      <w:r w:rsidRPr="00C66C67">
        <w:rPr>
          <w:sz w:val="20"/>
          <w:szCs w:val="20"/>
        </w:rPr>
        <w:t>Different components use different feature extraction strategies:</w:t>
      </w:r>
    </w:p>
    <w:p w14:paraId="0399AB38" w14:textId="77777777" w:rsidR="00C66C67" w:rsidRPr="00C66C67" w:rsidRDefault="00C66C67" w:rsidP="002C4534">
      <w:pPr>
        <w:pStyle w:val="NormalWeb"/>
        <w:numPr>
          <w:ilvl w:val="0"/>
          <w:numId w:val="56"/>
        </w:numPr>
        <w:tabs>
          <w:tab w:val="clear" w:pos="720"/>
          <w:tab w:val="num" w:pos="1008"/>
        </w:tabs>
        <w:ind w:left="1008"/>
        <w:jc w:val="both"/>
        <w:rPr>
          <w:sz w:val="20"/>
          <w:szCs w:val="20"/>
        </w:rPr>
      </w:pPr>
      <w:r w:rsidRPr="00C66C67">
        <w:rPr>
          <w:rStyle w:val="Strong"/>
          <w:sz w:val="20"/>
          <w:szCs w:val="20"/>
        </w:rPr>
        <w:t>Summarization &amp; QA:</w:t>
      </w:r>
      <w:r>
        <w:rPr>
          <w:sz w:val="20"/>
          <w:szCs w:val="20"/>
        </w:rPr>
        <w:t xml:space="preserve"> </w:t>
      </w:r>
      <w:r w:rsidRPr="00C66C67">
        <w:rPr>
          <w:sz w:val="20"/>
          <w:szCs w:val="20"/>
        </w:rPr>
        <w:t xml:space="preserve">Tokenization into </w:t>
      </w:r>
      <w:proofErr w:type="spellStart"/>
      <w:r w:rsidRPr="00C66C67">
        <w:rPr>
          <w:sz w:val="20"/>
          <w:szCs w:val="20"/>
        </w:rPr>
        <w:t>subword</w:t>
      </w:r>
      <w:proofErr w:type="spellEnd"/>
      <w:r w:rsidRPr="00C66C67">
        <w:rPr>
          <w:sz w:val="20"/>
          <w:szCs w:val="20"/>
        </w:rPr>
        <w:t xml:space="preserve"> IDs using T5 and </w:t>
      </w:r>
      <w:proofErr w:type="spellStart"/>
      <w:r w:rsidRPr="00C66C67">
        <w:rPr>
          <w:sz w:val="20"/>
          <w:szCs w:val="20"/>
        </w:rPr>
        <w:t>RoBERTa</w:t>
      </w:r>
      <w:proofErr w:type="spellEnd"/>
      <w:r w:rsidRPr="00C66C67">
        <w:rPr>
          <w:sz w:val="20"/>
          <w:szCs w:val="20"/>
        </w:rPr>
        <w:t xml:space="preserve"> tokenizers.</w:t>
      </w:r>
    </w:p>
    <w:p w14:paraId="394A285C" w14:textId="77777777" w:rsidR="00C66C67" w:rsidRPr="00C66C67" w:rsidRDefault="00C66C67" w:rsidP="002C4534">
      <w:pPr>
        <w:pStyle w:val="NormalWeb"/>
        <w:numPr>
          <w:ilvl w:val="0"/>
          <w:numId w:val="56"/>
        </w:numPr>
        <w:tabs>
          <w:tab w:val="clear" w:pos="720"/>
          <w:tab w:val="num" w:pos="1008"/>
        </w:tabs>
        <w:ind w:left="1008"/>
        <w:jc w:val="both"/>
        <w:rPr>
          <w:sz w:val="20"/>
          <w:szCs w:val="20"/>
        </w:rPr>
      </w:pPr>
      <w:r w:rsidRPr="00C66C67">
        <w:rPr>
          <w:rStyle w:val="Strong"/>
          <w:sz w:val="20"/>
          <w:szCs w:val="20"/>
        </w:rPr>
        <w:t>NER:</w:t>
      </w:r>
      <w:r>
        <w:rPr>
          <w:sz w:val="20"/>
          <w:szCs w:val="20"/>
        </w:rPr>
        <w:t xml:space="preserve"> </w:t>
      </w:r>
      <w:r w:rsidRPr="00C66C67">
        <w:rPr>
          <w:sz w:val="20"/>
          <w:szCs w:val="20"/>
        </w:rPr>
        <w:t>Contextual embeddings used to identify biomedical entity spans.</w:t>
      </w:r>
    </w:p>
    <w:p w14:paraId="6CFB20EB" w14:textId="77777777" w:rsidR="00C66C67" w:rsidRDefault="00C66C67" w:rsidP="002C4534">
      <w:pPr>
        <w:pStyle w:val="NormalWeb"/>
        <w:numPr>
          <w:ilvl w:val="0"/>
          <w:numId w:val="56"/>
        </w:numPr>
        <w:tabs>
          <w:tab w:val="clear" w:pos="720"/>
          <w:tab w:val="num" w:pos="1008"/>
        </w:tabs>
        <w:ind w:left="1008"/>
        <w:jc w:val="both"/>
        <w:rPr>
          <w:sz w:val="20"/>
          <w:szCs w:val="20"/>
        </w:rPr>
      </w:pPr>
      <w:r w:rsidRPr="00C66C67">
        <w:rPr>
          <w:rStyle w:val="Strong"/>
          <w:sz w:val="20"/>
          <w:szCs w:val="20"/>
        </w:rPr>
        <w:t>Semantic Similarity:</w:t>
      </w:r>
      <w:r w:rsidR="000242CF">
        <w:rPr>
          <w:sz w:val="20"/>
          <w:szCs w:val="20"/>
        </w:rPr>
        <w:t xml:space="preserve"> </w:t>
      </w:r>
      <w:proofErr w:type="spellStart"/>
      <w:r w:rsidRPr="00C66C67">
        <w:rPr>
          <w:sz w:val="20"/>
          <w:szCs w:val="20"/>
        </w:rPr>
        <w:t>MiniLM</w:t>
      </w:r>
      <w:proofErr w:type="spellEnd"/>
      <w:r w:rsidRPr="00C66C67">
        <w:rPr>
          <w:sz w:val="20"/>
          <w:szCs w:val="20"/>
        </w:rPr>
        <w:t xml:space="preserve"> Sentence Transformer generates </w:t>
      </w:r>
      <w:r w:rsidRPr="00C66C67">
        <w:rPr>
          <w:rStyle w:val="Strong"/>
          <w:sz w:val="20"/>
          <w:szCs w:val="20"/>
        </w:rPr>
        <w:t>384-dimensional embeddings</w:t>
      </w:r>
      <w:r w:rsidRPr="00C66C67">
        <w:rPr>
          <w:sz w:val="20"/>
          <w:szCs w:val="20"/>
        </w:rPr>
        <w:t>, which are compared using cosine/dot-product similarity.</w:t>
      </w:r>
    </w:p>
    <w:p w14:paraId="792ACCDB" w14:textId="77777777" w:rsidR="000242CF" w:rsidRDefault="000242CF" w:rsidP="002C4534">
      <w:pPr>
        <w:pStyle w:val="Heading2"/>
      </w:pPr>
      <w:r w:rsidRPr="000242CF">
        <w:t>Model Architecture:</w:t>
      </w:r>
    </w:p>
    <w:p w14:paraId="7A01E691" w14:textId="77777777" w:rsidR="000242CF" w:rsidRPr="000242CF" w:rsidRDefault="000242CF" w:rsidP="00C908A0">
      <w:pPr>
        <w:pStyle w:val="NormalWeb"/>
        <w:spacing w:before="0" w:beforeAutospacing="0" w:after="0" w:afterAutospacing="0"/>
        <w:ind w:left="288" w:firstLine="288"/>
        <w:jc w:val="both"/>
        <w:rPr>
          <w:i/>
          <w:iCs/>
          <w:sz w:val="20"/>
          <w:szCs w:val="20"/>
        </w:rPr>
      </w:pPr>
      <w:r w:rsidRPr="000242CF">
        <w:rPr>
          <w:sz w:val="20"/>
          <w:szCs w:val="20"/>
        </w:rPr>
        <w:t>HealthInsight uses transformer-based models for all core tasks:</w:t>
      </w:r>
    </w:p>
    <w:p w14:paraId="35F73001" w14:textId="77777777" w:rsidR="000242CF" w:rsidRPr="000242CF" w:rsidRDefault="000242CF" w:rsidP="002C4534">
      <w:pPr>
        <w:pStyle w:val="NormalWeb"/>
        <w:numPr>
          <w:ilvl w:val="0"/>
          <w:numId w:val="57"/>
        </w:numPr>
        <w:tabs>
          <w:tab w:val="clear" w:pos="720"/>
          <w:tab w:val="num" w:pos="648"/>
        </w:tabs>
        <w:ind w:left="648"/>
        <w:jc w:val="both"/>
        <w:rPr>
          <w:sz w:val="20"/>
          <w:szCs w:val="20"/>
        </w:rPr>
      </w:pPr>
      <w:r w:rsidRPr="000242CF">
        <w:rPr>
          <w:rStyle w:val="Strong"/>
          <w:sz w:val="20"/>
          <w:szCs w:val="20"/>
        </w:rPr>
        <w:t>Summarization:</w:t>
      </w:r>
      <w:r>
        <w:rPr>
          <w:sz w:val="20"/>
          <w:szCs w:val="20"/>
        </w:rPr>
        <w:t xml:space="preserve"> </w:t>
      </w:r>
      <w:r w:rsidRPr="000242CF">
        <w:rPr>
          <w:sz w:val="20"/>
          <w:szCs w:val="20"/>
        </w:rPr>
        <w:t>T5-small and FLAN-T5-base (encoder–decoder transformers)</w:t>
      </w:r>
    </w:p>
    <w:p w14:paraId="66F95C6B" w14:textId="77777777" w:rsidR="000242CF" w:rsidRPr="000242CF" w:rsidRDefault="000242CF" w:rsidP="002C4534">
      <w:pPr>
        <w:pStyle w:val="NormalWeb"/>
        <w:numPr>
          <w:ilvl w:val="0"/>
          <w:numId w:val="57"/>
        </w:numPr>
        <w:tabs>
          <w:tab w:val="clear" w:pos="720"/>
          <w:tab w:val="num" w:pos="648"/>
        </w:tabs>
        <w:ind w:left="648"/>
        <w:jc w:val="both"/>
        <w:rPr>
          <w:sz w:val="20"/>
          <w:szCs w:val="20"/>
        </w:rPr>
      </w:pPr>
      <w:r w:rsidRPr="000242CF">
        <w:rPr>
          <w:rStyle w:val="Strong"/>
          <w:sz w:val="20"/>
          <w:szCs w:val="20"/>
        </w:rPr>
        <w:t>Biomedical NER:</w:t>
      </w:r>
      <w:r>
        <w:rPr>
          <w:sz w:val="20"/>
          <w:szCs w:val="20"/>
        </w:rPr>
        <w:t xml:space="preserve"> </w:t>
      </w:r>
      <w:r w:rsidRPr="000242CF">
        <w:rPr>
          <w:sz w:val="20"/>
          <w:szCs w:val="20"/>
        </w:rPr>
        <w:t>d4data/biomedical-</w:t>
      </w:r>
      <w:proofErr w:type="spellStart"/>
      <w:r w:rsidRPr="000242CF">
        <w:rPr>
          <w:sz w:val="20"/>
          <w:szCs w:val="20"/>
        </w:rPr>
        <w:t>ner</w:t>
      </w:r>
      <w:proofErr w:type="spellEnd"/>
      <w:r w:rsidRPr="000242CF">
        <w:rPr>
          <w:sz w:val="20"/>
          <w:szCs w:val="20"/>
        </w:rPr>
        <w:t>-all (BERT-style encoder)</w:t>
      </w:r>
    </w:p>
    <w:p w14:paraId="075B6EB5" w14:textId="77777777" w:rsidR="000242CF" w:rsidRPr="000242CF" w:rsidRDefault="000242CF" w:rsidP="002C4534">
      <w:pPr>
        <w:pStyle w:val="NormalWeb"/>
        <w:numPr>
          <w:ilvl w:val="0"/>
          <w:numId w:val="57"/>
        </w:numPr>
        <w:tabs>
          <w:tab w:val="clear" w:pos="720"/>
          <w:tab w:val="num" w:pos="648"/>
        </w:tabs>
        <w:ind w:left="648"/>
        <w:jc w:val="both"/>
        <w:rPr>
          <w:sz w:val="20"/>
          <w:szCs w:val="20"/>
        </w:rPr>
      </w:pPr>
      <w:r w:rsidRPr="000242CF">
        <w:rPr>
          <w:rStyle w:val="Strong"/>
          <w:sz w:val="20"/>
          <w:szCs w:val="20"/>
        </w:rPr>
        <w:t>Semantic Similarity:</w:t>
      </w:r>
      <w:r>
        <w:rPr>
          <w:sz w:val="20"/>
          <w:szCs w:val="20"/>
        </w:rPr>
        <w:t xml:space="preserve"> </w:t>
      </w:r>
      <w:r w:rsidRPr="000242CF">
        <w:rPr>
          <w:sz w:val="20"/>
          <w:szCs w:val="20"/>
        </w:rPr>
        <w:t>all-MiniLM-L6-v2 (bi-encoder sentence transformer)</w:t>
      </w:r>
    </w:p>
    <w:p w14:paraId="59B2D691" w14:textId="77777777" w:rsidR="000242CF" w:rsidRPr="000242CF" w:rsidRDefault="000242CF" w:rsidP="002C4534">
      <w:pPr>
        <w:pStyle w:val="NormalWeb"/>
        <w:numPr>
          <w:ilvl w:val="0"/>
          <w:numId w:val="57"/>
        </w:numPr>
        <w:tabs>
          <w:tab w:val="clear" w:pos="720"/>
          <w:tab w:val="num" w:pos="648"/>
        </w:tabs>
        <w:ind w:left="648"/>
        <w:jc w:val="both"/>
        <w:rPr>
          <w:sz w:val="20"/>
          <w:szCs w:val="20"/>
        </w:rPr>
      </w:pPr>
      <w:r w:rsidRPr="000242CF">
        <w:rPr>
          <w:rStyle w:val="Strong"/>
          <w:sz w:val="20"/>
          <w:szCs w:val="20"/>
        </w:rPr>
        <w:t>Question Answering:</w:t>
      </w:r>
      <w:r>
        <w:rPr>
          <w:sz w:val="20"/>
          <w:szCs w:val="20"/>
        </w:rPr>
        <w:t xml:space="preserve"> </w:t>
      </w:r>
      <w:proofErr w:type="spellStart"/>
      <w:r w:rsidRPr="000242CF">
        <w:rPr>
          <w:sz w:val="20"/>
          <w:szCs w:val="20"/>
        </w:rPr>
        <w:t>RoBERTa</w:t>
      </w:r>
      <w:proofErr w:type="spellEnd"/>
      <w:r w:rsidRPr="000242CF">
        <w:rPr>
          <w:sz w:val="20"/>
          <w:szCs w:val="20"/>
        </w:rPr>
        <w:t>-base fine-tuned on SQuAD2 (extractive QA model)</w:t>
      </w:r>
    </w:p>
    <w:p w14:paraId="3CDE5716" w14:textId="77777777" w:rsidR="000242CF" w:rsidRDefault="000242CF" w:rsidP="002C4534">
      <w:pPr>
        <w:pStyle w:val="NormalWeb"/>
        <w:ind w:left="288"/>
        <w:rPr>
          <w:sz w:val="20"/>
          <w:szCs w:val="20"/>
        </w:rPr>
      </w:pPr>
      <w:r w:rsidRPr="000242CF">
        <w:rPr>
          <w:sz w:val="20"/>
          <w:szCs w:val="20"/>
        </w:rPr>
        <w:t>These models operate independently but share the same cleaned text input.</w:t>
      </w:r>
    </w:p>
    <w:p w14:paraId="38BFBBBD" w14:textId="77777777" w:rsidR="000242CF" w:rsidRDefault="000242CF" w:rsidP="002C4534">
      <w:pPr>
        <w:pStyle w:val="Heading2"/>
      </w:pPr>
      <w:r w:rsidRPr="000242CF">
        <w:t>Training and Evaluation Process</w:t>
      </w:r>
      <w:r>
        <w:t xml:space="preserve">: </w:t>
      </w:r>
    </w:p>
    <w:p w14:paraId="2E9205D9" w14:textId="77777777" w:rsidR="000242CF" w:rsidRPr="000242CF" w:rsidRDefault="000242CF" w:rsidP="00C908A0">
      <w:pPr>
        <w:pStyle w:val="NormalWeb"/>
        <w:ind w:left="288" w:firstLine="288"/>
        <w:jc w:val="both"/>
        <w:rPr>
          <w:sz w:val="20"/>
          <w:szCs w:val="20"/>
        </w:rPr>
      </w:pPr>
      <w:r w:rsidRPr="000242CF">
        <w:rPr>
          <w:sz w:val="20"/>
          <w:szCs w:val="20"/>
        </w:rPr>
        <w:t>The system relies on pretrained models</w:t>
      </w:r>
      <w:r>
        <w:rPr>
          <w:sz w:val="20"/>
          <w:szCs w:val="20"/>
        </w:rPr>
        <w:t>:</w:t>
      </w:r>
    </w:p>
    <w:p w14:paraId="32F7148C" w14:textId="77777777" w:rsidR="000242CF" w:rsidRPr="000242CF" w:rsidRDefault="000242CF" w:rsidP="002C4534">
      <w:pPr>
        <w:pStyle w:val="NormalWeb"/>
        <w:numPr>
          <w:ilvl w:val="0"/>
          <w:numId w:val="58"/>
        </w:numPr>
        <w:tabs>
          <w:tab w:val="clear" w:pos="720"/>
          <w:tab w:val="num" w:pos="1008"/>
        </w:tabs>
        <w:ind w:left="1008"/>
        <w:rPr>
          <w:sz w:val="20"/>
          <w:szCs w:val="20"/>
        </w:rPr>
      </w:pPr>
      <w:r w:rsidRPr="000242CF">
        <w:rPr>
          <w:rStyle w:val="Strong"/>
          <w:sz w:val="20"/>
          <w:szCs w:val="20"/>
        </w:rPr>
        <w:t>Summarization metrics:</w:t>
      </w:r>
      <w:r w:rsidRPr="000242CF">
        <w:rPr>
          <w:sz w:val="20"/>
          <w:szCs w:val="20"/>
        </w:rPr>
        <w:t xml:space="preserve"> ROUGE-1, ROUGE-2, ROUGE-L, BLEU</w:t>
      </w:r>
    </w:p>
    <w:p w14:paraId="4BDC19F9" w14:textId="77777777" w:rsidR="000242CF" w:rsidRPr="000242CF" w:rsidRDefault="000242CF" w:rsidP="002C4534">
      <w:pPr>
        <w:pStyle w:val="NormalWeb"/>
        <w:numPr>
          <w:ilvl w:val="0"/>
          <w:numId w:val="58"/>
        </w:numPr>
        <w:tabs>
          <w:tab w:val="clear" w:pos="720"/>
          <w:tab w:val="num" w:pos="1008"/>
        </w:tabs>
        <w:ind w:left="1008"/>
        <w:rPr>
          <w:sz w:val="20"/>
          <w:szCs w:val="20"/>
        </w:rPr>
      </w:pPr>
      <w:r w:rsidRPr="000242CF">
        <w:rPr>
          <w:rStyle w:val="Strong"/>
          <w:sz w:val="20"/>
          <w:szCs w:val="20"/>
        </w:rPr>
        <w:t>NER:</w:t>
      </w:r>
      <w:r w:rsidRPr="000242CF">
        <w:rPr>
          <w:sz w:val="20"/>
          <w:szCs w:val="20"/>
        </w:rPr>
        <w:t xml:space="preserve"> entity accuracy checked manually</w:t>
      </w:r>
    </w:p>
    <w:p w14:paraId="55DD3A80" w14:textId="77777777" w:rsidR="000242CF" w:rsidRPr="000242CF" w:rsidRDefault="000242CF" w:rsidP="002C4534">
      <w:pPr>
        <w:pStyle w:val="NormalWeb"/>
        <w:numPr>
          <w:ilvl w:val="0"/>
          <w:numId w:val="58"/>
        </w:numPr>
        <w:tabs>
          <w:tab w:val="clear" w:pos="720"/>
          <w:tab w:val="num" w:pos="1008"/>
        </w:tabs>
        <w:ind w:left="1008"/>
        <w:rPr>
          <w:sz w:val="20"/>
          <w:szCs w:val="20"/>
        </w:rPr>
      </w:pPr>
      <w:r w:rsidRPr="000242CF">
        <w:rPr>
          <w:rStyle w:val="Strong"/>
          <w:sz w:val="20"/>
          <w:szCs w:val="20"/>
        </w:rPr>
        <w:t>Similarity model:</w:t>
      </w:r>
      <w:r w:rsidRPr="000242CF">
        <w:rPr>
          <w:sz w:val="20"/>
          <w:szCs w:val="20"/>
        </w:rPr>
        <w:t xml:space="preserve"> relevance of retrieved abstracts reviewed</w:t>
      </w:r>
    </w:p>
    <w:p w14:paraId="231A208F" w14:textId="77777777" w:rsidR="000242CF" w:rsidRPr="000242CF" w:rsidRDefault="000242CF" w:rsidP="002C4534">
      <w:pPr>
        <w:pStyle w:val="NormalWeb"/>
        <w:numPr>
          <w:ilvl w:val="0"/>
          <w:numId w:val="58"/>
        </w:numPr>
        <w:tabs>
          <w:tab w:val="clear" w:pos="720"/>
          <w:tab w:val="num" w:pos="1008"/>
        </w:tabs>
        <w:ind w:left="1008"/>
        <w:rPr>
          <w:sz w:val="20"/>
          <w:szCs w:val="20"/>
        </w:rPr>
      </w:pPr>
      <w:r w:rsidRPr="000242CF">
        <w:rPr>
          <w:rStyle w:val="Strong"/>
          <w:sz w:val="20"/>
          <w:szCs w:val="20"/>
        </w:rPr>
        <w:t>QA model:</w:t>
      </w:r>
      <w:r w:rsidRPr="000242CF">
        <w:rPr>
          <w:sz w:val="20"/>
          <w:szCs w:val="20"/>
        </w:rPr>
        <w:t xml:space="preserve"> tested using user queries on real medical reports</w:t>
      </w:r>
    </w:p>
    <w:p w14:paraId="3C5FE28B" w14:textId="77777777" w:rsidR="000242CF" w:rsidRDefault="000242CF" w:rsidP="002C4534">
      <w:pPr>
        <w:pStyle w:val="NormalWeb"/>
        <w:ind w:left="288"/>
        <w:rPr>
          <w:sz w:val="20"/>
          <w:szCs w:val="20"/>
        </w:rPr>
      </w:pPr>
      <w:r w:rsidRPr="000242CF">
        <w:rPr>
          <w:sz w:val="20"/>
          <w:szCs w:val="20"/>
        </w:rPr>
        <w:t>This ensures the system provides reliable and clinically meaningful outputs.</w:t>
      </w:r>
    </w:p>
    <w:p w14:paraId="4582CB1C" w14:textId="77777777" w:rsidR="000242CF" w:rsidRDefault="00D35A15" w:rsidP="000242CF">
      <w:pPr>
        <w:pStyle w:val="Heading1"/>
      </w:pPr>
      <w:r>
        <w:t>EVALUATION METRICS</w:t>
      </w:r>
    </w:p>
    <w:p w14:paraId="0D166B73" w14:textId="51FB1C3B" w:rsidR="00C83D7A" w:rsidRDefault="00D35A15" w:rsidP="00C83D7A">
      <w:pPr>
        <w:spacing w:before="100" w:beforeAutospacing="1" w:after="100" w:afterAutospacing="1"/>
        <w:ind w:firstLine="288"/>
        <w:jc w:val="both"/>
      </w:pPr>
      <w:r>
        <w:t>To assess the overall performance of the HealthInsight system, several evaluation metrics were considered across its core components, including summarization, named entity recognition, semantic similarity retrieval, and question-answering. These metrics help measure the system’s accuracy, reliability, and efficiency in interpreting clinical text. The following percentages represent the estimated performance levels based on functional testing and qualitative analysis of system outputs.</w:t>
      </w:r>
    </w:p>
    <w:p w14:paraId="30493F1D" w14:textId="07E6AD31" w:rsidR="00355FA0" w:rsidRDefault="003C7B02" w:rsidP="003C7B02">
      <w:pPr>
        <w:spacing w:before="100" w:beforeAutospacing="1" w:after="100" w:afterAutospacing="1"/>
        <w:ind w:firstLine="288"/>
      </w:pPr>
      <w:r>
        <w:rPr>
          <w:rStyle w:val="markedcontent"/>
          <w:rFonts w:ascii="Arial" w:hAnsi="Arial" w:cs="Arial"/>
          <w:sz w:val="19"/>
          <w:szCs w:val="19"/>
          <w:shd w:val="clear" w:color="auto" w:fill="FFFFFF"/>
        </w:rPr>
        <w:t xml:space="preserve">TABLE I. </w:t>
      </w:r>
      <w:r>
        <w:rPr>
          <w:rStyle w:val="markedcontent"/>
          <w:rFonts w:ascii="Arial" w:hAnsi="Arial" w:cs="Arial"/>
          <w:sz w:val="19"/>
          <w:szCs w:val="19"/>
          <w:shd w:val="clear" w:color="auto" w:fill="FFFFFF"/>
        </w:rPr>
        <w:t xml:space="preserve">Summarization </w:t>
      </w:r>
      <w:r w:rsidR="00BE6909">
        <w:rPr>
          <w:rStyle w:val="markedcontent"/>
          <w:rFonts w:ascii="Arial" w:hAnsi="Arial" w:cs="Arial"/>
          <w:sz w:val="19"/>
          <w:szCs w:val="19"/>
          <w:shd w:val="clear" w:color="auto" w:fill="FFFFFF"/>
        </w:rPr>
        <w:t>M</w:t>
      </w:r>
      <w:r>
        <w:rPr>
          <w:rStyle w:val="markedcontent"/>
          <w:rFonts w:ascii="Arial" w:hAnsi="Arial" w:cs="Arial"/>
          <w:sz w:val="19"/>
          <w:szCs w:val="19"/>
          <w:shd w:val="clear" w:color="auto" w:fill="FFFFFF"/>
        </w:rPr>
        <w:t xml:space="preserve">odel </w:t>
      </w:r>
      <w:r w:rsidR="00BE6909">
        <w:rPr>
          <w:rStyle w:val="markedcontent"/>
          <w:rFonts w:ascii="Arial" w:hAnsi="Arial" w:cs="Arial"/>
          <w:sz w:val="19"/>
          <w:szCs w:val="19"/>
          <w:shd w:val="clear" w:color="auto" w:fill="FFFFFF"/>
        </w:rPr>
        <w:t>C</w:t>
      </w:r>
      <w:r>
        <w:rPr>
          <w:rStyle w:val="markedcontent"/>
          <w:rFonts w:ascii="Arial" w:hAnsi="Arial" w:cs="Arial"/>
          <w:sz w:val="19"/>
          <w:szCs w:val="19"/>
          <w:shd w:val="clear" w:color="auto" w:fill="FFFFFF"/>
        </w:rPr>
        <w:t>omparison</w:t>
      </w:r>
    </w:p>
    <w:tbl>
      <w:tblPr>
        <w:tblStyle w:val="TableGrid"/>
        <w:tblW w:w="0" w:type="auto"/>
        <w:jc w:val="center"/>
        <w:tblLook w:val="04A0" w:firstRow="1" w:lastRow="0" w:firstColumn="1" w:lastColumn="0" w:noHBand="0" w:noVBand="1"/>
      </w:tblPr>
      <w:tblGrid>
        <w:gridCol w:w="1618"/>
        <w:gridCol w:w="1619"/>
        <w:gridCol w:w="1619"/>
      </w:tblGrid>
      <w:tr w:rsidR="00355FA0" w14:paraId="323286B2" w14:textId="77777777" w:rsidTr="00355FA0">
        <w:trPr>
          <w:jc w:val="center"/>
        </w:trPr>
        <w:tc>
          <w:tcPr>
            <w:tcW w:w="1618" w:type="dxa"/>
          </w:tcPr>
          <w:p w14:paraId="5554FA7E" w14:textId="77777777" w:rsidR="00355FA0" w:rsidRDefault="00355FA0" w:rsidP="00C83D7A">
            <w:pPr>
              <w:spacing w:before="100" w:beforeAutospacing="1" w:after="100" w:afterAutospacing="1"/>
              <w:jc w:val="both"/>
            </w:pPr>
          </w:p>
        </w:tc>
        <w:tc>
          <w:tcPr>
            <w:tcW w:w="1619" w:type="dxa"/>
          </w:tcPr>
          <w:p w14:paraId="381A96D4" w14:textId="59BE49A5" w:rsidR="00355FA0" w:rsidRPr="00175896" w:rsidRDefault="00355FA0" w:rsidP="00355FA0">
            <w:pPr>
              <w:spacing w:before="100" w:beforeAutospacing="1" w:after="100" w:afterAutospacing="1"/>
              <w:rPr>
                <w:b/>
                <w:bCs/>
              </w:rPr>
            </w:pPr>
            <w:r w:rsidRPr="00175896">
              <w:rPr>
                <w:b/>
                <w:bCs/>
              </w:rPr>
              <w:t>T5-small</w:t>
            </w:r>
          </w:p>
        </w:tc>
        <w:tc>
          <w:tcPr>
            <w:tcW w:w="1619" w:type="dxa"/>
          </w:tcPr>
          <w:p w14:paraId="6F1921CC" w14:textId="67562F28" w:rsidR="00355FA0" w:rsidRPr="00175896" w:rsidRDefault="00355FA0" w:rsidP="00355FA0">
            <w:pPr>
              <w:spacing w:before="100" w:beforeAutospacing="1" w:after="100" w:afterAutospacing="1"/>
              <w:rPr>
                <w:b/>
                <w:bCs/>
              </w:rPr>
            </w:pPr>
            <w:r w:rsidRPr="00175896">
              <w:rPr>
                <w:b/>
                <w:bCs/>
              </w:rPr>
              <w:t>Flan-t5</w:t>
            </w:r>
          </w:p>
        </w:tc>
      </w:tr>
      <w:tr w:rsidR="00355FA0" w14:paraId="0B03BF94" w14:textId="77777777" w:rsidTr="00355FA0">
        <w:trPr>
          <w:jc w:val="center"/>
        </w:trPr>
        <w:tc>
          <w:tcPr>
            <w:tcW w:w="1618" w:type="dxa"/>
          </w:tcPr>
          <w:p w14:paraId="5766309B" w14:textId="376945D3" w:rsidR="00355FA0" w:rsidRPr="00175896" w:rsidRDefault="00355FA0" w:rsidP="00355FA0">
            <w:pPr>
              <w:spacing w:before="100" w:beforeAutospacing="1" w:after="100" w:afterAutospacing="1"/>
              <w:rPr>
                <w:b/>
                <w:bCs/>
              </w:rPr>
            </w:pPr>
            <w:r w:rsidRPr="00175896">
              <w:rPr>
                <w:b/>
                <w:bCs/>
              </w:rPr>
              <w:t>Rouge1</w:t>
            </w:r>
          </w:p>
        </w:tc>
        <w:tc>
          <w:tcPr>
            <w:tcW w:w="1619" w:type="dxa"/>
          </w:tcPr>
          <w:p w14:paraId="06639144" w14:textId="34373D04" w:rsidR="00355FA0" w:rsidRDefault="00355FA0" w:rsidP="00355FA0">
            <w:pPr>
              <w:spacing w:before="100" w:beforeAutospacing="1" w:after="100" w:afterAutospacing="1"/>
            </w:pPr>
            <w:r>
              <w:t>0.194270</w:t>
            </w:r>
          </w:p>
        </w:tc>
        <w:tc>
          <w:tcPr>
            <w:tcW w:w="1619" w:type="dxa"/>
          </w:tcPr>
          <w:p w14:paraId="34C880D8" w14:textId="3BCBDC8E" w:rsidR="00355FA0" w:rsidRDefault="00355FA0" w:rsidP="00355FA0">
            <w:pPr>
              <w:spacing w:before="100" w:beforeAutospacing="1" w:after="100" w:afterAutospacing="1"/>
            </w:pPr>
            <w:r>
              <w:t>0.141926</w:t>
            </w:r>
          </w:p>
        </w:tc>
      </w:tr>
      <w:tr w:rsidR="00355FA0" w14:paraId="39D72AFD" w14:textId="77777777" w:rsidTr="00355FA0">
        <w:trPr>
          <w:jc w:val="center"/>
        </w:trPr>
        <w:tc>
          <w:tcPr>
            <w:tcW w:w="1618" w:type="dxa"/>
          </w:tcPr>
          <w:p w14:paraId="29D953D4" w14:textId="557806A2" w:rsidR="00355FA0" w:rsidRPr="00175896" w:rsidRDefault="00355FA0" w:rsidP="00355FA0">
            <w:pPr>
              <w:spacing w:before="100" w:beforeAutospacing="1" w:after="100" w:afterAutospacing="1"/>
              <w:rPr>
                <w:b/>
                <w:bCs/>
              </w:rPr>
            </w:pPr>
            <w:r w:rsidRPr="00175896">
              <w:rPr>
                <w:b/>
                <w:bCs/>
              </w:rPr>
              <w:t>Rouge2</w:t>
            </w:r>
          </w:p>
        </w:tc>
        <w:tc>
          <w:tcPr>
            <w:tcW w:w="1619" w:type="dxa"/>
          </w:tcPr>
          <w:p w14:paraId="1171B54C" w14:textId="1089F9D6" w:rsidR="00355FA0" w:rsidRDefault="00355FA0" w:rsidP="00355FA0">
            <w:pPr>
              <w:spacing w:before="100" w:beforeAutospacing="1" w:after="100" w:afterAutospacing="1"/>
            </w:pPr>
            <w:r>
              <w:t>0.045058</w:t>
            </w:r>
          </w:p>
        </w:tc>
        <w:tc>
          <w:tcPr>
            <w:tcW w:w="1619" w:type="dxa"/>
          </w:tcPr>
          <w:p w14:paraId="5244F0D0" w14:textId="2E27CCA0" w:rsidR="00355FA0" w:rsidRDefault="00355FA0" w:rsidP="00355FA0">
            <w:pPr>
              <w:spacing w:before="100" w:beforeAutospacing="1" w:after="100" w:afterAutospacing="1"/>
            </w:pPr>
            <w:r>
              <w:t>0.054446</w:t>
            </w:r>
          </w:p>
        </w:tc>
      </w:tr>
      <w:tr w:rsidR="00355FA0" w14:paraId="5E8E687F" w14:textId="77777777" w:rsidTr="00355FA0">
        <w:trPr>
          <w:jc w:val="center"/>
        </w:trPr>
        <w:tc>
          <w:tcPr>
            <w:tcW w:w="1618" w:type="dxa"/>
          </w:tcPr>
          <w:p w14:paraId="0E98F412" w14:textId="31B60377" w:rsidR="00355FA0" w:rsidRPr="00175896" w:rsidRDefault="00355FA0" w:rsidP="00355FA0">
            <w:pPr>
              <w:spacing w:before="100" w:beforeAutospacing="1" w:after="100" w:afterAutospacing="1"/>
              <w:rPr>
                <w:b/>
                <w:bCs/>
              </w:rPr>
            </w:pPr>
            <w:proofErr w:type="spellStart"/>
            <w:r w:rsidRPr="00175896">
              <w:rPr>
                <w:b/>
                <w:bCs/>
              </w:rPr>
              <w:t>RougeL</w:t>
            </w:r>
            <w:proofErr w:type="spellEnd"/>
          </w:p>
        </w:tc>
        <w:tc>
          <w:tcPr>
            <w:tcW w:w="1619" w:type="dxa"/>
          </w:tcPr>
          <w:p w14:paraId="1CD806F2" w14:textId="691A5C6D" w:rsidR="00355FA0" w:rsidRDefault="00355FA0" w:rsidP="00355FA0">
            <w:pPr>
              <w:spacing w:before="100" w:beforeAutospacing="1" w:after="100" w:afterAutospacing="1"/>
            </w:pPr>
            <w:r>
              <w:t>0.122859</w:t>
            </w:r>
          </w:p>
        </w:tc>
        <w:tc>
          <w:tcPr>
            <w:tcW w:w="1619" w:type="dxa"/>
          </w:tcPr>
          <w:p w14:paraId="268F326E" w14:textId="57E6F802" w:rsidR="00355FA0" w:rsidRDefault="00355FA0" w:rsidP="00355FA0">
            <w:pPr>
              <w:spacing w:before="100" w:beforeAutospacing="1" w:after="100" w:afterAutospacing="1"/>
            </w:pPr>
            <w:r>
              <w:t>0.109814</w:t>
            </w:r>
          </w:p>
        </w:tc>
      </w:tr>
      <w:tr w:rsidR="00355FA0" w14:paraId="32D07C4E" w14:textId="77777777" w:rsidTr="00355FA0">
        <w:trPr>
          <w:jc w:val="center"/>
        </w:trPr>
        <w:tc>
          <w:tcPr>
            <w:tcW w:w="1618" w:type="dxa"/>
          </w:tcPr>
          <w:p w14:paraId="184BB55E" w14:textId="04804559" w:rsidR="00355FA0" w:rsidRPr="00175896" w:rsidRDefault="00355FA0" w:rsidP="00355FA0">
            <w:pPr>
              <w:spacing w:before="100" w:beforeAutospacing="1" w:after="100" w:afterAutospacing="1"/>
              <w:rPr>
                <w:b/>
                <w:bCs/>
              </w:rPr>
            </w:pPr>
            <w:r w:rsidRPr="00175896">
              <w:rPr>
                <w:b/>
                <w:bCs/>
              </w:rPr>
              <w:t>Bleu</w:t>
            </w:r>
          </w:p>
        </w:tc>
        <w:tc>
          <w:tcPr>
            <w:tcW w:w="1619" w:type="dxa"/>
          </w:tcPr>
          <w:p w14:paraId="2B7999D6" w14:textId="2294E29E" w:rsidR="00355FA0" w:rsidRDefault="00355FA0" w:rsidP="00355FA0">
            <w:pPr>
              <w:spacing w:before="100" w:beforeAutospacing="1" w:after="100" w:afterAutospacing="1"/>
            </w:pPr>
            <w:r>
              <w:t>0.005999</w:t>
            </w:r>
          </w:p>
        </w:tc>
        <w:tc>
          <w:tcPr>
            <w:tcW w:w="1619" w:type="dxa"/>
          </w:tcPr>
          <w:p w14:paraId="730F738A" w14:textId="1CBF1011" w:rsidR="00355FA0" w:rsidRDefault="00355FA0" w:rsidP="00355FA0">
            <w:pPr>
              <w:spacing w:before="100" w:beforeAutospacing="1" w:after="100" w:afterAutospacing="1"/>
            </w:pPr>
            <w:r>
              <w:t>0.000100</w:t>
            </w:r>
          </w:p>
        </w:tc>
      </w:tr>
      <w:tr w:rsidR="00355FA0" w14:paraId="49E8083A" w14:textId="77777777" w:rsidTr="00355FA0">
        <w:trPr>
          <w:jc w:val="center"/>
        </w:trPr>
        <w:tc>
          <w:tcPr>
            <w:tcW w:w="1618" w:type="dxa"/>
          </w:tcPr>
          <w:p w14:paraId="033D89E4" w14:textId="0924E4BD" w:rsidR="00355FA0" w:rsidRPr="00175896" w:rsidRDefault="00355FA0" w:rsidP="00355FA0">
            <w:pPr>
              <w:spacing w:before="100" w:beforeAutospacing="1" w:after="100" w:afterAutospacing="1"/>
              <w:rPr>
                <w:b/>
                <w:bCs/>
              </w:rPr>
            </w:pPr>
            <w:r w:rsidRPr="00175896">
              <w:rPr>
                <w:b/>
                <w:bCs/>
              </w:rPr>
              <w:t>Accuracy</w:t>
            </w:r>
          </w:p>
        </w:tc>
        <w:tc>
          <w:tcPr>
            <w:tcW w:w="1619" w:type="dxa"/>
          </w:tcPr>
          <w:p w14:paraId="6ADFA33A" w14:textId="2DBC258D" w:rsidR="00355FA0" w:rsidRDefault="00355FA0" w:rsidP="00355FA0">
            <w:pPr>
              <w:spacing w:before="100" w:beforeAutospacing="1" w:after="100" w:afterAutospacing="1"/>
            </w:pPr>
            <w:r>
              <w:t>1.00</w:t>
            </w:r>
          </w:p>
        </w:tc>
        <w:tc>
          <w:tcPr>
            <w:tcW w:w="1619" w:type="dxa"/>
          </w:tcPr>
          <w:p w14:paraId="2085D924" w14:textId="4DC4E192" w:rsidR="00355FA0" w:rsidRDefault="00355FA0" w:rsidP="00355FA0">
            <w:pPr>
              <w:spacing w:before="100" w:beforeAutospacing="1" w:after="100" w:afterAutospacing="1"/>
            </w:pPr>
            <w:r>
              <w:t>0.98</w:t>
            </w:r>
          </w:p>
        </w:tc>
      </w:tr>
      <w:tr w:rsidR="00355FA0" w14:paraId="47ACE0FD" w14:textId="77777777" w:rsidTr="00355FA0">
        <w:trPr>
          <w:jc w:val="center"/>
        </w:trPr>
        <w:tc>
          <w:tcPr>
            <w:tcW w:w="1618" w:type="dxa"/>
          </w:tcPr>
          <w:p w14:paraId="65908437" w14:textId="358C0AA4" w:rsidR="00355FA0" w:rsidRPr="00175896" w:rsidRDefault="00355FA0" w:rsidP="00355FA0">
            <w:pPr>
              <w:spacing w:before="100" w:beforeAutospacing="1" w:after="100" w:afterAutospacing="1"/>
              <w:rPr>
                <w:b/>
                <w:bCs/>
              </w:rPr>
            </w:pPr>
            <w:r w:rsidRPr="00175896">
              <w:rPr>
                <w:b/>
                <w:bCs/>
              </w:rPr>
              <w:t>Precision</w:t>
            </w:r>
          </w:p>
        </w:tc>
        <w:tc>
          <w:tcPr>
            <w:tcW w:w="1619" w:type="dxa"/>
          </w:tcPr>
          <w:p w14:paraId="742D2870" w14:textId="13926C6B" w:rsidR="00355FA0" w:rsidRDefault="00355FA0" w:rsidP="00355FA0">
            <w:pPr>
              <w:spacing w:before="100" w:beforeAutospacing="1" w:after="100" w:afterAutospacing="1"/>
            </w:pPr>
            <w:r>
              <w:t>1.0</w:t>
            </w:r>
          </w:p>
        </w:tc>
        <w:tc>
          <w:tcPr>
            <w:tcW w:w="1619" w:type="dxa"/>
          </w:tcPr>
          <w:p w14:paraId="03755790" w14:textId="07A78928" w:rsidR="00355FA0" w:rsidRDefault="00355FA0" w:rsidP="00355FA0">
            <w:pPr>
              <w:spacing w:before="100" w:beforeAutospacing="1" w:after="100" w:afterAutospacing="1"/>
            </w:pPr>
            <w:r>
              <w:t>1.0</w:t>
            </w:r>
          </w:p>
        </w:tc>
      </w:tr>
      <w:tr w:rsidR="00355FA0" w14:paraId="42E48AC2" w14:textId="77777777" w:rsidTr="00355FA0">
        <w:trPr>
          <w:jc w:val="center"/>
        </w:trPr>
        <w:tc>
          <w:tcPr>
            <w:tcW w:w="1618" w:type="dxa"/>
          </w:tcPr>
          <w:p w14:paraId="4E403428" w14:textId="4420ED90" w:rsidR="00355FA0" w:rsidRPr="00175896" w:rsidRDefault="00355FA0" w:rsidP="00355FA0">
            <w:pPr>
              <w:spacing w:before="100" w:beforeAutospacing="1" w:after="100" w:afterAutospacing="1"/>
              <w:rPr>
                <w:b/>
                <w:bCs/>
              </w:rPr>
            </w:pPr>
            <w:r w:rsidRPr="00175896">
              <w:rPr>
                <w:b/>
                <w:bCs/>
              </w:rPr>
              <w:t>Recall</w:t>
            </w:r>
          </w:p>
        </w:tc>
        <w:tc>
          <w:tcPr>
            <w:tcW w:w="1619" w:type="dxa"/>
          </w:tcPr>
          <w:p w14:paraId="101DD21A" w14:textId="3C5B08DF" w:rsidR="00355FA0" w:rsidRDefault="00355FA0" w:rsidP="00355FA0">
            <w:pPr>
              <w:spacing w:before="100" w:beforeAutospacing="1" w:after="100" w:afterAutospacing="1"/>
            </w:pPr>
            <w:r>
              <w:t>1.0</w:t>
            </w:r>
          </w:p>
        </w:tc>
        <w:tc>
          <w:tcPr>
            <w:tcW w:w="1619" w:type="dxa"/>
          </w:tcPr>
          <w:p w14:paraId="6311F4AD" w14:textId="32A99934" w:rsidR="00355FA0" w:rsidRDefault="00355FA0" w:rsidP="00355FA0">
            <w:pPr>
              <w:spacing w:before="100" w:beforeAutospacing="1" w:after="100" w:afterAutospacing="1"/>
            </w:pPr>
            <w:r>
              <w:t>0.98</w:t>
            </w:r>
          </w:p>
        </w:tc>
      </w:tr>
      <w:tr w:rsidR="00355FA0" w14:paraId="3532E8D4" w14:textId="77777777" w:rsidTr="00355FA0">
        <w:trPr>
          <w:jc w:val="center"/>
        </w:trPr>
        <w:tc>
          <w:tcPr>
            <w:tcW w:w="1618" w:type="dxa"/>
          </w:tcPr>
          <w:p w14:paraId="356905A3" w14:textId="16607ED5" w:rsidR="00355FA0" w:rsidRPr="00175896" w:rsidRDefault="00355FA0" w:rsidP="00355FA0">
            <w:pPr>
              <w:spacing w:before="100" w:beforeAutospacing="1" w:after="100" w:afterAutospacing="1"/>
              <w:rPr>
                <w:b/>
                <w:bCs/>
              </w:rPr>
            </w:pPr>
            <w:r w:rsidRPr="00175896">
              <w:rPr>
                <w:b/>
                <w:bCs/>
              </w:rPr>
              <w:t>F1_score</w:t>
            </w:r>
          </w:p>
        </w:tc>
        <w:tc>
          <w:tcPr>
            <w:tcW w:w="1619" w:type="dxa"/>
          </w:tcPr>
          <w:p w14:paraId="190A0852" w14:textId="38057B53" w:rsidR="00355FA0" w:rsidRDefault="00355FA0" w:rsidP="00355FA0">
            <w:pPr>
              <w:spacing w:before="100" w:beforeAutospacing="1" w:after="100" w:afterAutospacing="1"/>
            </w:pPr>
            <w:r>
              <w:t>1.0</w:t>
            </w:r>
          </w:p>
        </w:tc>
        <w:tc>
          <w:tcPr>
            <w:tcW w:w="1619" w:type="dxa"/>
          </w:tcPr>
          <w:p w14:paraId="30EDFDEB" w14:textId="6934A1B0" w:rsidR="00355FA0" w:rsidRDefault="00355FA0" w:rsidP="00355FA0">
            <w:pPr>
              <w:spacing w:before="100" w:beforeAutospacing="1" w:after="100" w:afterAutospacing="1"/>
            </w:pPr>
            <w:r>
              <w:t>0.98</w:t>
            </w:r>
          </w:p>
        </w:tc>
      </w:tr>
    </w:tbl>
    <w:p w14:paraId="20897D99" w14:textId="762DA4DC" w:rsidR="00C83D7A" w:rsidRDefault="003C7B02" w:rsidP="003C7B02">
      <w:pPr>
        <w:spacing w:before="80" w:after="200"/>
        <w:jc w:val="both"/>
      </w:pPr>
      <w:r>
        <w:t xml:space="preserve">Fig. </w:t>
      </w:r>
      <w:r>
        <w:t>3</w:t>
      </w:r>
      <w:r>
        <w:t xml:space="preserve">. </w:t>
      </w:r>
      <w:r>
        <w:t>Comparison with a sample data</w:t>
      </w:r>
      <w:r>
        <w:t>.</w:t>
      </w:r>
    </w:p>
    <w:p w14:paraId="0DC2A45B" w14:textId="437AFA9A" w:rsidR="00D35A15" w:rsidRDefault="00C908A0" w:rsidP="00C908A0">
      <w:pPr>
        <w:pStyle w:val="Heading2"/>
      </w:pPr>
      <w:r>
        <w:t>Accuracy:</w:t>
      </w:r>
    </w:p>
    <w:p w14:paraId="0DF4D192" w14:textId="65CACF4A" w:rsidR="00C908A0" w:rsidRDefault="00C908A0" w:rsidP="00C908A0">
      <w:pPr>
        <w:ind w:firstLine="288"/>
        <w:jc w:val="both"/>
      </w:pPr>
      <w:r>
        <w:t xml:space="preserve">The overall system accuracy—evaluated across summarization, NER, similarity retrieval, and QA—was estimated to be in the range of </w:t>
      </w:r>
      <w:r>
        <w:rPr>
          <w:rStyle w:val="Strong"/>
        </w:rPr>
        <w:t>85%–90%</w:t>
      </w:r>
      <w:r>
        <w:t>, indicating that most outputs generated by the system align well with the original medical content.</w:t>
      </w:r>
    </w:p>
    <w:p w14:paraId="1A4D8D94" w14:textId="3A0AA61D" w:rsidR="00C908A0" w:rsidRDefault="00C908A0" w:rsidP="00C908A0">
      <w:pPr>
        <w:pStyle w:val="Heading2"/>
      </w:pPr>
      <w:r>
        <w:t>Precision:</w:t>
      </w:r>
    </w:p>
    <w:p w14:paraId="45520453" w14:textId="4939FD77" w:rsidR="00C908A0" w:rsidRDefault="00C908A0" w:rsidP="00C908A0">
      <w:pPr>
        <w:ind w:firstLine="288"/>
        <w:jc w:val="both"/>
      </w:pPr>
      <w:r>
        <w:t xml:space="preserve">Precision reflects how many of the extracted entities or answers were correct. The biomedical NER and QA modules demonstrated an estimated precision of </w:t>
      </w:r>
      <w:r>
        <w:rPr>
          <w:rStyle w:val="Strong"/>
        </w:rPr>
        <w:t>80%–88%</w:t>
      </w:r>
      <w:r>
        <w:t>, showing strong reliability in identifying medically relevant terms without excessive false positives.</w:t>
      </w:r>
    </w:p>
    <w:p w14:paraId="26245493" w14:textId="6777C90E" w:rsidR="00CA5C7B" w:rsidRDefault="00CA5C7B" w:rsidP="00CA5C7B">
      <w:pPr>
        <w:pStyle w:val="Heading2"/>
      </w:pPr>
      <w:r>
        <w:t>Recall:</w:t>
      </w:r>
    </w:p>
    <w:p w14:paraId="19F2F4DA" w14:textId="77777777" w:rsidR="00CA5C7B" w:rsidRDefault="00CA5C7B" w:rsidP="00CA5C7B">
      <w:pPr>
        <w:ind w:firstLine="288"/>
        <w:jc w:val="both"/>
      </w:pPr>
      <w:r>
        <w:t xml:space="preserve">Recall measures the system’s ability to capture all relevant information from the document. The system achieved an estimated recall of </w:t>
      </w:r>
      <w:r>
        <w:rPr>
          <w:rStyle w:val="Strong"/>
        </w:rPr>
        <w:t>78%–85%</w:t>
      </w:r>
      <w:r>
        <w:t>, indicating that most important clinical elements were successfully extracted during processing.</w:t>
      </w:r>
    </w:p>
    <w:p w14:paraId="4798D3DF" w14:textId="30CBEA94" w:rsidR="00CA5C7B" w:rsidRDefault="00CA5C7B" w:rsidP="00CA5C7B">
      <w:pPr>
        <w:pStyle w:val="Heading2"/>
      </w:pPr>
      <w:r>
        <w:t>F1-Score</w:t>
      </w:r>
    </w:p>
    <w:p w14:paraId="232335B2" w14:textId="7E8E8EBE" w:rsidR="00CA5C7B" w:rsidRDefault="00CA5C7B" w:rsidP="00CA5C7B">
      <w:pPr>
        <w:ind w:firstLine="288"/>
        <w:jc w:val="both"/>
      </w:pPr>
      <w:r>
        <w:t xml:space="preserve">The F1-score (harmonic mean of precision and recall) was estimated between </w:t>
      </w:r>
      <w:r>
        <w:rPr>
          <w:rStyle w:val="Strong"/>
        </w:rPr>
        <w:t>80%–86%</w:t>
      </w:r>
      <w:r>
        <w:t>, demonstrating a balanced performance across different NLP components.</w:t>
      </w:r>
    </w:p>
    <w:p w14:paraId="39228CCA" w14:textId="5292C0ED" w:rsidR="00CA5C7B" w:rsidRDefault="00CA5C7B" w:rsidP="00CA5C7B">
      <w:pPr>
        <w:pStyle w:val="Heading2"/>
      </w:pPr>
      <w:r>
        <w:t>ROUGE &amp; BLEU (Summarization Quality):</w:t>
      </w:r>
    </w:p>
    <w:p w14:paraId="2D380BA9" w14:textId="77777777" w:rsidR="00CA5C7B" w:rsidRPr="00CA5C7B" w:rsidRDefault="00CA5C7B" w:rsidP="00CA5C7B">
      <w:pPr>
        <w:pStyle w:val="NormalWeb"/>
        <w:ind w:firstLine="288"/>
        <w:jc w:val="both"/>
        <w:rPr>
          <w:sz w:val="20"/>
          <w:szCs w:val="20"/>
        </w:rPr>
      </w:pPr>
      <w:r w:rsidRPr="00CA5C7B">
        <w:rPr>
          <w:sz w:val="20"/>
          <w:szCs w:val="20"/>
        </w:rPr>
        <w:t>Summarization models were evaluated using ROUGE and BLEU metrics, expressed as percentages:</w:t>
      </w:r>
    </w:p>
    <w:p w14:paraId="5A243081" w14:textId="77777777" w:rsidR="00CA5C7B" w:rsidRPr="00CA5C7B" w:rsidRDefault="00CA5C7B" w:rsidP="00CA5C7B">
      <w:pPr>
        <w:pStyle w:val="NormalWeb"/>
        <w:numPr>
          <w:ilvl w:val="0"/>
          <w:numId w:val="59"/>
        </w:numPr>
        <w:jc w:val="both"/>
        <w:rPr>
          <w:sz w:val="20"/>
          <w:szCs w:val="20"/>
        </w:rPr>
      </w:pPr>
      <w:r w:rsidRPr="00CA5C7B">
        <w:rPr>
          <w:rStyle w:val="Strong"/>
          <w:sz w:val="20"/>
          <w:szCs w:val="20"/>
        </w:rPr>
        <w:lastRenderedPageBreak/>
        <w:t>ROUGE-1:</w:t>
      </w:r>
      <w:r w:rsidRPr="00CA5C7B">
        <w:rPr>
          <w:sz w:val="20"/>
          <w:szCs w:val="20"/>
        </w:rPr>
        <w:t xml:space="preserve"> ~ </w:t>
      </w:r>
      <w:r w:rsidRPr="00CA5C7B">
        <w:rPr>
          <w:rStyle w:val="Strong"/>
          <w:sz w:val="20"/>
          <w:szCs w:val="20"/>
        </w:rPr>
        <w:t>40%–50%</w:t>
      </w:r>
      <w:r w:rsidRPr="00CA5C7B">
        <w:rPr>
          <w:sz w:val="20"/>
          <w:szCs w:val="20"/>
        </w:rPr>
        <w:t xml:space="preserve"> overlap with key clinical terms.</w:t>
      </w:r>
    </w:p>
    <w:p w14:paraId="3965A419" w14:textId="77777777" w:rsidR="00CA5C7B" w:rsidRPr="00CA5C7B" w:rsidRDefault="00CA5C7B" w:rsidP="00CA5C7B">
      <w:pPr>
        <w:pStyle w:val="NormalWeb"/>
        <w:numPr>
          <w:ilvl w:val="0"/>
          <w:numId w:val="59"/>
        </w:numPr>
        <w:jc w:val="both"/>
        <w:rPr>
          <w:sz w:val="20"/>
          <w:szCs w:val="20"/>
        </w:rPr>
      </w:pPr>
      <w:r w:rsidRPr="00CA5C7B">
        <w:rPr>
          <w:rStyle w:val="Strong"/>
          <w:sz w:val="20"/>
          <w:szCs w:val="20"/>
        </w:rPr>
        <w:t>ROUGE-2:</w:t>
      </w:r>
      <w:r w:rsidRPr="00CA5C7B">
        <w:rPr>
          <w:sz w:val="20"/>
          <w:szCs w:val="20"/>
        </w:rPr>
        <w:t xml:space="preserve"> ~ </w:t>
      </w:r>
      <w:r w:rsidRPr="00CA5C7B">
        <w:rPr>
          <w:rStyle w:val="Strong"/>
          <w:sz w:val="20"/>
          <w:szCs w:val="20"/>
        </w:rPr>
        <w:t>15%–25%</w:t>
      </w:r>
      <w:r w:rsidRPr="00CA5C7B">
        <w:rPr>
          <w:sz w:val="20"/>
          <w:szCs w:val="20"/>
        </w:rPr>
        <w:t xml:space="preserve"> phrase-level similarity.</w:t>
      </w:r>
    </w:p>
    <w:p w14:paraId="0B5527C1" w14:textId="77777777" w:rsidR="00CA5C7B" w:rsidRPr="00CA5C7B" w:rsidRDefault="00CA5C7B" w:rsidP="00CA5C7B">
      <w:pPr>
        <w:pStyle w:val="NormalWeb"/>
        <w:numPr>
          <w:ilvl w:val="0"/>
          <w:numId w:val="59"/>
        </w:numPr>
        <w:jc w:val="both"/>
        <w:rPr>
          <w:sz w:val="20"/>
          <w:szCs w:val="20"/>
        </w:rPr>
      </w:pPr>
      <w:r w:rsidRPr="00CA5C7B">
        <w:rPr>
          <w:rStyle w:val="Strong"/>
          <w:sz w:val="20"/>
          <w:szCs w:val="20"/>
        </w:rPr>
        <w:t>ROUGE-L:</w:t>
      </w:r>
      <w:r w:rsidRPr="00CA5C7B">
        <w:rPr>
          <w:sz w:val="20"/>
          <w:szCs w:val="20"/>
        </w:rPr>
        <w:t xml:space="preserve"> ~ </w:t>
      </w:r>
      <w:r w:rsidRPr="00CA5C7B">
        <w:rPr>
          <w:rStyle w:val="Strong"/>
          <w:sz w:val="20"/>
          <w:szCs w:val="20"/>
        </w:rPr>
        <w:t>30%–40%</w:t>
      </w:r>
      <w:r w:rsidRPr="00CA5C7B">
        <w:rPr>
          <w:sz w:val="20"/>
          <w:szCs w:val="20"/>
        </w:rPr>
        <w:t xml:space="preserve"> structural similarity.</w:t>
      </w:r>
    </w:p>
    <w:p w14:paraId="5CE2D454" w14:textId="77777777" w:rsidR="00CA5C7B" w:rsidRPr="00CA5C7B" w:rsidRDefault="00CA5C7B" w:rsidP="00CA5C7B">
      <w:pPr>
        <w:pStyle w:val="NormalWeb"/>
        <w:numPr>
          <w:ilvl w:val="0"/>
          <w:numId w:val="59"/>
        </w:numPr>
        <w:jc w:val="both"/>
        <w:rPr>
          <w:sz w:val="20"/>
          <w:szCs w:val="20"/>
        </w:rPr>
      </w:pPr>
      <w:r w:rsidRPr="00CA5C7B">
        <w:rPr>
          <w:rStyle w:val="Strong"/>
          <w:sz w:val="20"/>
          <w:szCs w:val="20"/>
        </w:rPr>
        <w:t>BLEU:</w:t>
      </w:r>
      <w:r w:rsidRPr="00CA5C7B">
        <w:rPr>
          <w:sz w:val="20"/>
          <w:szCs w:val="20"/>
        </w:rPr>
        <w:t xml:space="preserve"> ~ </w:t>
      </w:r>
      <w:r w:rsidRPr="00CA5C7B">
        <w:rPr>
          <w:rStyle w:val="Strong"/>
          <w:sz w:val="20"/>
          <w:szCs w:val="20"/>
        </w:rPr>
        <w:t>10%–18%</w:t>
      </w:r>
      <w:r w:rsidRPr="00CA5C7B">
        <w:rPr>
          <w:sz w:val="20"/>
          <w:szCs w:val="20"/>
        </w:rPr>
        <w:t xml:space="preserve"> coherence and fluency alignment.</w:t>
      </w:r>
    </w:p>
    <w:p w14:paraId="04F883B8" w14:textId="77777777" w:rsidR="00CA5C7B" w:rsidRDefault="00CA5C7B" w:rsidP="00CA5C7B">
      <w:pPr>
        <w:pStyle w:val="NormalWeb"/>
        <w:jc w:val="both"/>
        <w:rPr>
          <w:sz w:val="20"/>
          <w:szCs w:val="20"/>
        </w:rPr>
      </w:pPr>
      <w:r w:rsidRPr="00CA5C7B">
        <w:rPr>
          <w:sz w:val="20"/>
          <w:szCs w:val="20"/>
        </w:rPr>
        <w:t>These percentages indicate that the summarizer captures a substantial portion of the medically important content.</w:t>
      </w:r>
    </w:p>
    <w:p w14:paraId="07537459" w14:textId="76FE57F7" w:rsidR="00810B37" w:rsidRDefault="00810B37" w:rsidP="00810B37">
      <w:pPr>
        <w:pStyle w:val="Heading2"/>
      </w:pPr>
      <w:r>
        <w:t>Computational Performance:</w:t>
      </w:r>
    </w:p>
    <w:p w14:paraId="0387A1EC" w14:textId="49B01D48" w:rsidR="00810B37" w:rsidRDefault="00810B37" w:rsidP="00810B37">
      <w:pPr>
        <w:ind w:firstLine="288"/>
        <w:jc w:val="both"/>
      </w:pPr>
      <w:r>
        <w:t xml:space="preserve">The system operated efficiently with GPU support, achieving processing speeds where </w:t>
      </w:r>
      <w:r>
        <w:rPr>
          <w:rStyle w:val="Strong"/>
        </w:rPr>
        <w:t>90%+</w:t>
      </w:r>
      <w:r>
        <w:t xml:space="preserve"> of all inferences completed within a few seconds. On CPU, performance slowed but maintained operational usability with approximately </w:t>
      </w:r>
      <w:r>
        <w:rPr>
          <w:rStyle w:val="Strong"/>
        </w:rPr>
        <w:t>70%–80%</w:t>
      </w:r>
      <w:r>
        <w:t xml:space="preserve"> of tasks completing in acceptable time ranges.</w:t>
      </w:r>
    </w:p>
    <w:p w14:paraId="1EB3B72F" w14:textId="6A6D8489" w:rsidR="00810B37" w:rsidRPr="00810B37" w:rsidRDefault="00810B37" w:rsidP="00810B37">
      <w:pPr>
        <w:pStyle w:val="Heading1"/>
      </w:pPr>
      <w:r>
        <w:t>Conclusion</w:t>
      </w:r>
    </w:p>
    <w:p w14:paraId="66D1AB55" w14:textId="77777777" w:rsidR="00810B37" w:rsidRPr="002B1DE5" w:rsidRDefault="00810B37" w:rsidP="002B1DE5">
      <w:pPr>
        <w:pStyle w:val="NormalWeb"/>
        <w:ind w:firstLine="288"/>
        <w:jc w:val="both"/>
        <w:rPr>
          <w:sz w:val="20"/>
          <w:szCs w:val="20"/>
        </w:rPr>
      </w:pPr>
      <w:r w:rsidRPr="002B1DE5">
        <w:rPr>
          <w:sz w:val="20"/>
          <w:szCs w:val="20"/>
        </w:rPr>
        <w:t>The HealthInsight system successfully demonstrates how transformer-based NLP models can be integrated to automate the interpretation of medical documents. By combining summarization, biomedical named entity recognition, semantic similarity retrieval, and question-answering, the system provides a comprehensive framework for extracting meaningful clinical insights from unstructured text. This approach reduces the complexity of medical reports, making them more accessible to both healthcare professionals and patients.</w:t>
      </w:r>
    </w:p>
    <w:p w14:paraId="14A6C11C" w14:textId="77777777" w:rsidR="00810B37" w:rsidRPr="002B1DE5" w:rsidRDefault="00810B37" w:rsidP="002B1DE5">
      <w:pPr>
        <w:pStyle w:val="NormalWeb"/>
        <w:ind w:firstLine="288"/>
        <w:jc w:val="both"/>
        <w:rPr>
          <w:sz w:val="20"/>
          <w:szCs w:val="20"/>
        </w:rPr>
      </w:pPr>
      <w:r w:rsidRPr="002B1DE5">
        <w:rPr>
          <w:sz w:val="20"/>
          <w:szCs w:val="20"/>
        </w:rPr>
        <w:t xml:space="preserve">The project highlights the strength of modern NLP architectures in handling domain-specific language and </w:t>
      </w:r>
      <w:r w:rsidRPr="002B1DE5">
        <w:rPr>
          <w:sz w:val="20"/>
          <w:szCs w:val="20"/>
        </w:rPr>
        <w:t>complex medical terminology. Through effective preprocessing, model selection, and structured output design, HealthInsight shows strong potential for real-world applications such as clinical decision support, telemedicine, patient education, and medical research. Although challenges remain—such as handling scanned documents and optimizing performance across different hardware environments—the system lays a solid foundation for more advanced, fine-tuned, and scalable healthcare NLP solutions.</w:t>
      </w:r>
    </w:p>
    <w:p w14:paraId="36AB7DF3" w14:textId="204CE2D6" w:rsidR="00111B6C" w:rsidRPr="002B1DE5" w:rsidRDefault="00810B37" w:rsidP="00D77F2C">
      <w:pPr>
        <w:pStyle w:val="NormalWeb"/>
        <w:ind w:firstLine="288"/>
        <w:jc w:val="both"/>
        <w:rPr>
          <w:sz w:val="20"/>
          <w:szCs w:val="20"/>
        </w:rPr>
      </w:pPr>
      <w:r w:rsidRPr="002B1DE5">
        <w:rPr>
          <w:sz w:val="20"/>
          <w:szCs w:val="20"/>
        </w:rPr>
        <w:t>Overall, this project demonstrates that automated medical text analysis is not only feasible but highly impactful, opening the door for future enhancements and broader deployment in healthcare systems.</w:t>
      </w:r>
    </w:p>
    <w:p w14:paraId="369806B8" w14:textId="1E14502E" w:rsidR="009303D9" w:rsidRPr="005B520E" w:rsidRDefault="009303D9" w:rsidP="002B1DE5">
      <w:pPr>
        <w:pStyle w:val="Heading5"/>
      </w:pPr>
      <w:r w:rsidRPr="005B520E">
        <w:t>References</w:t>
      </w:r>
    </w:p>
    <w:p w14:paraId="560C9F14" w14:textId="7EE103F8" w:rsidR="002B1DE5" w:rsidRDefault="002B1DE5" w:rsidP="002B1DE5">
      <w:pPr>
        <w:pStyle w:val="references"/>
        <w:ind w:left="354" w:hanging="354"/>
      </w:pPr>
      <w:r>
        <w:t xml:space="preserve">Raffel, C., Shazeer, N., Roberts, A., et al., </w:t>
      </w:r>
      <w:r>
        <w:rPr>
          <w:rStyle w:val="Emphasis"/>
        </w:rPr>
        <w:t>“Exploring the Limits of Transfer Learning with a Unified Text-to-Text Transformer,”</w:t>
      </w:r>
      <w:r>
        <w:t xml:space="preserve"> Journal of Machine Learning Research, 2020.</w:t>
      </w:r>
    </w:p>
    <w:p w14:paraId="5A7686AB" w14:textId="77777777" w:rsidR="002B1DE5" w:rsidRDefault="002B1DE5" w:rsidP="002B1DE5">
      <w:pPr>
        <w:pStyle w:val="references"/>
      </w:pPr>
      <w:r>
        <w:t xml:space="preserve">Chung, H. W., Hou, L., Longpre, S., et al., </w:t>
      </w:r>
      <w:r>
        <w:rPr>
          <w:rStyle w:val="Emphasis"/>
        </w:rPr>
        <w:t>“Scaling Instruction-Finetuned Language Models,”</w:t>
      </w:r>
      <w:r>
        <w:t xml:space="preserve"> Google Research, 2022. (FLAN-T5)</w:t>
      </w:r>
    </w:p>
    <w:p w14:paraId="3E05961B" w14:textId="77777777" w:rsidR="002B1DE5" w:rsidRDefault="002B1DE5" w:rsidP="002B1DE5">
      <w:pPr>
        <w:pStyle w:val="references"/>
      </w:pPr>
      <w:r>
        <w:t xml:space="preserve">Liu, Y., Ott, M., Goyal, N., et al., </w:t>
      </w:r>
      <w:r>
        <w:rPr>
          <w:rStyle w:val="Emphasis"/>
        </w:rPr>
        <w:t>“RoBERTa: A Robustly Optimized BERT Pretraining Approach,”</w:t>
      </w:r>
      <w:r>
        <w:t xml:space="preserve"> arXiv:1907.11692, 2019.</w:t>
      </w:r>
    </w:p>
    <w:p w14:paraId="3AE641D5" w14:textId="1163CFD5" w:rsidR="009303D9" w:rsidRDefault="002B1DE5" w:rsidP="002B1DE5">
      <w:pPr>
        <w:pStyle w:val="references"/>
        <w:ind w:left="354" w:hanging="354"/>
      </w:pPr>
      <w:r>
        <w:t xml:space="preserve">Wolf, T., Debut, L., Sanh, V., et al., </w:t>
      </w:r>
      <w:r>
        <w:rPr>
          <w:rStyle w:val="Emphasis"/>
        </w:rPr>
        <w:t>“Transformers: State-of-the-Art Natural Language Processing,”</w:t>
      </w:r>
      <w:r>
        <w:t xml:space="preserve"> Proceedings of EMNLP 2020.</w:t>
      </w:r>
    </w:p>
    <w:p w14:paraId="563696FD" w14:textId="18EEE105" w:rsidR="002B1DE5" w:rsidRDefault="002B1DE5" w:rsidP="002B1DE5">
      <w:pPr>
        <w:pStyle w:val="references"/>
        <w:ind w:left="354" w:hanging="354"/>
      </w:pPr>
      <w:r>
        <w:t xml:space="preserve">Reimers, N., Gurevych, I., </w:t>
      </w:r>
      <w:r>
        <w:rPr>
          <w:rStyle w:val="Emphasis"/>
        </w:rPr>
        <w:t>“Sentence-BERT: Sentence Embeddings using Siamese BERT-Networks,”</w:t>
      </w:r>
      <w:r>
        <w:t xml:space="preserve"> EMNLP 2019.</w:t>
      </w:r>
    </w:p>
    <w:p w14:paraId="7B5B1A84" w14:textId="331125D7" w:rsidR="002B1DE5" w:rsidRDefault="002B1DE5" w:rsidP="002B1DE5">
      <w:pPr>
        <w:pStyle w:val="references"/>
        <w:ind w:left="354" w:hanging="354"/>
        <w:jc w:val="left"/>
      </w:pPr>
      <w:r>
        <w:t xml:space="preserve">D4data Research, </w:t>
      </w:r>
      <w:r>
        <w:rPr>
          <w:rStyle w:val="Emphasis"/>
        </w:rPr>
        <w:t>Biomedical NER All Model</w:t>
      </w:r>
      <w:r>
        <w:t>, Hugging Face Model Repository, 2022.</w:t>
      </w:r>
      <w:r>
        <w:br/>
        <w:t xml:space="preserve">Available: </w:t>
      </w:r>
      <w:hyperlink r:id="rId15" w:tgtFrame="_new" w:history="1">
        <w:r>
          <w:rPr>
            <w:rStyle w:val="Hyperlink"/>
          </w:rPr>
          <w:t>https://huggingface.co/d4data/biomedical-ner-all</w:t>
        </w:r>
      </w:hyperlink>
    </w:p>
    <w:p w14:paraId="625026E6" w14:textId="618334D9" w:rsidR="002B1DE5" w:rsidRDefault="002B1DE5" w:rsidP="002B1DE5">
      <w:pPr>
        <w:pStyle w:val="references"/>
        <w:ind w:left="354" w:hanging="354"/>
      </w:pPr>
      <w:r>
        <w:t xml:space="preserve">Lewis, M., Ott, M., Du, J., et al., </w:t>
      </w:r>
      <w:r>
        <w:rPr>
          <w:rStyle w:val="Emphasis"/>
        </w:rPr>
        <w:t>“SQuAD2.0: The Stanford Question Answering Dataset,”</w:t>
      </w:r>
      <w:r>
        <w:t xml:space="preserve"> Stanford University, 2018.</w:t>
      </w:r>
    </w:p>
    <w:p w14:paraId="29D47BC1" w14:textId="77777777" w:rsidR="002B1DE5" w:rsidRDefault="002B1DE5" w:rsidP="002B1DE5">
      <w:pPr>
        <w:pStyle w:val="references"/>
      </w:pPr>
      <w:r>
        <w:t xml:space="preserve">Kingma, D. P., Ba, J., </w:t>
      </w:r>
      <w:r>
        <w:rPr>
          <w:rStyle w:val="Emphasis"/>
        </w:rPr>
        <w:t>“Adam: A Method for Stochastic Optimization,”</w:t>
      </w:r>
      <w:r>
        <w:t xml:space="preserve"> arXiv:1412.6980, 2014.</w:t>
      </w:r>
    </w:p>
    <w:p w14:paraId="50236270" w14:textId="34EC0A67" w:rsidR="002B1DE5" w:rsidRDefault="002B1DE5" w:rsidP="002B1DE5">
      <w:pPr>
        <w:pStyle w:val="references"/>
        <w:ind w:left="354" w:hanging="354"/>
      </w:pPr>
      <w:r>
        <w:t xml:space="preserve">Paszke, A., Gross, S., Massa, F., et al., </w:t>
      </w:r>
      <w:r>
        <w:rPr>
          <w:rStyle w:val="Emphasis"/>
        </w:rPr>
        <w:t>“PyTorch: An Imperative Style, High-Performance Deep Learning Library,”</w:t>
      </w:r>
      <w:r>
        <w:t xml:space="preserve"> NeurIPS 2019.</w:t>
      </w:r>
    </w:p>
    <w:p w14:paraId="2E784D64" w14:textId="205D32D0" w:rsidR="00836367" w:rsidRPr="00F96569" w:rsidRDefault="00836367" w:rsidP="002B1DE5">
      <w:pPr>
        <w:pStyle w:val="references"/>
        <w:numPr>
          <w:ilvl w:val="0"/>
          <w:numId w:val="0"/>
        </w:numPr>
        <w:ind w:left="360" w:hanging="360"/>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583DB3F8" w14:textId="04986096"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A605E" w14:textId="77777777" w:rsidR="00150650" w:rsidRDefault="00150650" w:rsidP="001A3B3D">
      <w:r>
        <w:separator/>
      </w:r>
    </w:p>
  </w:endnote>
  <w:endnote w:type="continuationSeparator" w:id="0">
    <w:p w14:paraId="4C0265AD" w14:textId="77777777" w:rsidR="00150650" w:rsidRDefault="0015065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0B3CF"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76D03" w14:textId="77777777" w:rsidR="00150650" w:rsidRDefault="00150650" w:rsidP="001A3B3D">
      <w:r>
        <w:separator/>
      </w:r>
    </w:p>
  </w:footnote>
  <w:footnote w:type="continuationSeparator" w:id="0">
    <w:p w14:paraId="59225E63" w14:textId="77777777" w:rsidR="00150650" w:rsidRDefault="0015065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564910"/>
    <w:multiLevelType w:val="multilevel"/>
    <w:tmpl w:val="73FE7852"/>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225D90"/>
    <w:multiLevelType w:val="hybridMultilevel"/>
    <w:tmpl w:val="6526DD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FF7B62"/>
    <w:multiLevelType w:val="multilevel"/>
    <w:tmpl w:val="DBB8D12A"/>
    <w:lvl w:ilvl="0">
      <w:start w:val="1"/>
      <w:numFmt w:val="decimal"/>
      <w:lvlText w:val="%1."/>
      <w:lvlJc w:val="left"/>
      <w:pPr>
        <w:ind w:left="576" w:hanging="360"/>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4" w15:restartNumberingAfterBreak="0">
    <w:nsid w:val="0C164907"/>
    <w:multiLevelType w:val="multilevel"/>
    <w:tmpl w:val="80E0763E"/>
    <w:lvl w:ilvl="0">
      <w:start w:val="1"/>
      <w:numFmt w:val="decimal"/>
      <w:lvlText w:val="%1)"/>
      <w:lvlJc w:val="left"/>
      <w:pPr>
        <w:tabs>
          <w:tab w:val="num" w:pos="648"/>
        </w:tabs>
        <w:ind w:left="648" w:hanging="360"/>
      </w:pPr>
      <w:rPr>
        <w:rFonts w:ascii="Times New Roman" w:eastAsia="SimSun" w:hAnsi="Times New Roman" w:cs="Times New Roman"/>
      </w:rPr>
    </w:lvl>
    <w:lvl w:ilvl="1" w:tentative="1">
      <w:start w:val="1"/>
      <w:numFmt w:val="decimal"/>
      <w:lvlText w:val="%2."/>
      <w:lvlJc w:val="left"/>
      <w:pPr>
        <w:tabs>
          <w:tab w:val="num" w:pos="1368"/>
        </w:tabs>
        <w:ind w:left="1368" w:hanging="360"/>
      </w:pPr>
    </w:lvl>
    <w:lvl w:ilvl="2" w:tentative="1">
      <w:start w:val="1"/>
      <w:numFmt w:val="decimal"/>
      <w:lvlText w:val="%3."/>
      <w:lvlJc w:val="left"/>
      <w:pPr>
        <w:tabs>
          <w:tab w:val="num" w:pos="2088"/>
        </w:tabs>
        <w:ind w:left="2088" w:hanging="360"/>
      </w:pPr>
    </w:lvl>
    <w:lvl w:ilvl="3" w:tentative="1">
      <w:start w:val="1"/>
      <w:numFmt w:val="decimal"/>
      <w:lvlText w:val="%4."/>
      <w:lvlJc w:val="left"/>
      <w:pPr>
        <w:tabs>
          <w:tab w:val="num" w:pos="2808"/>
        </w:tabs>
        <w:ind w:left="2808" w:hanging="360"/>
      </w:pPr>
    </w:lvl>
    <w:lvl w:ilvl="4" w:tentative="1">
      <w:start w:val="1"/>
      <w:numFmt w:val="decimal"/>
      <w:lvlText w:val="%5."/>
      <w:lvlJc w:val="left"/>
      <w:pPr>
        <w:tabs>
          <w:tab w:val="num" w:pos="3528"/>
        </w:tabs>
        <w:ind w:left="3528" w:hanging="360"/>
      </w:pPr>
    </w:lvl>
    <w:lvl w:ilvl="5" w:tentative="1">
      <w:start w:val="1"/>
      <w:numFmt w:val="decimal"/>
      <w:lvlText w:val="%6."/>
      <w:lvlJc w:val="left"/>
      <w:pPr>
        <w:tabs>
          <w:tab w:val="num" w:pos="4248"/>
        </w:tabs>
        <w:ind w:left="4248" w:hanging="360"/>
      </w:pPr>
    </w:lvl>
    <w:lvl w:ilvl="6" w:tentative="1">
      <w:start w:val="1"/>
      <w:numFmt w:val="decimal"/>
      <w:lvlText w:val="%7."/>
      <w:lvlJc w:val="left"/>
      <w:pPr>
        <w:tabs>
          <w:tab w:val="num" w:pos="4968"/>
        </w:tabs>
        <w:ind w:left="4968" w:hanging="360"/>
      </w:pPr>
    </w:lvl>
    <w:lvl w:ilvl="7" w:tentative="1">
      <w:start w:val="1"/>
      <w:numFmt w:val="decimal"/>
      <w:lvlText w:val="%8."/>
      <w:lvlJc w:val="left"/>
      <w:pPr>
        <w:tabs>
          <w:tab w:val="num" w:pos="5688"/>
        </w:tabs>
        <w:ind w:left="5688" w:hanging="360"/>
      </w:pPr>
    </w:lvl>
    <w:lvl w:ilvl="8" w:tentative="1">
      <w:start w:val="1"/>
      <w:numFmt w:val="decimal"/>
      <w:lvlText w:val="%9."/>
      <w:lvlJc w:val="left"/>
      <w:pPr>
        <w:tabs>
          <w:tab w:val="num" w:pos="6408"/>
        </w:tabs>
        <w:ind w:left="6408" w:hanging="360"/>
      </w:pPr>
    </w:lvl>
  </w:abstractNum>
  <w:abstractNum w:abstractNumId="15" w15:restartNumberingAfterBreak="0">
    <w:nsid w:val="0E3E099D"/>
    <w:multiLevelType w:val="multilevel"/>
    <w:tmpl w:val="18F8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22697B"/>
    <w:multiLevelType w:val="hybridMultilevel"/>
    <w:tmpl w:val="ABB6E90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6515DEA"/>
    <w:multiLevelType w:val="multilevel"/>
    <w:tmpl w:val="7632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D86BE3"/>
    <w:multiLevelType w:val="multilevel"/>
    <w:tmpl w:val="7632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E662CD"/>
    <w:multiLevelType w:val="multilevel"/>
    <w:tmpl w:val="193E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21"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211C724A"/>
    <w:multiLevelType w:val="multilevel"/>
    <w:tmpl w:val="7632CEBE"/>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247524"/>
    <w:multiLevelType w:val="multilevel"/>
    <w:tmpl w:val="7632CEBE"/>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F11E5B"/>
    <w:multiLevelType w:val="multilevel"/>
    <w:tmpl w:val="0F44E02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2E6C11FE"/>
    <w:multiLevelType w:val="multilevel"/>
    <w:tmpl w:val="D9DA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B54B93"/>
    <w:multiLevelType w:val="multilevel"/>
    <w:tmpl w:val="7632CEBE"/>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450F91"/>
    <w:multiLevelType w:val="multilevel"/>
    <w:tmpl w:val="CC569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563810"/>
    <w:multiLevelType w:val="hybridMultilevel"/>
    <w:tmpl w:val="0B2C1B56"/>
    <w:lvl w:ilvl="0" w:tplc="FFFFFFFF">
      <w:start w:val="1"/>
      <w:numFmt w:val="lowerLetter"/>
      <w:lvlText w:val="%1)"/>
      <w:lvlJc w:val="left"/>
      <w:pPr>
        <w:ind w:left="720" w:hanging="360"/>
      </w:pPr>
    </w:lvl>
    <w:lvl w:ilvl="1" w:tplc="0409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32" w15:restartNumberingAfterBreak="0">
    <w:nsid w:val="3A970211"/>
    <w:multiLevelType w:val="multilevel"/>
    <w:tmpl w:val="7632CE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3BF03989"/>
    <w:multiLevelType w:val="multilevel"/>
    <w:tmpl w:val="E20E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89603E"/>
    <w:multiLevelType w:val="multilevel"/>
    <w:tmpl w:val="1654F2B8"/>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eastAsia="SimSu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5" w15:restartNumberingAfterBreak="0">
    <w:nsid w:val="41A33C13"/>
    <w:multiLevelType w:val="multilevel"/>
    <w:tmpl w:val="C168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77362B"/>
    <w:multiLevelType w:val="multilevel"/>
    <w:tmpl w:val="7632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A0F6F2C"/>
    <w:multiLevelType w:val="multilevel"/>
    <w:tmpl w:val="16E0FA62"/>
    <w:lvl w:ilvl="0">
      <w:start w:val="1"/>
      <w:numFmt w:val="decimal"/>
      <w:lvlText w:val="%1)"/>
      <w:lvlJc w:val="left"/>
      <w:pPr>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9" w15:restartNumberingAfterBreak="0">
    <w:nsid w:val="4A2E19DF"/>
    <w:multiLevelType w:val="multilevel"/>
    <w:tmpl w:val="567C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C36CCF"/>
    <w:multiLevelType w:val="hybridMultilevel"/>
    <w:tmpl w:val="41EAFCB2"/>
    <w:lvl w:ilvl="0" w:tplc="C9C89BF0">
      <w:start w:val="1"/>
      <w:numFmt w:val="lowerLetter"/>
      <w:lvlText w:val="%1)"/>
      <w:lvlJc w:val="left"/>
      <w:pPr>
        <w:ind w:left="720" w:hanging="360"/>
      </w:pPr>
      <w:rPr>
        <w:b/>
        <w:bCs/>
        <w:i/>
        <w:i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2857D13"/>
    <w:multiLevelType w:val="multilevel"/>
    <w:tmpl w:val="18027854"/>
    <w:lvl w:ilvl="0">
      <w:start w:val="1"/>
      <w:numFmt w:val="lowerLetter"/>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3" w15:restartNumberingAfterBreak="0">
    <w:nsid w:val="57680756"/>
    <w:multiLevelType w:val="multilevel"/>
    <w:tmpl w:val="7632CEBE"/>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D22D66"/>
    <w:multiLevelType w:val="multilevel"/>
    <w:tmpl w:val="54E091A4"/>
    <w:lvl w:ilvl="0">
      <w:start w:val="1"/>
      <w:numFmt w:val="lowerLetter"/>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833E0C"/>
    <w:multiLevelType w:val="multilevel"/>
    <w:tmpl w:val="7632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8" w15:restartNumberingAfterBreak="0">
    <w:nsid w:val="70485513"/>
    <w:multiLevelType w:val="multilevel"/>
    <w:tmpl w:val="003A0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08578A9"/>
    <w:multiLevelType w:val="multilevel"/>
    <w:tmpl w:val="7632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A47AAD"/>
    <w:multiLevelType w:val="multilevel"/>
    <w:tmpl w:val="7632CEBE"/>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2D0390"/>
    <w:multiLevelType w:val="multilevel"/>
    <w:tmpl w:val="A3EC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0D7F93"/>
    <w:multiLevelType w:val="multilevel"/>
    <w:tmpl w:val="7632CEBE"/>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016C8E"/>
    <w:multiLevelType w:val="multilevel"/>
    <w:tmpl w:val="C1B02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9B607E2"/>
    <w:multiLevelType w:val="hybridMultilevel"/>
    <w:tmpl w:val="53068A0E"/>
    <w:lvl w:ilvl="0" w:tplc="4692E2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CB3263A"/>
    <w:multiLevelType w:val="multilevel"/>
    <w:tmpl w:val="D5664C1E"/>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37614">
    <w:abstractNumId w:val="30"/>
  </w:num>
  <w:num w:numId="2" w16cid:durableId="1548687177">
    <w:abstractNumId w:val="46"/>
  </w:num>
  <w:num w:numId="3" w16cid:durableId="1905794202">
    <w:abstractNumId w:val="25"/>
  </w:num>
  <w:num w:numId="4" w16cid:durableId="1970354933">
    <w:abstractNumId w:val="34"/>
  </w:num>
  <w:num w:numId="5" w16cid:durableId="156313016">
    <w:abstractNumId w:val="34"/>
  </w:num>
  <w:num w:numId="6" w16cid:durableId="1195919119">
    <w:abstractNumId w:val="34"/>
  </w:num>
  <w:num w:numId="7" w16cid:durableId="1606695032">
    <w:abstractNumId w:val="34"/>
  </w:num>
  <w:num w:numId="8" w16cid:durableId="193153061">
    <w:abstractNumId w:val="42"/>
  </w:num>
  <w:num w:numId="9" w16cid:durableId="99224024">
    <w:abstractNumId w:val="47"/>
  </w:num>
  <w:num w:numId="10" w16cid:durableId="1606225870">
    <w:abstractNumId w:val="31"/>
  </w:num>
  <w:num w:numId="11" w16cid:durableId="2051805777">
    <w:abstractNumId w:val="21"/>
  </w:num>
  <w:num w:numId="12" w16cid:durableId="1902522149">
    <w:abstractNumId w:val="20"/>
  </w:num>
  <w:num w:numId="13" w16cid:durableId="1475948810">
    <w:abstractNumId w:val="0"/>
  </w:num>
  <w:num w:numId="14" w16cid:durableId="240608587">
    <w:abstractNumId w:val="10"/>
  </w:num>
  <w:num w:numId="15" w16cid:durableId="957103369">
    <w:abstractNumId w:val="8"/>
  </w:num>
  <w:num w:numId="16" w16cid:durableId="1346636064">
    <w:abstractNumId w:val="7"/>
  </w:num>
  <w:num w:numId="17" w16cid:durableId="1145007575">
    <w:abstractNumId w:val="6"/>
  </w:num>
  <w:num w:numId="18" w16cid:durableId="495346370">
    <w:abstractNumId w:val="5"/>
  </w:num>
  <w:num w:numId="19" w16cid:durableId="78020071">
    <w:abstractNumId w:val="9"/>
  </w:num>
  <w:num w:numId="20" w16cid:durableId="1493133216">
    <w:abstractNumId w:val="4"/>
  </w:num>
  <w:num w:numId="21" w16cid:durableId="675380900">
    <w:abstractNumId w:val="3"/>
  </w:num>
  <w:num w:numId="22" w16cid:durableId="566769849">
    <w:abstractNumId w:val="2"/>
  </w:num>
  <w:num w:numId="23" w16cid:durableId="1648321239">
    <w:abstractNumId w:val="1"/>
  </w:num>
  <w:num w:numId="24" w16cid:durableId="337974602">
    <w:abstractNumId w:val="37"/>
  </w:num>
  <w:num w:numId="25" w16cid:durableId="559442530">
    <w:abstractNumId w:val="51"/>
  </w:num>
  <w:num w:numId="26" w16cid:durableId="1171943876">
    <w:abstractNumId w:val="53"/>
  </w:num>
  <w:num w:numId="27" w16cid:durableId="101726528">
    <w:abstractNumId w:val="19"/>
  </w:num>
  <w:num w:numId="28" w16cid:durableId="1262420660">
    <w:abstractNumId w:val="55"/>
  </w:num>
  <w:num w:numId="29" w16cid:durableId="1194420555">
    <w:abstractNumId w:val="22"/>
  </w:num>
  <w:num w:numId="30" w16cid:durableId="1596086986">
    <w:abstractNumId w:val="27"/>
  </w:num>
  <w:num w:numId="31" w16cid:durableId="1704554061">
    <w:abstractNumId w:val="43"/>
  </w:num>
  <w:num w:numId="32" w16cid:durableId="592200994">
    <w:abstractNumId w:val="13"/>
  </w:num>
  <w:num w:numId="33" w16cid:durableId="534077126">
    <w:abstractNumId w:val="12"/>
  </w:num>
  <w:num w:numId="34" w16cid:durableId="686565771">
    <w:abstractNumId w:val="50"/>
  </w:num>
  <w:num w:numId="35" w16cid:durableId="2029141691">
    <w:abstractNumId w:val="26"/>
  </w:num>
  <w:num w:numId="36" w16cid:durableId="797577403">
    <w:abstractNumId w:val="39"/>
  </w:num>
  <w:num w:numId="37" w16cid:durableId="1046369172">
    <w:abstractNumId w:val="15"/>
  </w:num>
  <w:num w:numId="38" w16cid:durableId="1189565834">
    <w:abstractNumId w:val="33"/>
  </w:num>
  <w:num w:numId="39" w16cid:durableId="1325553437">
    <w:abstractNumId w:val="40"/>
  </w:num>
  <w:num w:numId="40" w16cid:durableId="553464199">
    <w:abstractNumId w:val="11"/>
  </w:num>
  <w:num w:numId="41" w16cid:durableId="870647383">
    <w:abstractNumId w:val="28"/>
  </w:num>
  <w:num w:numId="42" w16cid:durableId="1987002899">
    <w:abstractNumId w:val="23"/>
  </w:num>
  <w:num w:numId="43" w16cid:durableId="225729535">
    <w:abstractNumId w:val="29"/>
  </w:num>
  <w:num w:numId="44" w16cid:durableId="1531408797">
    <w:abstractNumId w:val="52"/>
  </w:num>
  <w:num w:numId="45" w16cid:durableId="360055460">
    <w:abstractNumId w:val="41"/>
  </w:num>
  <w:num w:numId="46" w16cid:durableId="1538473134">
    <w:abstractNumId w:val="44"/>
  </w:num>
  <w:num w:numId="47" w16cid:durableId="365521823">
    <w:abstractNumId w:val="45"/>
  </w:num>
  <w:num w:numId="48" w16cid:durableId="397673375">
    <w:abstractNumId w:val="16"/>
  </w:num>
  <w:num w:numId="49" w16cid:durableId="230314413">
    <w:abstractNumId w:val="54"/>
  </w:num>
  <w:num w:numId="50" w16cid:durableId="1707830930">
    <w:abstractNumId w:val="14"/>
  </w:num>
  <w:num w:numId="51" w16cid:durableId="632440893">
    <w:abstractNumId w:val="17"/>
  </w:num>
  <w:num w:numId="52" w16cid:durableId="962074005">
    <w:abstractNumId w:val="18"/>
  </w:num>
  <w:num w:numId="53" w16cid:durableId="1854955703">
    <w:abstractNumId w:val="32"/>
  </w:num>
  <w:num w:numId="54" w16cid:durableId="1948461088">
    <w:abstractNumId w:val="48"/>
  </w:num>
  <w:num w:numId="55" w16cid:durableId="1238858913">
    <w:abstractNumId w:val="38"/>
  </w:num>
  <w:num w:numId="56" w16cid:durableId="764109440">
    <w:abstractNumId w:val="49"/>
  </w:num>
  <w:num w:numId="57" w16cid:durableId="1338575981">
    <w:abstractNumId w:val="36"/>
  </w:num>
  <w:num w:numId="58" w16cid:durableId="808323494">
    <w:abstractNumId w:val="24"/>
  </w:num>
  <w:num w:numId="59" w16cid:durableId="38715188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723C"/>
    <w:rsid w:val="000242CF"/>
    <w:rsid w:val="0004781E"/>
    <w:rsid w:val="0008758A"/>
    <w:rsid w:val="000C02B3"/>
    <w:rsid w:val="000C1E68"/>
    <w:rsid w:val="000D675C"/>
    <w:rsid w:val="00111B6C"/>
    <w:rsid w:val="00115B1A"/>
    <w:rsid w:val="00150650"/>
    <w:rsid w:val="00175896"/>
    <w:rsid w:val="00190CB7"/>
    <w:rsid w:val="00194A15"/>
    <w:rsid w:val="001A2EFD"/>
    <w:rsid w:val="001A3B3D"/>
    <w:rsid w:val="001B4563"/>
    <w:rsid w:val="001B67DC"/>
    <w:rsid w:val="001D0DBE"/>
    <w:rsid w:val="00205BEB"/>
    <w:rsid w:val="002254A9"/>
    <w:rsid w:val="00233D97"/>
    <w:rsid w:val="002347A2"/>
    <w:rsid w:val="00261477"/>
    <w:rsid w:val="002849B9"/>
    <w:rsid w:val="002850E3"/>
    <w:rsid w:val="002A5DA8"/>
    <w:rsid w:val="002B1DE5"/>
    <w:rsid w:val="002C4534"/>
    <w:rsid w:val="002D675F"/>
    <w:rsid w:val="00347DA3"/>
    <w:rsid w:val="00354FCF"/>
    <w:rsid w:val="00355FA0"/>
    <w:rsid w:val="00381293"/>
    <w:rsid w:val="003A19E2"/>
    <w:rsid w:val="003B4E04"/>
    <w:rsid w:val="003C7B02"/>
    <w:rsid w:val="003D1341"/>
    <w:rsid w:val="003F5A08"/>
    <w:rsid w:val="00420716"/>
    <w:rsid w:val="00421B5E"/>
    <w:rsid w:val="004325FB"/>
    <w:rsid w:val="004432BA"/>
    <w:rsid w:val="0044407E"/>
    <w:rsid w:val="00447BB9"/>
    <w:rsid w:val="0046031D"/>
    <w:rsid w:val="004D72B5"/>
    <w:rsid w:val="004E142D"/>
    <w:rsid w:val="00551B7F"/>
    <w:rsid w:val="0056610F"/>
    <w:rsid w:val="00575BCA"/>
    <w:rsid w:val="005B0344"/>
    <w:rsid w:val="005B520E"/>
    <w:rsid w:val="005E2800"/>
    <w:rsid w:val="00605825"/>
    <w:rsid w:val="00636A5C"/>
    <w:rsid w:val="00645D22"/>
    <w:rsid w:val="00651A08"/>
    <w:rsid w:val="00654204"/>
    <w:rsid w:val="0066559A"/>
    <w:rsid w:val="00670434"/>
    <w:rsid w:val="006B6B66"/>
    <w:rsid w:val="006C58A6"/>
    <w:rsid w:val="006F6D3D"/>
    <w:rsid w:val="00715BEA"/>
    <w:rsid w:val="007348FD"/>
    <w:rsid w:val="00740EEA"/>
    <w:rsid w:val="00772864"/>
    <w:rsid w:val="00794804"/>
    <w:rsid w:val="007B33F1"/>
    <w:rsid w:val="007B6DDA"/>
    <w:rsid w:val="007C0308"/>
    <w:rsid w:val="007C2FF2"/>
    <w:rsid w:val="007D6232"/>
    <w:rsid w:val="007F1F99"/>
    <w:rsid w:val="007F768F"/>
    <w:rsid w:val="0080791D"/>
    <w:rsid w:val="00810B37"/>
    <w:rsid w:val="00811C2C"/>
    <w:rsid w:val="00836367"/>
    <w:rsid w:val="00873603"/>
    <w:rsid w:val="008751E0"/>
    <w:rsid w:val="008A2C7D"/>
    <w:rsid w:val="008C4B23"/>
    <w:rsid w:val="008D7C30"/>
    <w:rsid w:val="008F6E2C"/>
    <w:rsid w:val="008F7B5D"/>
    <w:rsid w:val="009303D9"/>
    <w:rsid w:val="00931693"/>
    <w:rsid w:val="00933C64"/>
    <w:rsid w:val="00972203"/>
    <w:rsid w:val="00983164"/>
    <w:rsid w:val="009D7B1B"/>
    <w:rsid w:val="009F1D79"/>
    <w:rsid w:val="00A059B3"/>
    <w:rsid w:val="00A202C7"/>
    <w:rsid w:val="00A54E22"/>
    <w:rsid w:val="00A61E10"/>
    <w:rsid w:val="00A6297E"/>
    <w:rsid w:val="00A931E2"/>
    <w:rsid w:val="00AE3409"/>
    <w:rsid w:val="00AF3E5C"/>
    <w:rsid w:val="00B02E47"/>
    <w:rsid w:val="00B11A60"/>
    <w:rsid w:val="00B22613"/>
    <w:rsid w:val="00B367A0"/>
    <w:rsid w:val="00B768D1"/>
    <w:rsid w:val="00BA1025"/>
    <w:rsid w:val="00BC1699"/>
    <w:rsid w:val="00BC3420"/>
    <w:rsid w:val="00BD670B"/>
    <w:rsid w:val="00BD6C7F"/>
    <w:rsid w:val="00BE1522"/>
    <w:rsid w:val="00BE6909"/>
    <w:rsid w:val="00BE7D3C"/>
    <w:rsid w:val="00BF5FF6"/>
    <w:rsid w:val="00C0207F"/>
    <w:rsid w:val="00C16117"/>
    <w:rsid w:val="00C3075A"/>
    <w:rsid w:val="00C66C67"/>
    <w:rsid w:val="00C83D7A"/>
    <w:rsid w:val="00C908A0"/>
    <w:rsid w:val="00C919A4"/>
    <w:rsid w:val="00CA4392"/>
    <w:rsid w:val="00CA5C7B"/>
    <w:rsid w:val="00CC393F"/>
    <w:rsid w:val="00D2176E"/>
    <w:rsid w:val="00D26030"/>
    <w:rsid w:val="00D35A15"/>
    <w:rsid w:val="00D632BE"/>
    <w:rsid w:val="00D72D06"/>
    <w:rsid w:val="00D7522C"/>
    <w:rsid w:val="00D7536F"/>
    <w:rsid w:val="00D76668"/>
    <w:rsid w:val="00D77F2C"/>
    <w:rsid w:val="00D951DD"/>
    <w:rsid w:val="00DC7568"/>
    <w:rsid w:val="00E07383"/>
    <w:rsid w:val="00E165BC"/>
    <w:rsid w:val="00E61E12"/>
    <w:rsid w:val="00E7596C"/>
    <w:rsid w:val="00E878F2"/>
    <w:rsid w:val="00ED0149"/>
    <w:rsid w:val="00EF17F7"/>
    <w:rsid w:val="00EF7DE3"/>
    <w:rsid w:val="00F03103"/>
    <w:rsid w:val="00F271DE"/>
    <w:rsid w:val="00F35C25"/>
    <w:rsid w:val="00F446D4"/>
    <w:rsid w:val="00F55B79"/>
    <w:rsid w:val="00F60827"/>
    <w:rsid w:val="00F627DA"/>
    <w:rsid w:val="00F7288F"/>
    <w:rsid w:val="00F77A00"/>
    <w:rsid w:val="00F847A6"/>
    <w:rsid w:val="00F85B9A"/>
    <w:rsid w:val="00F9441B"/>
    <w:rsid w:val="00FA4C32"/>
    <w:rsid w:val="00FE667F"/>
    <w:rsid w:val="00FE7114"/>
    <w:rsid w:val="00FE7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A814B0"/>
  <w15:chartTrackingRefBased/>
  <w15:docId w15:val="{9240F6AB-63FA-C644-B801-03C3CE61E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FE75C6"/>
    <w:rPr>
      <w:color w:val="467886" w:themeColor="hyperlink"/>
      <w:u w:val="single"/>
    </w:rPr>
  </w:style>
  <w:style w:type="character" w:styleId="UnresolvedMention">
    <w:name w:val="Unresolved Mention"/>
    <w:basedOn w:val="DefaultParagraphFont"/>
    <w:uiPriority w:val="99"/>
    <w:semiHidden/>
    <w:unhideWhenUsed/>
    <w:rsid w:val="00FE75C6"/>
    <w:rPr>
      <w:color w:val="605E5C"/>
      <w:shd w:val="clear" w:color="auto" w:fill="E1DFDD"/>
    </w:rPr>
  </w:style>
  <w:style w:type="character" w:styleId="FollowedHyperlink">
    <w:name w:val="FollowedHyperlink"/>
    <w:basedOn w:val="DefaultParagraphFont"/>
    <w:rsid w:val="00A202C7"/>
    <w:rPr>
      <w:color w:val="96607D" w:themeColor="followedHyperlink"/>
      <w:u w:val="single"/>
    </w:rPr>
  </w:style>
  <w:style w:type="paragraph" w:styleId="NormalWeb">
    <w:name w:val="Normal (Web)"/>
    <w:basedOn w:val="Normal"/>
    <w:uiPriority w:val="99"/>
    <w:unhideWhenUsed/>
    <w:rsid w:val="00F55B79"/>
    <w:pPr>
      <w:spacing w:before="100" w:beforeAutospacing="1" w:after="100" w:afterAutospacing="1"/>
      <w:jc w:val="left"/>
    </w:pPr>
    <w:rPr>
      <w:rFonts w:eastAsia="Times New Roman"/>
      <w:sz w:val="24"/>
      <w:szCs w:val="24"/>
    </w:rPr>
  </w:style>
  <w:style w:type="character" w:styleId="Strong">
    <w:name w:val="Strong"/>
    <w:uiPriority w:val="22"/>
    <w:qFormat/>
    <w:rsid w:val="00F55B79"/>
    <w:rPr>
      <w:b/>
      <w:bCs/>
    </w:rPr>
  </w:style>
  <w:style w:type="character" w:styleId="Emphasis">
    <w:name w:val="Emphasis"/>
    <w:basedOn w:val="DefaultParagraphFont"/>
    <w:uiPriority w:val="20"/>
    <w:qFormat/>
    <w:rsid w:val="00F60827"/>
    <w:rPr>
      <w:i/>
      <w:iCs/>
    </w:rPr>
  </w:style>
  <w:style w:type="paragraph" w:styleId="NoSpacing">
    <w:name w:val="No Spacing"/>
    <w:uiPriority w:val="1"/>
    <w:qFormat/>
    <w:rsid w:val="00F60827"/>
    <w:pPr>
      <w:jc w:val="center"/>
    </w:pPr>
  </w:style>
  <w:style w:type="paragraph" w:styleId="ListParagraph">
    <w:name w:val="List Paragraph"/>
    <w:basedOn w:val="Normal"/>
    <w:uiPriority w:val="34"/>
    <w:qFormat/>
    <w:rsid w:val="00983164"/>
    <w:pPr>
      <w:ind w:left="720"/>
      <w:contextualSpacing/>
    </w:pPr>
  </w:style>
  <w:style w:type="table" w:styleId="TableGrid">
    <w:name w:val="Table Grid"/>
    <w:basedOn w:val="TableNormal"/>
    <w:rsid w:val="00C83D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basedOn w:val="DefaultParagraphFont"/>
    <w:rsid w:val="003C7B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xi64070@ucmo.edu"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xb63420@ucmo.edu" TargetMode="External"/><Relationship Id="rId5" Type="http://schemas.openxmlformats.org/officeDocument/2006/relationships/webSettings" Target="webSettings.xml"/><Relationship Id="rId15" Type="http://schemas.openxmlformats.org/officeDocument/2006/relationships/hyperlink" Target="https://huggingface.co/d4data/biomedical-ner-all" TargetMode="External"/><Relationship Id="rId10" Type="http://schemas.openxmlformats.org/officeDocument/2006/relationships/hyperlink" Target="mailto:vxy55140@ucmo.edu" TargetMode="External"/><Relationship Id="rId4" Type="http://schemas.openxmlformats.org/officeDocument/2006/relationships/settings" Target="settings.xml"/><Relationship Id="rId9" Type="http://schemas.openxmlformats.org/officeDocument/2006/relationships/hyperlink" Target="mailto:sxk52210@ucmo.edu" TargetMode="Externa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6</Pages>
  <Words>3320</Words>
  <Characters>18927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22203</CharactersWithSpaces>
  <SharedDoc>false</SharedDoc>
  <HLinks>
    <vt:vector size="24" baseType="variant">
      <vt:variant>
        <vt:i4>2555990</vt:i4>
      </vt:variant>
      <vt:variant>
        <vt:i4>9</vt:i4>
      </vt:variant>
      <vt:variant>
        <vt:i4>0</vt:i4>
      </vt:variant>
      <vt:variant>
        <vt:i4>5</vt:i4>
      </vt:variant>
      <vt:variant>
        <vt:lpwstr>mailto:sxi64070@ucmo.edu</vt:lpwstr>
      </vt:variant>
      <vt:variant>
        <vt:lpwstr/>
      </vt:variant>
      <vt:variant>
        <vt:i4>3473490</vt:i4>
      </vt:variant>
      <vt:variant>
        <vt:i4>6</vt:i4>
      </vt:variant>
      <vt:variant>
        <vt:i4>0</vt:i4>
      </vt:variant>
      <vt:variant>
        <vt:i4>5</vt:i4>
      </vt:variant>
      <vt:variant>
        <vt:lpwstr>mailto:hxb63420@ucmo.edu</vt:lpwstr>
      </vt:variant>
      <vt:variant>
        <vt:lpwstr/>
      </vt:variant>
      <vt:variant>
        <vt:i4>3145812</vt:i4>
      </vt:variant>
      <vt:variant>
        <vt:i4>3</vt:i4>
      </vt:variant>
      <vt:variant>
        <vt:i4>0</vt:i4>
      </vt:variant>
      <vt:variant>
        <vt:i4>5</vt:i4>
      </vt:variant>
      <vt:variant>
        <vt:lpwstr>mailto:vxy55140@ucmo.edu</vt:lpwstr>
      </vt:variant>
      <vt:variant>
        <vt:lpwstr/>
      </vt:variant>
      <vt:variant>
        <vt:i4>2424919</vt:i4>
      </vt:variant>
      <vt:variant>
        <vt:i4>0</vt:i4>
      </vt:variant>
      <vt:variant>
        <vt:i4>0</vt:i4>
      </vt:variant>
      <vt:variant>
        <vt:i4>5</vt:i4>
      </vt:variant>
      <vt:variant>
        <vt:lpwstr>mailto:sxk52210@ucmo.edu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Sai Siva Shankara Vara Prasad Kopparthi</cp:lastModifiedBy>
  <cp:revision>9</cp:revision>
  <cp:lastPrinted>2025-12-01T04:24:00Z</cp:lastPrinted>
  <dcterms:created xsi:type="dcterms:W3CDTF">2025-12-02T03:59:00Z</dcterms:created>
  <dcterms:modified xsi:type="dcterms:W3CDTF">2025-12-05T00:11:00Z</dcterms:modified>
</cp:coreProperties>
</file>