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Week-3 Report: Data Cleaning and Comparison</w:t>
      </w:r>
    </w:p>
    <w:p>
      <w:pPr>
        <w:pStyle w:val="Heading1"/>
      </w:pPr>
      <w:r>
        <w:t>1. Project Title</w:t>
      </w:r>
    </w:p>
    <w:p>
      <w:r>
        <w:t>Smog City: Visualizing the Invisible Threat – Air Quality Analysis of Indian Cities</w:t>
      </w:r>
    </w:p>
    <w:p>
      <w:pPr>
        <w:pStyle w:val="Heading1"/>
      </w:pPr>
      <w:r>
        <w:t>2. Objective</w:t>
      </w:r>
    </w:p>
    <w:p>
      <w:r>
        <w:t>The objective of this phase is to clean the selected air-quality dataset by handling missing values, removing unsuitable variables, treating outliers, and comparing the unclean and cleaned data using graphical representations.</w:t>
      </w:r>
    </w:p>
    <w:p>
      <w:pPr>
        <w:pStyle w:val="Heading1"/>
      </w:pPr>
      <w:r>
        <w:t>3. Dataset Used</w:t>
      </w:r>
    </w:p>
    <w:p>
      <w:r>
        <w:t>The raw dataset contains 842,160 observations and 71 columns. For this cleaning phase, 15 relevant variables were selected to make the analysis focused and manageable.</w:t>
      </w:r>
    </w:p>
    <w:p>
      <w:pPr>
        <w:pStyle w:val="Heading1"/>
      </w:pPr>
      <w:r>
        <w:t>4. Selected Variables</w:t>
      </w:r>
    </w:p>
    <w:p>
      <w:r>
        <w:t>City, State, Datetime, Year, Month, Season, PM2.5, PM10, CO, NO2, SO2, O3, NH3, US AQI, and AQI Category.</w:t>
      </w:r>
    </w:p>
    <w:p>
      <w:pPr>
        <w:pStyle w:val="Heading1"/>
      </w:pPr>
      <w:r>
        <w:t>5. Data Cleaning Process</w:t>
      </w:r>
    </w:p>
    <w:p>
      <w:r>
        <w:t>The raw dataset was copied into a separate working dataframe so that the original data remained unchanged. Missing values and duplicate records were checked. Numerical variables were treated using median imputation, while categorical variables were treated using mode imputation where appropriate.</w:t>
      </w:r>
    </w:p>
    <w:p>
      <w:r>
        <w:t>The NH3_ugm3 variable contained missing values for the entire dataset. Since a variable with 100% missing values cannot be reliably imputed, it was removed from the working dataset and replaced with PM25_Category_India. The Datetime variable was converted to datetime format.</w:t>
      </w:r>
    </w:p>
    <w:p>
      <w:pPr>
        <w:pStyle w:val="Heading1"/>
      </w:pPr>
      <w:r>
        <w:t>6. Missing-Value Analysis</w:t>
      </w:r>
    </w:p>
    <w:p>
      <w:r>
        <w:t>Missing-value counts were calculated before and after cleaning. A bar graph was created to compare missing values in the unclean and cleaned datasets. The graph shows the reduction in missing values after cleaning.</w:t>
      </w:r>
    </w:p>
    <w:p>
      <w:pPr>
        <w:pStyle w:val="Heading1"/>
      </w:pPr>
      <w:r>
        <w:t>7. Outlier Detection</w:t>
      </w:r>
    </w:p>
    <w:p>
      <w:r>
        <w:t>Outliers were examined in PM2.5, PM10, CO, NO2, SO2, O3, and US AQI using box plots. Box plots were used to show the median, interquartile range, and extreme observations.</w:t>
      </w:r>
    </w:p>
    <w:p>
      <w:pPr>
        <w:pStyle w:val="Heading1"/>
      </w:pPr>
      <w:r>
        <w:t>8. Outlier Treatment</w:t>
      </w:r>
    </w:p>
    <w:p>
      <w:r>
        <w:t>The Interquartile Range (IQR) method was used. For each numerical variable, Q1, Q3, and IQR were calculated. Values outside Q1 − 1.5 × IQR and Q3 + 1.5 × IQR were capped at the corresponding limits. Capping was used instead of deleting observations so that the large dataset could be retained.</w:t>
      </w:r>
    </w:p>
    <w:p>
      <w:pPr>
        <w:pStyle w:val="Heading1"/>
      </w:pPr>
      <w:r>
        <w:t>9. Unclean vs Clean Comparison</w:t>
      </w:r>
    </w:p>
    <w:p>
      <w:r>
        <w:t>The unclean and cleaned datasets were compared using missing-value graphs, box plots before and after outlier treatment, and numerical mean comparisons. The final box-plot comparison visually demonstrates the effect of the cleaning process.</w:t>
      </w:r>
    </w:p>
    <w:p>
      <w:pPr>
        <w:pStyle w:val="Heading1"/>
      </w:pPr>
      <w:r>
        <w:t>10. Graphical Outputs</w:t>
      </w:r>
    </w:p>
    <w:p>
      <w:r>
        <w:t>The Week-3 Google Colab notebook contains: missing values before and after cleaning; outlier detection box plot; unclean vs clean outlier comparison; mean-value comparison; and the final unclean vs clean comparison graph.</w:t>
      </w:r>
    </w:p>
    <w:p>
      <w:pPr>
        <w:pStyle w:val="Heading1"/>
      </w:pPr>
      <w:r>
        <w:t>11. Final Dataset</w:t>
      </w:r>
    </w:p>
    <w:p>
      <w:r>
        <w:t>The cleaned dataset was generated in Google Colab as AQI_Cleaned.csv. Because the resulting CSV is larger than GitHub's 25 MB web-upload limit, it is retained locally rather than uploaded to GitHub. The cleaning notebook contains the complete code required to reproduce it.</w:t>
      </w:r>
    </w:p>
    <w:p>
      <w:pPr>
        <w:pStyle w:val="Heading1"/>
      </w:pPr>
      <w:r>
        <w:t>12. Tools Used</w:t>
      </w:r>
    </w:p>
    <w:p>
      <w:r>
        <w:t>Python, Google Colab, Pandas, NumPy, Matplotlib, Seaborn, and GitHub.</w:t>
      </w:r>
    </w:p>
    <w:p>
      <w:pPr>
        <w:pStyle w:val="Heading1"/>
      </w:pPr>
      <w:r>
        <w:t>13. Conclusion</w:t>
      </w:r>
    </w:p>
    <w:p>
      <w:r>
        <w:t>The data-cleaning stage prepared the air-quality dataset for further exploratory and statistical analysis. Missing values were investigated and treated, a completely empty pollutant variable was removed, and extreme numerical observations were treated using the IQR method.</w:t>
      </w:r>
    </w:p>
    <w:p>
      <w:r>
        <w:t>The unclean and clean datasets were compared using graphs, providing visual evidence of the cleaning process. The cleaned data can now be used for exploratory data analysis, statistical analysis, correlation analysis, PCA, and dashboard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