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8F8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1620EE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7FA67E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5584D5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3E32A0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70C0F8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0F103E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305EE3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0CE43A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3EA66C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3FB980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bookmarkStart w:id="0" w:name="_GoBack"/>
      <w:bookmarkEnd w:id="0"/>
    </w:p>
    <w:p w14:paraId="7324A1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5AA85D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210A24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pPr>
    </w:p>
    <w:p w14:paraId="534BE6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20" w:afterAutospacing="0"/>
        <w:ind w:left="0" w:right="0" w:firstLine="0"/>
        <w:jc w:val="left"/>
        <w:textAlignment w:val="baseline"/>
        <w:rPr>
          <w:rFonts w:ascii="sans-serif" w:hAnsi="sans-serif" w:eastAsia="sans-serif" w:cs="sans-serif"/>
          <w:i w:val="0"/>
          <w:iCs w:val="0"/>
          <w:caps w:val="0"/>
          <w:color w:val="212529"/>
          <w:spacing w:val="0"/>
          <w:sz w:val="21"/>
          <w:szCs w:val="21"/>
        </w:rPr>
      </w:pPr>
      <w:r>
        <w:rPr>
          <w:rFonts w:hint="default" w:ascii="sans-serif" w:hAnsi="sans-serif" w:eastAsia="sans-serif" w:cs="sans-serif"/>
          <w:b/>
          <w:bCs/>
          <w:i w:val="0"/>
          <w:iCs w:val="0"/>
          <w:caps w:val="0"/>
          <w:color w:val="464545"/>
          <w:spacing w:val="0"/>
          <w:sz w:val="48"/>
          <w:szCs w:val="48"/>
          <w:bdr w:val="none" w:color="auto" w:sz="0" w:space="0"/>
          <w:shd w:val="clear" w:fill="FFFFFF"/>
          <w:vertAlign w:val="baseline"/>
        </w:rPr>
        <w:t>ON&amp;ON Masala Kawah (10 Tea Bags)</w:t>
      </w:r>
      <w:r>
        <w:rPr>
          <w:rStyle w:val="9"/>
          <w:rFonts w:ascii="sans-serif" w:hAnsi="sans-serif" w:eastAsia="sans-serif" w:cs="sans-serif"/>
          <w:i w:val="0"/>
          <w:iCs w:val="0"/>
          <w:caps w:val="0"/>
          <w:color w:val="464545"/>
          <w:spacing w:val="0"/>
          <w:sz w:val="18"/>
          <w:szCs w:val="18"/>
          <w:bdr w:val="none" w:color="auto" w:sz="0" w:space="0"/>
          <w:shd w:val="clear" w:fill="FFDFA3"/>
          <w:vertAlign w:val="baseline"/>
        </w:rPr>
        <w:t>MRP</w:t>
      </w:r>
      <w:r>
        <w:rPr>
          <w:rFonts w:hint="default" w:ascii="sans-serif" w:hAnsi="sans-serif" w:eastAsia="sans-serif" w:cs="sans-serif"/>
          <w:i w:val="0"/>
          <w:iCs w:val="0"/>
          <w:caps w:val="0"/>
          <w:color w:val="2BACE0"/>
          <w:spacing w:val="0"/>
          <w:kern w:val="0"/>
          <w:sz w:val="67"/>
          <w:szCs w:val="67"/>
          <w:u w:val="none"/>
          <w:bdr w:val="none" w:color="auto" w:sz="0" w:space="0"/>
          <w:shd w:val="clear" w:fill="FFFFFF"/>
          <w:vertAlign w:val="baseline"/>
          <w:lang w:val="en-US" w:eastAsia="zh-CN" w:bidi="ar"/>
          <w14:ligatures w14:val="standardContextual"/>
        </w:rPr>
        <w:t>₹209.00</w:t>
      </w:r>
    </w:p>
    <w:p w14:paraId="17DEFA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4" w:lineRule="atLeast"/>
        <w:ind w:left="0" w:right="0" w:firstLine="0"/>
        <w:textAlignment w:val="baseline"/>
        <w:rPr>
          <w:rFonts w:hint="default" w:ascii="sans-serif" w:hAnsi="sans-serif" w:eastAsia="sans-serif" w:cs="sans-serif"/>
          <w:b/>
          <w:bCs/>
          <w:i w:val="0"/>
          <w:iCs w:val="0"/>
          <w:caps w:val="0"/>
          <w:color w:val="464545"/>
          <w:spacing w:val="0"/>
          <w:sz w:val="48"/>
          <w:szCs w:val="48"/>
          <w:lang w:val="en-US"/>
        </w:rPr>
      </w:pPr>
      <w:r>
        <w:rPr>
          <w:rFonts w:hint="default" w:ascii="sans-serif" w:hAnsi="sans-serif" w:eastAsia="sans-serif" w:cs="sans-serif"/>
          <w:b/>
          <w:bCs/>
          <w:i w:val="0"/>
          <w:iCs w:val="0"/>
          <w:caps w:val="0"/>
          <w:color w:val="464545"/>
          <w:spacing w:val="0"/>
          <w:sz w:val="48"/>
          <w:szCs w:val="48"/>
          <w:lang w:val="en-US"/>
        </w:rPr>
        <w:drawing>
          <wp:inline distT="0" distB="0" distL="114300" distR="114300">
            <wp:extent cx="5730240" cy="6685280"/>
            <wp:effectExtent l="0" t="0" r="0" b="0"/>
            <wp:docPr id="12" name="Picture 12" descr="7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7634"/>
                    <pic:cNvPicPr>
                      <a:picLocks noChangeAspect="1"/>
                    </pic:cNvPicPr>
                  </pic:nvPicPr>
                  <pic:blipFill>
                    <a:blip r:embed="rId6"/>
                    <a:stretch>
                      <a:fillRect/>
                    </a:stretch>
                  </pic:blipFill>
                  <pic:spPr>
                    <a:xfrm>
                      <a:off x="0" y="0"/>
                      <a:ext cx="5730240" cy="6685280"/>
                    </a:xfrm>
                    <a:prstGeom prst="rect">
                      <a:avLst/>
                    </a:prstGeom>
                  </pic:spPr>
                </pic:pic>
              </a:graphicData>
            </a:graphic>
          </wp:inline>
        </w:drawing>
      </w:r>
      <w:r>
        <w:rPr>
          <w:rFonts w:hint="default" w:ascii="sans-serif" w:hAnsi="sans-serif" w:eastAsia="sans-serif" w:cs="sans-serif"/>
          <w:b/>
          <w:bCs/>
          <w:i w:val="0"/>
          <w:iCs w:val="0"/>
          <w:caps w:val="0"/>
          <w:color w:val="464545"/>
          <w:spacing w:val="0"/>
          <w:sz w:val="48"/>
          <w:szCs w:val="48"/>
          <w:lang w:val="en-US"/>
        </w:rPr>
        <w:drawing>
          <wp:inline distT="0" distB="0" distL="114300" distR="114300">
            <wp:extent cx="1828800" cy="2133600"/>
            <wp:effectExtent l="0" t="0" r="0" b="0"/>
            <wp:docPr id="11" name="Picture 11" descr="7634-2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7634-21333"/>
                    <pic:cNvPicPr>
                      <a:picLocks noChangeAspect="1"/>
                    </pic:cNvPicPr>
                  </pic:nvPicPr>
                  <pic:blipFill>
                    <a:blip r:embed="rId7"/>
                    <a:stretch>
                      <a:fillRect/>
                    </a:stretch>
                  </pic:blipFill>
                  <pic:spPr>
                    <a:xfrm>
                      <a:off x="0" y="0"/>
                      <a:ext cx="1828800" cy="2133600"/>
                    </a:xfrm>
                    <a:prstGeom prst="rect">
                      <a:avLst/>
                    </a:prstGeom>
                  </pic:spPr>
                </pic:pic>
              </a:graphicData>
            </a:graphic>
          </wp:inline>
        </w:drawing>
      </w:r>
    </w:p>
    <w:p w14:paraId="3BE34B16">
      <w:pPr>
        <w:pStyle w:val="3"/>
        <w:keepNext w:val="0"/>
        <w:keepLines w:val="0"/>
        <w:widowControl/>
        <w:suppressLineNumbers w:val="0"/>
        <w:pBdr>
          <w:top w:val="none" w:color="auto" w:sz="0" w:space="0"/>
          <w:left w:val="none" w:color="auto" w:sz="0" w:space="0"/>
          <w:bottom w:val="single" w:color="auto" w:sz="4" w:space="9"/>
          <w:right w:val="none" w:color="auto" w:sz="0" w:space="0"/>
        </w:pBdr>
        <w:spacing w:before="0" w:beforeAutospacing="0" w:after="0" w:afterAutospacing="0" w:line="14" w:lineRule="atLeast"/>
        <w:ind w:left="0" w:right="0"/>
        <w:textAlignment w:val="baseline"/>
        <w:rPr>
          <w:rFonts w:ascii="sans-serif" w:hAnsi="sans-serif" w:eastAsia="sans-serif" w:cs="sans-serif"/>
          <w:color w:val="464545"/>
          <w:sz w:val="19"/>
          <w:szCs w:val="19"/>
        </w:rPr>
      </w:pPr>
      <w:r>
        <w:rPr>
          <w:rFonts w:hint="default" w:ascii="sans-serif" w:hAnsi="sans-serif" w:eastAsia="sans-serif" w:cs="sans-serif"/>
          <w:i w:val="0"/>
          <w:iCs w:val="0"/>
          <w:color w:val="464545"/>
          <w:spacing w:val="0"/>
          <w:sz w:val="19"/>
          <w:szCs w:val="19"/>
          <w:bdr w:val="none" w:color="auto" w:sz="0" w:space="0"/>
          <w:shd w:val="clear" w:fill="FFFFFF"/>
          <w:vertAlign w:val="baseline"/>
        </w:rPr>
        <w:t>Product Description:</w:t>
      </w:r>
    </w:p>
    <w:p w14:paraId="5AC2DC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rFonts w:hint="default" w:ascii="sans-serif" w:hAnsi="sans-serif" w:eastAsia="sans-serif" w:cs="sans-serif"/>
          <w:color w:val="464545"/>
          <w:sz w:val="19"/>
          <w:szCs w:val="19"/>
        </w:rPr>
      </w:pPr>
      <w:r>
        <w:rPr>
          <w:rFonts w:hint="default" w:ascii="sans-serif" w:hAnsi="sans-serif" w:eastAsia="sans-serif" w:cs="sans-serif"/>
          <w:i w:val="0"/>
          <w:iCs w:val="0"/>
          <w:caps w:val="0"/>
          <w:color w:val="464545"/>
          <w:spacing w:val="0"/>
          <w:sz w:val="19"/>
          <w:szCs w:val="19"/>
          <w:bdr w:val="none" w:color="auto" w:sz="0" w:space="0"/>
          <w:shd w:val="clear" w:fill="FFFFFF"/>
          <w:vertAlign w:val="baseline"/>
        </w:rPr>
        <w:t>A blend of, over a dozen different spices and herbs with multiple health benefits. This taste is perfected on basis of the much appreciated Kadha/Kawah which is popularly consumed in North &amp; Western India.</w:t>
      </w:r>
    </w:p>
    <w:p w14:paraId="074F2A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rFonts w:ascii="sans-serif" w:hAnsi="sans-serif" w:eastAsia="sans-serif" w:cs="sans-serif"/>
          <w:color w:val="464545"/>
          <w:sz w:val="19"/>
          <w:szCs w:val="19"/>
        </w:rPr>
      </w:pPr>
      <w:r>
        <w:rPr>
          <w:rFonts w:hint="default" w:ascii="sans-serif" w:hAnsi="sans-serif" w:eastAsia="sans-serif" w:cs="sans-serif"/>
          <w:i w:val="0"/>
          <w:iCs w:val="0"/>
          <w:color w:val="464545"/>
          <w:spacing w:val="0"/>
          <w:sz w:val="19"/>
          <w:szCs w:val="19"/>
          <w:bdr w:val="none" w:color="auto" w:sz="0" w:space="0"/>
          <w:shd w:val="clear" w:fill="FFFFFF"/>
          <w:vertAlign w:val="baseline"/>
        </w:rPr>
        <w:t>Net Qty:</w:t>
      </w:r>
      <w:r>
        <w:rPr>
          <w:rFonts w:hint="default" w:ascii="sans-serif" w:hAnsi="sans-serif" w:eastAsia="sans-serif" w:cs="sans-serif"/>
          <w:i w:val="0"/>
          <w:iCs w:val="0"/>
          <w:caps w:val="0"/>
          <w:color w:val="464545"/>
          <w:spacing w:val="0"/>
          <w:sz w:val="19"/>
          <w:szCs w:val="19"/>
          <w:bdr w:val="none" w:color="auto" w:sz="0" w:space="0"/>
          <w:shd w:val="clear" w:fill="FFFFFF"/>
          <w:vertAlign w:val="baseline"/>
        </w:rPr>
        <w:t>10 tea bags</w:t>
      </w:r>
    </w:p>
    <w:p w14:paraId="2C814277">
      <w:pPr>
        <w:pStyle w:val="3"/>
        <w:keepNext w:val="0"/>
        <w:keepLines w:val="0"/>
        <w:widowControl/>
        <w:suppressLineNumbers w:val="0"/>
        <w:pBdr>
          <w:top w:val="none" w:color="auto" w:sz="0" w:space="0"/>
          <w:left w:val="none" w:color="auto" w:sz="0" w:space="0"/>
          <w:bottom w:val="single" w:color="auto" w:sz="4" w:space="9"/>
          <w:right w:val="none" w:color="auto" w:sz="0" w:space="0"/>
        </w:pBdr>
        <w:spacing w:before="0" w:beforeAutospacing="0" w:after="0" w:afterAutospacing="0" w:line="14" w:lineRule="atLeast"/>
        <w:ind w:left="0" w:right="0"/>
        <w:textAlignment w:val="baseline"/>
        <w:rPr>
          <w:rFonts w:hint="default" w:ascii="sans-serif" w:hAnsi="sans-serif" w:eastAsia="sans-serif" w:cs="sans-serif"/>
          <w:color w:val="464545"/>
          <w:sz w:val="19"/>
          <w:szCs w:val="19"/>
        </w:rPr>
      </w:pPr>
    </w:p>
    <w:p w14:paraId="2B6C24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rFonts w:ascii="sans-serif" w:hAnsi="sans-serif" w:eastAsia="sans-serif" w:cs="sans-serif"/>
          <w:color w:val="464545"/>
          <w:sz w:val="19"/>
          <w:szCs w:val="19"/>
        </w:rPr>
      </w:pPr>
      <w:r>
        <w:rPr>
          <w:rFonts w:hint="default" w:ascii="sans-serif" w:hAnsi="sans-serif" w:eastAsia="sans-serif" w:cs="sans-serif"/>
          <w:i w:val="0"/>
          <w:iCs w:val="0"/>
          <w:color w:val="464545"/>
          <w:spacing w:val="0"/>
          <w:sz w:val="19"/>
          <w:szCs w:val="19"/>
          <w:bdr w:val="none" w:color="auto" w:sz="0" w:space="0"/>
          <w:shd w:val="clear" w:fill="FFFFFF"/>
          <w:vertAlign w:val="baseline"/>
        </w:rPr>
        <w:t>Instructions for use:</w:t>
      </w:r>
      <w:r>
        <w:rPr>
          <w:rFonts w:hint="default" w:ascii="sans-serif" w:hAnsi="sans-serif" w:eastAsia="sans-serif" w:cs="sans-serif"/>
          <w:i w:val="0"/>
          <w:iCs w:val="0"/>
          <w:caps w:val="0"/>
          <w:color w:val="464545"/>
          <w:spacing w:val="0"/>
          <w:sz w:val="19"/>
          <w:szCs w:val="19"/>
          <w:bdr w:val="none" w:color="auto" w:sz="0" w:space="0"/>
          <w:shd w:val="clear" w:fill="FFFFFF"/>
          <w:vertAlign w:val="baseline"/>
        </w:rPr>
        <w:t>Add one tea bag to freshly boiled water 130ml, steep for 2 minutes and serve hot.</w:t>
      </w:r>
    </w:p>
    <w:p w14:paraId="7456F19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rFonts w:ascii="sans-serif" w:hAnsi="sans-serif" w:eastAsia="sans-serif" w:cs="sans-serif"/>
          <w:color w:val="464545"/>
          <w:sz w:val="19"/>
          <w:szCs w:val="19"/>
        </w:rPr>
      </w:pPr>
      <w:r>
        <w:rPr>
          <w:rFonts w:hint="default" w:ascii="sans-serif" w:hAnsi="sans-serif" w:eastAsia="sans-serif" w:cs="sans-serif"/>
          <w:i w:val="0"/>
          <w:iCs w:val="0"/>
          <w:color w:val="464545"/>
          <w:spacing w:val="0"/>
          <w:sz w:val="19"/>
          <w:szCs w:val="19"/>
          <w:bdr w:val="none" w:color="auto" w:sz="0" w:space="0"/>
          <w:shd w:val="clear" w:fill="FFFFFF"/>
          <w:vertAlign w:val="baseline"/>
        </w:rPr>
        <w:t>Ingredients:</w:t>
      </w:r>
      <w:r>
        <w:rPr>
          <w:rFonts w:hint="default" w:ascii="sans-serif" w:hAnsi="sans-serif" w:eastAsia="sans-serif" w:cs="sans-serif"/>
          <w:i w:val="0"/>
          <w:iCs w:val="0"/>
          <w:caps w:val="0"/>
          <w:color w:val="464545"/>
          <w:spacing w:val="0"/>
          <w:sz w:val="19"/>
          <w:szCs w:val="19"/>
          <w:bdr w:val="none" w:color="auto" w:sz="0" w:space="0"/>
          <w:shd w:val="clear" w:fill="FFFFFF"/>
          <w:vertAlign w:val="baseline"/>
        </w:rPr>
        <w:t>Green Tea, Ginger, Ashwagandha, Turmeric, Moringa, Giloy, Black Pepper, Cardamom, Clove, Cinnamon, Tulsi, Hing &amp; Rock Salt.</w:t>
      </w:r>
    </w:p>
    <w:p w14:paraId="0DE1BE7D">
      <w:pPr>
        <w:pStyle w:val="3"/>
        <w:keepNext w:val="0"/>
        <w:keepLines w:val="0"/>
        <w:widowControl/>
        <w:suppressLineNumbers w:val="0"/>
        <w:pBdr>
          <w:top w:val="none" w:color="auto" w:sz="0" w:space="0"/>
          <w:left w:val="none" w:color="auto" w:sz="0" w:space="0"/>
          <w:bottom w:val="single" w:color="auto" w:sz="4" w:space="9"/>
          <w:right w:val="none" w:color="auto" w:sz="0" w:space="0"/>
        </w:pBdr>
        <w:spacing w:before="0" w:beforeAutospacing="0" w:after="0" w:afterAutospacing="0" w:line="14" w:lineRule="atLeast"/>
        <w:ind w:left="0" w:right="0"/>
        <w:textAlignment w:val="baseline"/>
        <w:rPr>
          <w:rFonts w:hint="default" w:ascii="sans-serif" w:hAnsi="sans-serif" w:eastAsia="sans-serif" w:cs="sans-serif"/>
          <w:color w:val="464545"/>
          <w:sz w:val="19"/>
          <w:szCs w:val="19"/>
        </w:rPr>
      </w:pPr>
    </w:p>
    <w:p w14:paraId="33EAFF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rFonts w:ascii="sans-serif" w:hAnsi="sans-serif" w:eastAsia="sans-serif" w:cs="sans-serif"/>
          <w:color w:val="464545"/>
          <w:sz w:val="19"/>
          <w:szCs w:val="19"/>
        </w:rPr>
      </w:pPr>
      <w:r>
        <w:rPr>
          <w:rFonts w:hint="default" w:ascii="sans-serif" w:hAnsi="sans-serif" w:eastAsia="sans-serif" w:cs="sans-serif"/>
          <w:i w:val="0"/>
          <w:iCs w:val="0"/>
          <w:color w:val="464545"/>
          <w:spacing w:val="0"/>
          <w:sz w:val="19"/>
          <w:szCs w:val="19"/>
          <w:bdr w:val="none" w:color="auto" w:sz="0" w:space="0"/>
          <w:shd w:val="clear" w:fill="FFFFFF"/>
          <w:vertAlign w:val="baseline"/>
        </w:rPr>
        <w:t>Storage:</w:t>
      </w:r>
      <w:r>
        <w:rPr>
          <w:rFonts w:hint="default" w:ascii="sans-serif" w:hAnsi="sans-serif" w:eastAsia="sans-serif" w:cs="sans-serif"/>
          <w:i w:val="0"/>
          <w:iCs w:val="0"/>
          <w:caps w:val="0"/>
          <w:color w:val="464545"/>
          <w:spacing w:val="0"/>
          <w:sz w:val="19"/>
          <w:szCs w:val="19"/>
          <w:bdr w:val="none" w:color="auto" w:sz="0" w:space="0"/>
          <w:shd w:val="clear" w:fill="FFFFFF"/>
          <w:vertAlign w:val="baseline"/>
        </w:rPr>
        <w:t>Store in a cool dry and hygienic place. Keep the box closed when not in use. keep away from direct Sunlight.</w:t>
      </w:r>
    </w:p>
    <w:p w14:paraId="468ED458">
      <w:pPr>
        <w:pStyle w:val="3"/>
        <w:keepNext w:val="0"/>
        <w:keepLines w:val="0"/>
        <w:widowControl/>
        <w:suppressLineNumbers w:val="0"/>
        <w:pBdr>
          <w:top w:val="none" w:color="auto" w:sz="0" w:space="0"/>
          <w:left w:val="none" w:color="auto" w:sz="0" w:space="0"/>
          <w:bottom w:val="single" w:color="auto" w:sz="4" w:space="9"/>
          <w:right w:val="none" w:color="auto" w:sz="0" w:space="0"/>
        </w:pBdr>
        <w:spacing w:before="0" w:beforeAutospacing="0" w:after="0" w:afterAutospacing="0" w:line="14" w:lineRule="atLeast"/>
        <w:ind w:left="0" w:right="0"/>
        <w:textAlignment w:val="baseline"/>
        <w:rPr>
          <w:rFonts w:hint="default" w:ascii="sans-serif" w:hAnsi="sans-serif" w:eastAsia="sans-serif" w:cs="sans-serif"/>
          <w:color w:val="464545"/>
          <w:sz w:val="19"/>
          <w:szCs w:val="19"/>
        </w:rPr>
      </w:pPr>
    </w:p>
    <w:p w14:paraId="0C84A6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rFonts w:ascii="sans-serif" w:hAnsi="sans-serif" w:eastAsia="sans-serif" w:cs="sans-serif"/>
          <w:color w:val="464545"/>
          <w:sz w:val="19"/>
          <w:szCs w:val="19"/>
        </w:rPr>
      </w:pPr>
      <w:r>
        <w:rPr>
          <w:rFonts w:hint="default" w:ascii="sans-serif" w:hAnsi="sans-serif" w:eastAsia="sans-serif" w:cs="sans-serif"/>
          <w:i w:val="0"/>
          <w:iCs w:val="0"/>
          <w:color w:val="464545"/>
          <w:spacing w:val="0"/>
          <w:sz w:val="19"/>
          <w:szCs w:val="19"/>
          <w:bdr w:val="none" w:color="auto" w:sz="0" w:space="0"/>
          <w:shd w:val="clear" w:fill="FFFFFF"/>
          <w:vertAlign w:val="baseline"/>
        </w:rPr>
        <w:t>Manufactured by:</w:t>
      </w:r>
      <w:r>
        <w:rPr>
          <w:rFonts w:hint="default" w:ascii="sans-serif" w:hAnsi="sans-serif" w:eastAsia="sans-serif" w:cs="sans-serif"/>
          <w:i w:val="0"/>
          <w:iCs w:val="0"/>
          <w:caps w:val="0"/>
          <w:color w:val="464545"/>
          <w:spacing w:val="0"/>
          <w:sz w:val="19"/>
          <w:szCs w:val="19"/>
          <w:bdr w:val="none" w:color="auto" w:sz="0" w:space="0"/>
          <w:shd w:val="clear" w:fill="FFFFFF"/>
          <w:vertAlign w:val="baseline"/>
        </w:rPr>
        <w:t>Crystal Tea India Pvt. Ltd. Site No 12, Jawahar Nagar, TVS Nagar Road, Kavundampalayam, Coimbatore-641030, Tamil Nadu, India, Fssai Lic.No: 12417003002432.</w:t>
      </w:r>
    </w:p>
    <w:p w14:paraId="3A801EF6">
      <w:pPr>
        <w:pStyle w:val="3"/>
        <w:keepNext w:val="0"/>
        <w:keepLines w:val="0"/>
        <w:widowControl/>
        <w:suppressLineNumbers w:val="0"/>
        <w:pBdr>
          <w:top w:val="none" w:color="auto" w:sz="0" w:space="0"/>
          <w:left w:val="none" w:color="auto" w:sz="0" w:space="0"/>
          <w:bottom w:val="single" w:color="auto" w:sz="4" w:space="9"/>
          <w:right w:val="none" w:color="auto" w:sz="0" w:space="0"/>
        </w:pBdr>
        <w:spacing w:before="0" w:beforeAutospacing="0" w:after="0" w:afterAutospacing="0" w:line="14" w:lineRule="atLeast"/>
        <w:ind w:left="0" w:right="0"/>
        <w:textAlignment w:val="baseline"/>
        <w:rPr>
          <w:rFonts w:hint="default" w:ascii="sans-serif" w:hAnsi="sans-serif" w:eastAsia="sans-serif" w:cs="sans-serif"/>
          <w:color w:val="464545"/>
          <w:sz w:val="19"/>
          <w:szCs w:val="19"/>
        </w:rPr>
      </w:pPr>
    </w:p>
    <w:p w14:paraId="4E63FFC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rFonts w:ascii="sans-serif" w:hAnsi="sans-serif" w:eastAsia="sans-serif" w:cs="sans-serif"/>
          <w:color w:val="464545"/>
          <w:sz w:val="19"/>
          <w:szCs w:val="19"/>
        </w:rPr>
      </w:pPr>
      <w:r>
        <w:rPr>
          <w:rFonts w:hint="default" w:ascii="sans-serif" w:hAnsi="sans-serif" w:eastAsia="sans-serif" w:cs="sans-serif"/>
          <w:i w:val="0"/>
          <w:iCs w:val="0"/>
          <w:color w:val="464545"/>
          <w:spacing w:val="0"/>
          <w:sz w:val="19"/>
          <w:szCs w:val="19"/>
          <w:bdr w:val="none" w:color="auto" w:sz="0" w:space="0"/>
          <w:shd w:val="clear" w:fill="FFFFFF"/>
          <w:vertAlign w:val="baseline"/>
        </w:rPr>
        <w:t>Marketed by:</w:t>
      </w:r>
      <w:r>
        <w:rPr>
          <w:rFonts w:hint="default" w:ascii="sans-serif" w:hAnsi="sans-serif" w:eastAsia="sans-serif" w:cs="sans-serif"/>
          <w:i w:val="0"/>
          <w:iCs w:val="0"/>
          <w:caps w:val="0"/>
          <w:color w:val="464545"/>
          <w:spacing w:val="0"/>
          <w:sz w:val="19"/>
          <w:szCs w:val="19"/>
          <w:bdr w:val="none" w:color="auto" w:sz="0" w:space="0"/>
          <w:shd w:val="clear" w:fill="FFFFFF"/>
          <w:vertAlign w:val="baseline"/>
        </w:rPr>
        <w:t>Mi Lifestyle Marketing Global Private Limited, No.25, G.N. Chetty Road, T. Nagar, Chennai-600017, Tamil Nadu. Fssai Lic.No: 10016042002407.</w:t>
      </w:r>
    </w:p>
    <w:p w14:paraId="7943D4F8">
      <w:pPr>
        <w:pStyle w:val="3"/>
        <w:keepNext w:val="0"/>
        <w:keepLines w:val="0"/>
        <w:widowControl/>
        <w:suppressLineNumbers w:val="0"/>
        <w:pBdr>
          <w:top w:val="none" w:color="auto" w:sz="0" w:space="0"/>
          <w:left w:val="none" w:color="auto" w:sz="0" w:space="0"/>
          <w:bottom w:val="single" w:color="auto" w:sz="4" w:space="9"/>
          <w:right w:val="none" w:color="auto" w:sz="0" w:space="0"/>
        </w:pBdr>
        <w:spacing w:before="0" w:beforeAutospacing="0" w:after="0" w:afterAutospacing="0" w:line="14" w:lineRule="atLeast"/>
        <w:ind w:left="0" w:right="0"/>
        <w:textAlignment w:val="baseline"/>
        <w:rPr>
          <w:rFonts w:hint="default" w:ascii="sans-serif" w:hAnsi="sans-serif" w:eastAsia="sans-serif" w:cs="sans-serif"/>
          <w:color w:val="464545"/>
          <w:sz w:val="19"/>
          <w:szCs w:val="19"/>
        </w:rPr>
      </w:pPr>
    </w:p>
    <w:p w14:paraId="638E4C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textAlignment w:val="baseline"/>
        <w:rPr>
          <w:rFonts w:ascii="sans-serif" w:hAnsi="sans-serif" w:eastAsia="sans-serif" w:cs="sans-serif"/>
          <w:color w:val="464545"/>
          <w:sz w:val="19"/>
          <w:szCs w:val="19"/>
        </w:rPr>
      </w:pPr>
      <w:r>
        <w:rPr>
          <w:rFonts w:hint="default" w:ascii="sans-serif" w:hAnsi="sans-serif" w:eastAsia="sans-serif" w:cs="sans-serif"/>
          <w:i w:val="0"/>
          <w:iCs w:val="0"/>
          <w:color w:val="464545"/>
          <w:spacing w:val="0"/>
          <w:sz w:val="19"/>
          <w:szCs w:val="19"/>
          <w:bdr w:val="none" w:color="auto" w:sz="0" w:space="0"/>
          <w:shd w:val="clear" w:fill="FFFFFF"/>
          <w:vertAlign w:val="baseline"/>
        </w:rPr>
        <w:t>Shelf life:</w:t>
      </w:r>
      <w:r>
        <w:rPr>
          <w:rFonts w:hint="default" w:ascii="sans-serif" w:hAnsi="sans-serif" w:eastAsia="sans-serif" w:cs="sans-serif"/>
          <w:i w:val="0"/>
          <w:iCs w:val="0"/>
          <w:caps w:val="0"/>
          <w:color w:val="464545"/>
          <w:spacing w:val="0"/>
          <w:sz w:val="19"/>
          <w:szCs w:val="19"/>
          <w:bdr w:val="none" w:color="auto" w:sz="0" w:space="0"/>
          <w:shd w:val="clear" w:fill="FFFFFF"/>
          <w:vertAlign w:val="baseline"/>
        </w:rPr>
        <w:t>Use before 24 months from the date of manufacture.</w:t>
      </w:r>
    </w:p>
    <w:p w14:paraId="048BD5E7">
      <w:pPr>
        <w:pStyle w:val="3"/>
        <w:keepNext w:val="0"/>
        <w:keepLines w:val="0"/>
        <w:widowControl/>
        <w:suppressLineNumbers w:val="0"/>
        <w:pBdr>
          <w:top w:val="none" w:color="auto" w:sz="0" w:space="0"/>
          <w:left w:val="none" w:color="auto" w:sz="0" w:space="0"/>
          <w:bottom w:val="single" w:color="auto" w:sz="4" w:space="9"/>
          <w:right w:val="none" w:color="auto" w:sz="0" w:space="0"/>
        </w:pBdr>
        <w:spacing w:before="0" w:beforeAutospacing="0" w:after="0" w:afterAutospacing="0" w:line="14" w:lineRule="atLeast"/>
        <w:ind w:left="0" w:right="0"/>
        <w:textAlignment w:val="baseline"/>
        <w:rPr>
          <w:rFonts w:hint="default" w:ascii="sans-serif" w:hAnsi="sans-serif" w:eastAsia="sans-serif" w:cs="sans-serif"/>
          <w:color w:val="464545"/>
          <w:sz w:val="19"/>
          <w:szCs w:val="19"/>
        </w:rPr>
      </w:pPr>
    </w:p>
    <w:p w14:paraId="15E33928">
      <w:pPr>
        <w:pStyle w:val="3"/>
        <w:keepNext w:val="0"/>
        <w:keepLines w:val="0"/>
        <w:widowControl/>
        <w:suppressLineNumbers w:val="0"/>
        <w:pBdr>
          <w:top w:val="none" w:color="auto" w:sz="0" w:space="0"/>
          <w:left w:val="none" w:color="auto" w:sz="0" w:space="0"/>
          <w:bottom w:val="single" w:color="auto" w:sz="4" w:space="9"/>
          <w:right w:val="none" w:color="auto" w:sz="0" w:space="0"/>
        </w:pBdr>
        <w:spacing w:before="0" w:beforeAutospacing="0" w:after="0" w:afterAutospacing="0" w:line="14" w:lineRule="atLeast"/>
        <w:ind w:left="0" w:right="0"/>
        <w:textAlignment w:val="baseline"/>
        <w:rPr>
          <w:rFonts w:hint="default" w:ascii="sans-serif" w:hAnsi="sans-serif" w:eastAsia="sans-serif" w:cs="sans-serif"/>
          <w:color w:val="464545"/>
          <w:sz w:val="19"/>
          <w:szCs w:val="19"/>
          <w:lang w:val="en-US"/>
        </w:rPr>
      </w:pPr>
      <w:r>
        <w:rPr>
          <w:rFonts w:hint="default" w:ascii="sans-serif" w:hAnsi="sans-serif" w:eastAsia="sans-serif" w:cs="sans-serif"/>
          <w:i w:val="0"/>
          <w:iCs w:val="0"/>
          <w:color w:val="464545"/>
          <w:spacing w:val="0"/>
          <w:sz w:val="19"/>
          <w:szCs w:val="19"/>
          <w:bdr w:val="none" w:color="auto" w:sz="0" w:space="0"/>
          <w:shd w:val="clear" w:fill="FFFFFF"/>
          <w:vertAlign w:val="baseline"/>
        </w:rPr>
        <w:t>Additional Information:</w:t>
      </w:r>
      <w:r>
        <w:rPr>
          <w:rFonts w:ascii="sans-serif" w:hAnsi="sans-serif" w:eastAsia="sans-serif" w:cs="sans-serif"/>
          <w:i w:val="0"/>
          <w:iCs w:val="0"/>
          <w:caps w:val="0"/>
          <w:color w:val="464545"/>
          <w:spacing w:val="0"/>
          <w:sz w:val="19"/>
          <w:szCs w:val="19"/>
          <w:shd w:val="clear" w:fill="FFFFFF"/>
        </w:rPr>
        <w:t>ON&amp;ON Masala Kawah Green Tea Blend is a flavorful and aromatic herbal blend with a dozen of different spices and herbs with many health benefits. The taste of the blend is perfected on the basis of the much appreciated Kawah that is popularly consumed in North &amp; Western India.</w:t>
      </w:r>
      <w:r>
        <w:rPr>
          <w:rFonts w:hint="default" w:ascii="sans-serif" w:hAnsi="sans-serif" w:eastAsia="sans-serif" w:cs="sans-serif"/>
          <w:i w:val="0"/>
          <w:iCs w:val="0"/>
          <w:caps w:val="0"/>
          <w:color w:val="464545"/>
          <w:spacing w:val="0"/>
          <w:sz w:val="19"/>
          <w:szCs w:val="19"/>
          <w:shd w:val="clear" w:fill="FFFFFF"/>
        </w:rPr>
        <w:br w:type="textWrapping"/>
      </w:r>
      <w:r>
        <w:rPr>
          <w:rFonts w:hint="default" w:ascii="sans-serif" w:hAnsi="sans-serif" w:eastAsia="sans-serif" w:cs="sans-serif"/>
          <w:i w:val="0"/>
          <w:iCs w:val="0"/>
          <w:caps w:val="0"/>
          <w:color w:val="464545"/>
          <w:spacing w:val="0"/>
          <w:sz w:val="19"/>
          <w:szCs w:val="19"/>
          <w:shd w:val="clear" w:fill="FFFFFF"/>
        </w:rPr>
        <w:br w:type="textWrapping"/>
      </w:r>
      <w:r>
        <w:rPr>
          <w:rStyle w:val="7"/>
          <w:rFonts w:hint="default" w:ascii="sans-serif" w:hAnsi="sans-serif" w:eastAsia="sans-serif" w:cs="sans-serif"/>
          <w:b/>
          <w:bCs/>
          <w:i w:val="0"/>
          <w:iCs w:val="0"/>
          <w:caps w:val="0"/>
          <w:color w:val="464545"/>
          <w:spacing w:val="0"/>
          <w:sz w:val="19"/>
          <w:szCs w:val="19"/>
          <w:bdr w:val="none" w:color="auto" w:sz="0" w:space="0"/>
          <w:shd w:val="clear" w:fill="FFFFFF"/>
          <w:vertAlign w:val="baseline"/>
        </w:rPr>
        <w:t>Used for:</w:t>
      </w:r>
      <w:r>
        <w:rPr>
          <w:rFonts w:hint="default" w:ascii="sans-serif" w:hAnsi="sans-serif" w:eastAsia="sans-serif" w:cs="sans-serif"/>
          <w:i w:val="0"/>
          <w:iCs w:val="0"/>
          <w:caps w:val="0"/>
          <w:color w:val="464545"/>
          <w:spacing w:val="0"/>
          <w:sz w:val="19"/>
          <w:szCs w:val="19"/>
          <w:shd w:val="clear" w:fill="FFFFFF"/>
        </w:rPr>
        <w:t> General wellbeing of an individual.</w:t>
      </w:r>
      <w:r>
        <w:rPr>
          <w:rFonts w:hint="default" w:ascii="sans-serif" w:hAnsi="sans-serif" w:eastAsia="sans-serif" w:cs="sans-serif"/>
          <w:i w:val="0"/>
          <w:iCs w:val="0"/>
          <w:caps w:val="0"/>
          <w:color w:val="464545"/>
          <w:spacing w:val="0"/>
          <w:sz w:val="19"/>
          <w:szCs w:val="19"/>
          <w:shd w:val="clear" w:fill="FFFFFF"/>
        </w:rPr>
        <w:br w:type="textWrapping"/>
      </w:r>
      <w:r>
        <w:rPr>
          <w:rFonts w:hint="default" w:ascii="sans-serif" w:hAnsi="sans-serif" w:eastAsia="sans-serif" w:cs="sans-serif"/>
          <w:i w:val="0"/>
          <w:iCs w:val="0"/>
          <w:caps w:val="0"/>
          <w:color w:val="464545"/>
          <w:spacing w:val="0"/>
          <w:sz w:val="19"/>
          <w:szCs w:val="19"/>
          <w:shd w:val="clear" w:fill="FFFFFF"/>
        </w:rPr>
        <w:br w:type="textWrapping"/>
      </w:r>
      <w:r>
        <w:rPr>
          <w:rStyle w:val="7"/>
          <w:rFonts w:hint="default" w:ascii="sans-serif" w:hAnsi="sans-serif" w:eastAsia="sans-serif" w:cs="sans-serif"/>
          <w:b/>
          <w:bCs/>
          <w:i w:val="0"/>
          <w:iCs w:val="0"/>
          <w:caps w:val="0"/>
          <w:color w:val="464545"/>
          <w:spacing w:val="0"/>
          <w:sz w:val="19"/>
          <w:szCs w:val="19"/>
          <w:bdr w:val="none" w:color="auto" w:sz="0" w:space="0"/>
          <w:shd w:val="clear" w:fill="FFFFFF"/>
          <w:vertAlign w:val="baseline"/>
        </w:rPr>
        <w:t>Benefits:</w:t>
      </w:r>
      <w:r>
        <w:rPr>
          <w:rFonts w:hint="default" w:ascii="sans-serif" w:hAnsi="sans-serif" w:eastAsia="sans-serif" w:cs="sans-serif"/>
          <w:i w:val="0"/>
          <w:iCs w:val="0"/>
          <w:caps w:val="0"/>
          <w:color w:val="464545"/>
          <w:spacing w:val="0"/>
          <w:sz w:val="19"/>
          <w:szCs w:val="19"/>
          <w:shd w:val="clear" w:fill="FFFFFF"/>
        </w:rPr>
        <w:t> General wellbeing of an individual.</w:t>
      </w:r>
      <w:r>
        <w:rPr>
          <w:rFonts w:hint="default" w:ascii="sans-serif" w:hAnsi="sans-serif" w:eastAsia="sans-serif" w:cs="sans-serif"/>
          <w:i w:val="0"/>
          <w:iCs w:val="0"/>
          <w:caps w:val="0"/>
          <w:color w:val="464545"/>
          <w:spacing w:val="0"/>
          <w:sz w:val="19"/>
          <w:szCs w:val="19"/>
          <w:shd w:val="clear" w:fill="FFFFFF"/>
        </w:rPr>
        <w:br w:type="textWrapping"/>
      </w:r>
      <w:r>
        <w:rPr>
          <w:rFonts w:hint="default" w:ascii="sans-serif" w:hAnsi="sans-serif" w:eastAsia="sans-serif" w:cs="sans-serif"/>
          <w:i w:val="0"/>
          <w:iCs w:val="0"/>
          <w:caps w:val="0"/>
          <w:color w:val="464545"/>
          <w:spacing w:val="0"/>
          <w:sz w:val="19"/>
          <w:szCs w:val="19"/>
          <w:shd w:val="clear" w:fill="FFFFFF"/>
        </w:rPr>
        <w:br w:type="textWrapping"/>
      </w:r>
      <w:r>
        <w:rPr>
          <w:rStyle w:val="7"/>
          <w:rFonts w:hint="default" w:ascii="sans-serif" w:hAnsi="sans-serif" w:eastAsia="sans-serif" w:cs="sans-serif"/>
          <w:b/>
          <w:bCs/>
          <w:i w:val="0"/>
          <w:iCs w:val="0"/>
          <w:caps w:val="0"/>
          <w:color w:val="464545"/>
          <w:spacing w:val="0"/>
          <w:sz w:val="19"/>
          <w:szCs w:val="19"/>
          <w:bdr w:val="none" w:color="auto" w:sz="0" w:space="0"/>
          <w:shd w:val="clear" w:fill="FFFFFF"/>
          <w:vertAlign w:val="baseline"/>
        </w:rPr>
        <w:t>Disclaimers:</w:t>
      </w:r>
      <w:r>
        <w:rPr>
          <w:rFonts w:hint="default" w:ascii="sans-serif" w:hAnsi="sans-serif" w:eastAsia="sans-serif" w:cs="sans-serif"/>
          <w:i w:val="0"/>
          <w:iCs w:val="0"/>
          <w:caps w:val="0"/>
          <w:color w:val="464545"/>
          <w:spacing w:val="0"/>
          <w:sz w:val="19"/>
          <w:szCs w:val="19"/>
          <w:shd w:val="clear" w:fill="FFFFFF"/>
        </w:rPr>
        <w:t> Product is required to be stored out of reach of ch</w:t>
      </w:r>
      <w:r>
        <w:rPr>
          <w:rFonts w:hint="default" w:ascii="sans-serif" w:hAnsi="sans-serif" w:eastAsia="sans-serif" w:cs="sans-serif"/>
          <w:i w:val="0"/>
          <w:iCs w:val="0"/>
          <w:caps w:val="0"/>
          <w:color w:val="464545"/>
          <w:spacing w:val="0"/>
          <w:sz w:val="19"/>
          <w:szCs w:val="19"/>
          <w:shd w:val="clear" w:fill="FFFFFF"/>
          <w:lang w:val="en-US"/>
        </w:rPr>
        <w:t>ILDREN</w:t>
      </w:r>
    </w:p>
    <w:p w14:paraId="08F4E4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4" w:lineRule="atLeast"/>
        <w:ind w:left="0" w:right="0" w:firstLine="0"/>
        <w:textAlignment w:val="baseline"/>
        <w:rPr>
          <w:rFonts w:hint="default" w:ascii="sans-serif" w:hAnsi="sans-serif" w:eastAsia="sans-serif" w:cs="sans-serif"/>
          <w:b/>
          <w:bCs/>
          <w:i w:val="0"/>
          <w:iCs w:val="0"/>
          <w:caps w:val="0"/>
          <w:color w:val="464545"/>
          <w:spacing w:val="0"/>
          <w:sz w:val="48"/>
          <w:szCs w:val="48"/>
          <w:lang w:val="en-US"/>
        </w:rPr>
      </w:pPr>
    </w:p>
    <w:p w14:paraId="6BB1B7D2">
      <w:pPr>
        <w:rPr>
          <w:rFonts w:ascii="Times New Roman" w:hAnsi="Times New Roman" w:eastAsia="Times New Roman" w:cs="Times New Roman"/>
          <w:kern w:val="0"/>
          <w:sz w:val="24"/>
          <w:szCs w:val="24"/>
          <w14:ligatures w14:val="none"/>
        </w:rPr>
      </w:pPr>
      <w:r>
        <w:rPr>
          <w:rFonts w:ascii="Arial" w:hAnsi="Arial" w:eastAsia="Times New Roman" w:cs="Arial"/>
          <w:b/>
          <w:bCs/>
          <w:color w:val="464545"/>
          <w:kern w:val="0"/>
          <w:sz w:val="48"/>
          <w:szCs w:val="48"/>
          <w14:ligatures w14:val="none"/>
        </w:rPr>
        <w:t>Aahar Chilli Powder (500g)</w:t>
      </w:r>
      <w:r>
        <w:rPr>
          <w:rStyle w:val="8"/>
          <w:rFonts w:ascii="Arial" w:hAnsi="Arial" w:cs="Arial" w:eastAsiaTheme="minorHAnsi"/>
          <w:color w:val="464545"/>
          <w:sz w:val="18"/>
          <w:szCs w:val="18"/>
          <w:shd w:val="clear" w:color="auto" w:fill="FFDFA3"/>
        </w:rPr>
        <w:t xml:space="preserve"> </w:t>
      </w:r>
      <w:r>
        <w:rPr>
          <w:rFonts w:ascii="Arial" w:hAnsi="Arial" w:eastAsia="Times New Roman" w:cs="Arial"/>
          <w:color w:val="464545"/>
          <w:kern w:val="0"/>
          <w:sz w:val="18"/>
          <w:szCs w:val="18"/>
          <w:shd w:val="clear" w:color="auto" w:fill="FFDFA3"/>
          <w14:ligatures w14:val="none"/>
        </w:rPr>
        <w:t>MRP</w:t>
      </w:r>
    </w:p>
    <w:p w14:paraId="269E204A">
      <w:pPr>
        <w:shd w:val="clear" w:color="auto" w:fill="FFFFFF"/>
        <w:spacing w:after="150" w:line="240" w:lineRule="auto"/>
        <w:textAlignment w:val="baseline"/>
        <w:rPr>
          <w:rFonts w:ascii="Arial" w:hAnsi="Arial" w:eastAsia="Times New Roman" w:cs="Arial"/>
          <w:color w:val="212529"/>
          <w:kern w:val="0"/>
          <w:sz w:val="21"/>
          <w:szCs w:val="21"/>
          <w14:ligatures w14:val="none"/>
        </w:rPr>
      </w:pPr>
      <w:r>
        <w:rPr>
          <w:rFonts w:ascii="Arial" w:hAnsi="Arial" w:eastAsia="Times New Roman" w:cs="Arial"/>
          <w:b/>
          <w:bCs/>
          <w:color w:val="464545"/>
          <w:kern w:val="0"/>
          <w:sz w:val="48"/>
          <w:szCs w:val="48"/>
        </w:rPr>
        <w:drawing>
          <wp:anchor distT="0" distB="0" distL="114300" distR="114300" simplePos="0" relativeHeight="251659264" behindDoc="1" locked="0" layoutInCell="1" allowOverlap="1">
            <wp:simplePos x="0" y="0"/>
            <wp:positionH relativeFrom="margin">
              <wp:posOffset>3361690</wp:posOffset>
            </wp:positionH>
            <wp:positionV relativeFrom="paragraph">
              <wp:posOffset>449580</wp:posOffset>
            </wp:positionV>
            <wp:extent cx="3261360" cy="3139440"/>
            <wp:effectExtent l="0" t="0" r="0" b="0"/>
            <wp:wrapThrough wrapText="bothSides">
              <wp:wrapPolygon>
                <wp:start x="4794" y="393"/>
                <wp:lineTo x="5425" y="4850"/>
                <wp:lineTo x="5173" y="17432"/>
                <wp:lineTo x="4668" y="19529"/>
                <wp:lineTo x="4668" y="21102"/>
                <wp:lineTo x="16654" y="21102"/>
                <wp:lineTo x="16654" y="19529"/>
                <wp:lineTo x="16150" y="17432"/>
                <wp:lineTo x="15897" y="11141"/>
                <wp:lineTo x="16402" y="2752"/>
                <wp:lineTo x="16907" y="786"/>
                <wp:lineTo x="15897" y="655"/>
                <wp:lineTo x="5425" y="393"/>
                <wp:lineTo x="4794" y="393"/>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1360" cy="3139440"/>
                    </a:xfrm>
                    <a:prstGeom prst="rect">
                      <a:avLst/>
                    </a:prstGeom>
                  </pic:spPr>
                </pic:pic>
              </a:graphicData>
            </a:graphic>
          </wp:anchor>
        </w:drawing>
      </w:r>
      <w:r>
        <w:rPr>
          <w:rFonts w:ascii="inherit" w:hAnsi="inherit" w:eastAsia="Times New Roman" w:cs="Arial"/>
          <w:color w:val="2BACE0"/>
          <w:kern w:val="0"/>
          <w:sz w:val="68"/>
          <w:szCs w:val="68"/>
          <w14:ligatures w14:val="none"/>
        </w:rPr>
        <w:t>₹370.00</w:t>
      </w:r>
    </w:p>
    <w:p w14:paraId="63D171C1">
      <w:pPr>
        <w:shd w:val="clear" w:color="auto" w:fill="FFFFFF"/>
        <w:spacing w:after="0" w:line="240" w:lineRule="auto"/>
        <w:textAlignment w:val="baseline"/>
        <w:outlineLvl w:val="2"/>
        <w:rPr>
          <w:rFonts w:ascii="Arial" w:hAnsi="Arial" w:eastAsia="Times New Roman" w:cs="Arial"/>
          <w:b/>
          <w:bCs/>
          <w:color w:val="464545"/>
          <w:kern w:val="0"/>
          <w:sz w:val="48"/>
          <w:szCs w:val="48"/>
          <w14:ligatures w14:val="none"/>
        </w:rPr>
      </w:pPr>
      <w:r>
        <w:rPr>
          <w:rFonts w:ascii="Arial" w:hAnsi="Arial" w:eastAsia="Times New Roman" w:cs="Arial"/>
          <w:b/>
          <w:bCs/>
          <w:color w:val="464545"/>
          <w:kern w:val="0"/>
          <w:sz w:val="48"/>
          <w:szCs w:val="48"/>
        </w:rPr>
        <w:drawing>
          <wp:inline distT="0" distB="0" distL="0" distR="0">
            <wp:extent cx="3307080" cy="3147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7080" cy="3147060"/>
                    </a:xfrm>
                    <a:prstGeom prst="rect">
                      <a:avLst/>
                    </a:prstGeom>
                  </pic:spPr>
                </pic:pic>
              </a:graphicData>
            </a:graphic>
          </wp:inline>
        </w:drawing>
      </w:r>
    </w:p>
    <w:p w14:paraId="168E67B1">
      <w:pPr>
        <w:pStyle w:val="3"/>
        <w:pBdr>
          <w:bottom w:val="single" w:color="auto" w:sz="6" w:space="11"/>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Product description:</w:t>
      </w:r>
    </w:p>
    <w:p w14:paraId="54B14BDE">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AAHAR Chilli Powder is dedicated to purity and authenticity, made from hand-selected, stemless chillies sourced directly from the finest chilli-growing regions of India. Processed in a state-of-the-art facility using advanced air-wash technology, it is micro-biologically tested to ensure superior quality and safety. Our chilli powder delivers the perfect balance of vibrant colour, natural aroma, and ideal heat, enhancing the flavour of every recipe.</w:t>
      </w:r>
    </w:p>
    <w:p w14:paraId="060BEE23">
      <w:pPr>
        <w:pStyle w:val="3"/>
        <w:pBdr>
          <w:bottom w:val="single" w:color="auto" w:sz="6" w:space="11"/>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Net Weight:</w:t>
      </w:r>
    </w:p>
    <w:p w14:paraId="1C166AE4">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500g</w:t>
      </w:r>
    </w:p>
    <w:p w14:paraId="51B5A3F9">
      <w:pPr>
        <w:pStyle w:val="3"/>
        <w:pBdr>
          <w:bottom w:val="single" w:color="auto" w:sz="6" w:space="11"/>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Directions of use:</w:t>
      </w:r>
    </w:p>
    <w:p w14:paraId="5ED3D97C">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Use in daily cooking as per taste preferences. Suitable for all food preparations.</w:t>
      </w:r>
    </w:p>
    <w:p w14:paraId="01FCDAC0">
      <w:pPr>
        <w:pStyle w:val="6"/>
        <w:shd w:val="clear" w:color="auto" w:fill="FFFFFF"/>
        <w:spacing w:before="0" w:beforeAutospacing="0" w:after="0" w:afterAutospacing="0" w:line="300" w:lineRule="atLeast"/>
        <w:textAlignment w:val="baseline"/>
        <w:rPr>
          <w:rFonts w:ascii="Arial" w:hAnsi="Arial" w:cs="Arial"/>
          <w:color w:val="464545"/>
          <w:sz w:val="20"/>
          <w:szCs w:val="20"/>
        </w:rPr>
      </w:pPr>
    </w:p>
    <w:p w14:paraId="0C8C9E10">
      <w:pPr>
        <w:pStyle w:val="3"/>
        <w:pBdr>
          <w:bottom w:val="single" w:color="auto" w:sz="6" w:space="11"/>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Ingredients:</w:t>
      </w:r>
      <w:r>
        <w:rPr>
          <w:rFonts w:ascii="Arial" w:hAnsi="Arial" w:cs="Arial"/>
          <w:color w:val="464545"/>
          <w:sz w:val="20"/>
          <w:szCs w:val="20"/>
          <w:shd w:val="clear" w:color="auto" w:fill="FFFFFF"/>
        </w:rPr>
        <w:t xml:space="preserve"> Dry Chilli Whole, Edible Oil</w:t>
      </w:r>
    </w:p>
    <w:p w14:paraId="533512C2">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Pr>
          <w:rFonts w:ascii="Arial" w:hAnsi="Arial" w:cs="Arial"/>
          <w:color w:val="464545"/>
          <w:sz w:val="20"/>
          <w:szCs w:val="20"/>
        </w:rPr>
        <w:t xml:space="preserve"> Store in a cool and dry place away from sunlight and moisture. Keep the pack tightly sealed to retain freshness and aroma.</w:t>
      </w:r>
    </w:p>
    <w:p w14:paraId="0F441AF8">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73F689FA">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Pr>
          <w:rFonts w:ascii="Arial" w:hAnsi="Arial" w:cs="Arial"/>
          <w:color w:val="464545"/>
          <w:sz w:val="20"/>
          <w:szCs w:val="20"/>
        </w:rPr>
        <w:t xml:space="preserve"> ADANI FOOD PRODUCTS PVT. LTD., Plot No. E5B, E6, E7 &amp; E16, Road-Lodhika, GIDC Kalawad Road, Village Metoda, (INDIA) Dist.Rajkot-360021. Lic.No:10015021001873</w:t>
      </w:r>
    </w:p>
    <w:p w14:paraId="41CA6021">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56E526FC">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Pr>
          <w:rFonts w:ascii="Arial" w:hAnsi="Arial" w:cs="Arial"/>
          <w:color w:val="464545"/>
          <w:sz w:val="20"/>
          <w:szCs w:val="20"/>
        </w:rPr>
        <w:t xml:space="preserve"> Mi Lifestyle Marketing Global Private Limited, No.25, G.N. Chetty Road, T. Nagar, Chennai - 600017, Tamil Nadu.</w:t>
      </w:r>
    </w:p>
    <w:p w14:paraId="39A20321">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Pr>
          <w:rFonts w:ascii="Arial" w:hAnsi="Arial" w:cs="Arial"/>
          <w:color w:val="464545"/>
          <w:sz w:val="20"/>
          <w:szCs w:val="20"/>
        </w:rPr>
        <w:t xml:space="preserve"> Best before 12 months from the date of packaging.</w:t>
      </w:r>
    </w:p>
    <w:p w14:paraId="57F52C11">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45164FB9">
      <w:pPr>
        <w:pStyle w:val="3"/>
        <w:pBdr>
          <w:bottom w:val="single" w:color="auto" w:sz="6" w:space="11"/>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Additional information: Additional information:</w:t>
      </w:r>
    </w:p>
    <w:p w14:paraId="1FA5D994">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Crafted with care to deliver authentic flavour, natural colour, and consistent quality in every spoonful.</w:t>
      </w:r>
      <w:r>
        <w:rPr>
          <w:rFonts w:ascii="Arial" w:hAnsi="Arial" w:cs="Arial"/>
          <w:color w:val="464545"/>
          <w:sz w:val="20"/>
          <w:szCs w:val="20"/>
        </w:rPr>
        <w:br w:type="textWrapping"/>
      </w:r>
      <w:r>
        <w:rPr>
          <w:rFonts w:ascii="Arial" w:hAnsi="Arial" w:cs="Arial"/>
          <w:color w:val="464545"/>
          <w:sz w:val="20"/>
          <w:szCs w:val="20"/>
        </w:rPr>
        <w:br w:type="textWrapping"/>
      </w:r>
      <w:r>
        <w:rPr>
          <w:rStyle w:val="7"/>
          <w:rFonts w:ascii="inherit" w:hAnsi="inherit" w:cs="Arial"/>
          <w:color w:val="464545"/>
          <w:sz w:val="20"/>
          <w:szCs w:val="20"/>
        </w:rPr>
        <w:t>Used for:</w:t>
      </w:r>
      <w:r>
        <w:rPr>
          <w:rFonts w:ascii="Arial" w:hAnsi="Arial" w:cs="Arial"/>
          <w:color w:val="464545"/>
          <w:sz w:val="20"/>
          <w:szCs w:val="20"/>
        </w:rPr>
        <w:t>Daily cooking, curries, snacks, chutneys, seasonings and other food preparations.</w:t>
      </w:r>
      <w:r>
        <w:rPr>
          <w:rFonts w:ascii="Arial" w:hAnsi="Arial" w:cs="Arial"/>
          <w:color w:val="464545"/>
          <w:sz w:val="20"/>
          <w:szCs w:val="20"/>
        </w:rPr>
        <w:br w:type="textWrapping"/>
      </w:r>
      <w:r>
        <w:rPr>
          <w:rFonts w:ascii="Arial" w:hAnsi="Arial" w:cs="Arial"/>
          <w:color w:val="464545"/>
          <w:sz w:val="20"/>
          <w:szCs w:val="20"/>
        </w:rPr>
        <w:br w:type="textWrapping"/>
      </w:r>
      <w:r>
        <w:rPr>
          <w:rStyle w:val="7"/>
          <w:rFonts w:ascii="inherit" w:hAnsi="inherit" w:cs="Arial"/>
          <w:color w:val="464545"/>
          <w:sz w:val="20"/>
          <w:szCs w:val="20"/>
        </w:rPr>
        <w:t>Benefits:</w:t>
      </w:r>
      <w:r>
        <w:rPr>
          <w:rFonts w:ascii="Arial" w:hAnsi="Arial" w:cs="Arial"/>
          <w:color w:val="464545"/>
          <w:sz w:val="20"/>
          <w:szCs w:val="20"/>
        </w:rPr>
        <w:t>AAHAR Chilli Powder adds natural vibrant colour, rich aroma, and balanced spiciness to everyday meals. It contains natural antioxidants and nutrients like Vitamin A, Vitamin C, and iron that may help support immunity and overall wellness. It also enhances digestion by stimulating appetite and flavour naturally.</w:t>
      </w:r>
    </w:p>
    <w:p w14:paraId="0923A195">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1CF14E38">
      <w:pPr>
        <w:pStyle w:val="2"/>
        <w:shd w:val="clear" w:color="auto" w:fill="FFFFFF"/>
        <w:spacing w:before="0" w:beforeAutospacing="0" w:after="0" w:afterAutospacing="0"/>
        <w:textAlignment w:val="baseline"/>
        <w:rPr>
          <w:rFonts w:ascii="Arial" w:hAnsi="Arial" w:cs="Arial"/>
          <w:color w:val="464545"/>
          <w:sz w:val="48"/>
          <w:szCs w:val="48"/>
        </w:rPr>
      </w:pPr>
      <w:r>
        <w:rPr>
          <w:rFonts w:ascii="Arial" w:hAnsi="Arial" w:cs="Arial"/>
          <w:color w:val="464545"/>
          <w:sz w:val="48"/>
          <w:szCs w:val="48"/>
        </w:rPr>
        <w:t>Aahar Coriander Powder (500g)</w:t>
      </w:r>
    </w:p>
    <w:p w14:paraId="54B1E7FF">
      <w:pPr>
        <w:spacing w:after="0" w:line="240" w:lineRule="auto"/>
        <w:rPr>
          <w:rFonts w:ascii="Times New Roman" w:hAnsi="Times New Roman" w:eastAsia="Times New Roman" w:cs="Times New Roman"/>
          <w:kern w:val="0"/>
          <w:sz w:val="24"/>
          <w:szCs w:val="24"/>
          <w14:ligatures w14:val="none"/>
        </w:rPr>
      </w:pPr>
      <w:r>
        <w:rPr>
          <w:rFonts w:ascii="Arial" w:hAnsi="Arial" w:eastAsia="Times New Roman" w:cs="Arial"/>
          <w:color w:val="464545"/>
          <w:kern w:val="0"/>
          <w:sz w:val="18"/>
          <w:szCs w:val="18"/>
          <w:shd w:val="clear" w:color="auto" w:fill="FFDFA3"/>
          <w14:ligatures w14:val="none"/>
        </w:rPr>
        <w:t>MRP</w:t>
      </w:r>
    </w:p>
    <w:p w14:paraId="0599A2C9">
      <w:pPr>
        <w:shd w:val="clear" w:color="auto" w:fill="FFFFFF"/>
        <w:spacing w:after="150" w:line="240" w:lineRule="auto"/>
        <w:textAlignment w:val="baseline"/>
        <w:rPr>
          <w:rFonts w:ascii="Arial" w:hAnsi="Arial" w:eastAsia="Times New Roman" w:cs="Arial"/>
          <w:color w:val="212529"/>
          <w:kern w:val="0"/>
          <w:sz w:val="21"/>
          <w:szCs w:val="21"/>
          <w14:ligatures w14:val="none"/>
        </w:rPr>
      </w:pPr>
      <w:r>
        <w:rPr>
          <w:rFonts w:ascii="inherit" w:hAnsi="inherit" w:eastAsia="Times New Roman" w:cs="Arial"/>
          <w:color w:val="2BACE0"/>
          <w:kern w:val="0"/>
          <w:sz w:val="68"/>
          <w:szCs w:val="68"/>
          <w14:ligatures w14:val="none"/>
        </w:rPr>
        <w:t>₹245.00</w:t>
      </w:r>
    </w:p>
    <w:p w14:paraId="1689BCAC"/>
    <w:p w14:paraId="475B7D45">
      <w:r>
        <w:drawing>
          <wp:inline distT="0" distB="0" distL="0" distR="0">
            <wp:extent cx="2272030" cy="2272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72030" cy="2272030"/>
                    </a:xfrm>
                    <a:prstGeom prst="rect">
                      <a:avLst/>
                    </a:prstGeom>
                  </pic:spPr>
                </pic:pic>
              </a:graphicData>
            </a:graphic>
          </wp:inline>
        </w:drawing>
      </w:r>
      <w:r>
        <w:drawing>
          <wp:inline distT="0" distB="0" distL="0" distR="0">
            <wp:extent cx="2180590" cy="2180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80590" cy="2180590"/>
                    </a:xfrm>
                    <a:prstGeom prst="rect">
                      <a:avLst/>
                    </a:prstGeom>
                  </pic:spPr>
                </pic:pic>
              </a:graphicData>
            </a:graphic>
          </wp:inline>
        </w:drawing>
      </w:r>
    </w:p>
    <w:p w14:paraId="73511D0F">
      <w:pPr>
        <w:pStyle w:val="3"/>
        <w:pBdr>
          <w:bottom w:val="single" w:color="auto" w:sz="6" w:space="11"/>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Product description:</w:t>
      </w:r>
    </w:p>
    <w:p w14:paraId="366E2228">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AAHAR Coriander Powder is made from premium-quality whole dried coriander seeds, freshly ground to preserve natural aroma, flavour, and nutritional value.</w:t>
      </w:r>
    </w:p>
    <w:p w14:paraId="23F23BF4">
      <w:pPr>
        <w:pStyle w:val="3"/>
        <w:pBdr>
          <w:bottom w:val="single" w:color="auto" w:sz="6" w:space="11"/>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Net Weight:</w:t>
      </w:r>
      <w:r>
        <w:rPr>
          <w:rFonts w:ascii="Arial" w:hAnsi="Arial" w:cs="Arial"/>
          <w:color w:val="464545"/>
          <w:sz w:val="20"/>
          <w:szCs w:val="20"/>
          <w:shd w:val="clear" w:color="auto" w:fill="FFFFFF"/>
        </w:rPr>
        <w:t xml:space="preserve"> 500g</w:t>
      </w:r>
    </w:p>
    <w:p w14:paraId="72BF2DCF">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of use:</w:t>
      </w:r>
      <w:r>
        <w:rPr>
          <w:rFonts w:ascii="Arial" w:hAnsi="Arial" w:cs="Arial"/>
          <w:color w:val="464545"/>
          <w:sz w:val="20"/>
          <w:szCs w:val="20"/>
        </w:rPr>
        <w:t xml:space="preserve"> Use in daily cooking as per taste preferences. Suitable for all food preparations.</w:t>
      </w:r>
    </w:p>
    <w:p w14:paraId="7C334ECE">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5FFA723D">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Pr>
          <w:rFonts w:ascii="Arial" w:hAnsi="Arial" w:cs="Arial"/>
          <w:color w:val="464545"/>
          <w:sz w:val="20"/>
          <w:szCs w:val="20"/>
        </w:rPr>
        <w:t xml:space="preserve"> Dry Coriander Whole.</w:t>
      </w:r>
    </w:p>
    <w:p w14:paraId="38603D13">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58DF2368">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Pr>
          <w:rFonts w:ascii="Arial" w:hAnsi="Arial" w:cs="Arial"/>
          <w:color w:val="464545"/>
          <w:sz w:val="20"/>
          <w:szCs w:val="20"/>
        </w:rPr>
        <w:t xml:space="preserve"> Store in a cool and dry place away from sunlight and moisture. Keep the pack tightly sealed to retain freshness and aroma.</w:t>
      </w:r>
    </w:p>
    <w:p w14:paraId="0E47F5B2">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039C6529">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Pr>
          <w:rFonts w:ascii="Arial" w:hAnsi="Arial" w:cs="Arial"/>
          <w:color w:val="464545"/>
          <w:sz w:val="20"/>
          <w:szCs w:val="20"/>
        </w:rPr>
        <w:t xml:space="preserve"> ADANI FOOD PRODUCTS PVT. LTD., Plot No. E5B, E6, E7 &amp; E16, Road-Lodhika, GIDC Kalawad Road, Village Metoda, (INDIA) Dist.Rajkot-360021 Lic.No:10015021001873.</w:t>
      </w:r>
    </w:p>
    <w:p w14:paraId="1C66B9A2">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21FBA0C9">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Pr>
          <w:rFonts w:ascii="Arial" w:hAnsi="Arial" w:cs="Arial"/>
          <w:color w:val="464545"/>
          <w:sz w:val="20"/>
          <w:szCs w:val="20"/>
        </w:rPr>
        <w:t xml:space="preserve"> Mi Lifestyle Marketing Global Private Limited, No.25, G.N. Chetty Road, T. Nagar, Chennai - 600017, Tamil Nadu.</w:t>
      </w:r>
    </w:p>
    <w:p w14:paraId="4BFE2B9C">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1C93DABB">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Pr>
          <w:rFonts w:ascii="Arial" w:hAnsi="Arial" w:cs="Arial"/>
          <w:color w:val="464545"/>
          <w:sz w:val="20"/>
          <w:szCs w:val="20"/>
        </w:rPr>
        <w:t xml:space="preserve"> Best before 12 months from the date of packaging.</w:t>
      </w:r>
    </w:p>
    <w:p w14:paraId="47E1207F">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391B8B41">
      <w:pPr>
        <w:pStyle w:val="3"/>
        <w:pBdr>
          <w:bottom w:val="single" w:color="auto" w:sz="6" w:space="11"/>
        </w:pBdr>
        <w:shd w:val="clear" w:color="auto" w:fill="FFFFFF"/>
        <w:spacing w:before="0"/>
        <w:textAlignment w:val="baseline"/>
        <w:rPr>
          <w:rFonts w:ascii="Arial" w:hAnsi="Arial" w:cs="Arial"/>
          <w:b/>
          <w:bCs/>
          <w:color w:val="464545"/>
          <w:sz w:val="20"/>
          <w:szCs w:val="20"/>
        </w:rPr>
      </w:pPr>
      <w:r>
        <w:rPr>
          <w:rFonts w:ascii="Arial" w:hAnsi="Arial" w:cs="Arial"/>
          <w:b/>
          <w:bCs/>
          <w:color w:val="464545"/>
          <w:sz w:val="20"/>
          <w:szCs w:val="20"/>
        </w:rPr>
        <w:t>Additional information:</w:t>
      </w:r>
      <w:r>
        <w:rPr>
          <w:rFonts w:ascii="Arial" w:hAnsi="Arial" w:cs="Arial"/>
          <w:color w:val="464545"/>
          <w:sz w:val="20"/>
          <w:szCs w:val="20"/>
          <w:shd w:val="clear" w:color="auto" w:fill="FFFFFF"/>
        </w:rPr>
        <w:t xml:space="preserve"> Freshly ground coriander seeds for superior aroma and purity.</w:t>
      </w:r>
      <w:r>
        <w:rPr>
          <w:rFonts w:ascii="Arial" w:hAnsi="Arial" w:cs="Arial"/>
          <w:color w:val="464545"/>
          <w:sz w:val="20"/>
          <w:szCs w:val="20"/>
        </w:rPr>
        <w:br w:type="textWrapping"/>
      </w:r>
      <w:r>
        <w:rPr>
          <w:rFonts w:ascii="Arial" w:hAnsi="Arial" w:cs="Arial"/>
          <w:color w:val="464545"/>
          <w:sz w:val="20"/>
          <w:szCs w:val="20"/>
        </w:rPr>
        <w:br w:type="textWrapping"/>
      </w:r>
      <w:r>
        <w:rPr>
          <w:rStyle w:val="7"/>
          <w:rFonts w:ascii="Arial" w:hAnsi="Arial" w:cs="Arial"/>
          <w:color w:val="464545"/>
          <w:sz w:val="20"/>
          <w:szCs w:val="20"/>
          <w:shd w:val="clear" w:color="auto" w:fill="FFFFFF"/>
        </w:rPr>
        <w:t>Used for:</w:t>
      </w:r>
      <w:r>
        <w:rPr>
          <w:rFonts w:ascii="Arial" w:hAnsi="Arial" w:cs="Arial"/>
          <w:color w:val="464545"/>
          <w:sz w:val="20"/>
          <w:szCs w:val="20"/>
          <w:shd w:val="clear" w:color="auto" w:fill="FFFFFF"/>
        </w:rPr>
        <w:t> Daily cooking, curries, snacks, chutneys, seasonings and other food preparations.</w:t>
      </w:r>
      <w:r>
        <w:rPr>
          <w:rFonts w:ascii="Arial" w:hAnsi="Arial" w:cs="Arial"/>
          <w:color w:val="464545"/>
          <w:sz w:val="20"/>
          <w:szCs w:val="20"/>
        </w:rPr>
        <w:br w:type="textWrapping"/>
      </w:r>
      <w:r>
        <w:rPr>
          <w:rFonts w:ascii="Arial" w:hAnsi="Arial" w:cs="Arial"/>
          <w:color w:val="464545"/>
          <w:sz w:val="20"/>
          <w:szCs w:val="20"/>
        </w:rPr>
        <w:br w:type="textWrapping"/>
      </w:r>
      <w:r>
        <w:rPr>
          <w:rStyle w:val="7"/>
          <w:rFonts w:ascii="Arial" w:hAnsi="Arial" w:cs="Arial"/>
          <w:color w:val="464545"/>
          <w:sz w:val="20"/>
          <w:szCs w:val="20"/>
          <w:shd w:val="clear" w:color="auto" w:fill="FFFFFF"/>
        </w:rPr>
        <w:t>Benefits:</w:t>
      </w:r>
      <w:r>
        <w:rPr>
          <w:rFonts w:ascii="Arial" w:hAnsi="Arial" w:cs="Arial"/>
          <w:color w:val="464545"/>
          <w:sz w:val="20"/>
          <w:szCs w:val="20"/>
          <w:shd w:val="clear" w:color="auto" w:fill="FFFFFF"/>
        </w:rPr>
        <w:t> Coriander is traditionally regarded for its digestive-supporting properties and soothing flavour. It may help improve metabolism and support gut wellness due to its natural dietary fibre and beneficial plant compounds. It's refreshing aroma elevates the taste and fragrance of every dish.</w:t>
      </w:r>
    </w:p>
    <w:p w14:paraId="346D3184">
      <w:pPr>
        <w:shd w:val="clear" w:color="auto" w:fill="FFFFFF"/>
        <w:textAlignment w:val="baseline"/>
        <w:rPr>
          <w:rFonts w:ascii="Arial" w:hAnsi="Arial" w:eastAsia="Times New Roman" w:cs="Arial"/>
          <w:color w:val="212529"/>
          <w:kern w:val="0"/>
          <w:sz w:val="21"/>
          <w:szCs w:val="21"/>
          <w14:ligatures w14:val="none"/>
        </w:rPr>
      </w:pPr>
      <w:r>
        <w:rPr>
          <w:rFonts w:ascii="Arial" w:hAnsi="Arial" w:cs="Arial"/>
          <w:color w:val="464545"/>
          <w:sz w:val="48"/>
          <w:szCs w:val="48"/>
        </w:rPr>
        <w:t>Aahar Tealite 500 Gms</w:t>
      </w:r>
      <w:r>
        <w:rPr>
          <w:rFonts w:ascii="inherit" w:hAnsi="inherit" w:eastAsia="Times New Roman" w:cs="Arial"/>
          <w:color w:val="2BACE0"/>
          <w:kern w:val="0"/>
          <w:sz w:val="68"/>
          <w:szCs w:val="68"/>
          <w14:ligatures w14:val="none"/>
        </w:rPr>
        <w:t>₹420.00</w:t>
      </w:r>
    </w:p>
    <w:p w14:paraId="4A8864DF">
      <w:pPr>
        <w:pStyle w:val="2"/>
        <w:shd w:val="clear" w:color="auto" w:fill="FFFFFF"/>
        <w:spacing w:before="0" w:beforeAutospacing="0" w:after="0" w:afterAutospacing="0"/>
        <w:textAlignment w:val="baseline"/>
        <w:rPr>
          <w:rFonts w:ascii="Arial" w:hAnsi="Arial" w:cs="Arial"/>
          <w:color w:val="464545"/>
          <w:sz w:val="48"/>
          <w:szCs w:val="48"/>
        </w:rPr>
      </w:pPr>
      <w:r>
        <w:rPr>
          <w:rFonts w:ascii="Arial" w:hAnsi="Arial" w:cs="Arial"/>
          <w:color w:val="464545"/>
          <w:sz w:val="48"/>
          <w:szCs w:val="48"/>
          <w14:ligatures w14:val="standardContextual"/>
        </w:rPr>
        <w:drawing>
          <wp:inline distT="0" distB="0" distL="0" distR="0">
            <wp:extent cx="2021840" cy="2359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3109" cy="2372112"/>
                    </a:xfrm>
                    <a:prstGeom prst="rect">
                      <a:avLst/>
                    </a:prstGeom>
                  </pic:spPr>
                </pic:pic>
              </a:graphicData>
            </a:graphic>
          </wp:inline>
        </w:drawing>
      </w:r>
      <w:r>
        <w:rPr>
          <w:rFonts w:ascii="Arial" w:hAnsi="Arial" w:cs="Arial"/>
          <w:color w:val="464545"/>
          <w:sz w:val="48"/>
          <w:szCs w:val="48"/>
          <w14:ligatures w14:val="standardContextual"/>
        </w:rPr>
        <w:drawing>
          <wp:inline distT="0" distB="0" distL="0" distR="0">
            <wp:extent cx="2008505" cy="2343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11582" cy="2346995"/>
                    </a:xfrm>
                    <a:prstGeom prst="rect">
                      <a:avLst/>
                    </a:prstGeom>
                  </pic:spPr>
                </pic:pic>
              </a:graphicData>
            </a:graphic>
          </wp:inline>
        </w:drawing>
      </w:r>
    </w:p>
    <w:p w14:paraId="6A06EB26">
      <w:pPr>
        <w:pStyle w:val="3"/>
        <w:pBdr>
          <w:bottom w:val="single" w:color="auto" w:sz="6" w:space="11"/>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Product Description:</w:t>
      </w:r>
    </w:p>
    <w:p w14:paraId="79E04BFA">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Wake up to a morning filled with freshness, warmth, and energy with Aahar Tea Lite. This premium tea offers an authentic and delightful experience with every sip. Aahar Tea Lite is sourced from the finest tea regions. Enjoy the richness and purity that each cup of Aahar Tea Lite brings from the renowned plains.</w:t>
      </w:r>
    </w:p>
    <w:p w14:paraId="52693B35">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Net Weight: 500gms</w:t>
      </w:r>
    </w:p>
    <w:p w14:paraId="005E5BD3">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 Instructions</w:t>
      </w:r>
      <w:r>
        <w:rPr>
          <w:rFonts w:ascii="Arial" w:hAnsi="Arial" w:cs="Arial"/>
          <w:color w:val="464545"/>
          <w:sz w:val="20"/>
          <w:szCs w:val="20"/>
        </w:rPr>
        <w:t>Store in a cool, dry place away from direct sunlight. Keep the container tightly closed when not in use to maintain freshness.</w:t>
      </w:r>
    </w:p>
    <w:p w14:paraId="3EAC4A93">
      <w:pPr>
        <w:pStyle w:val="3"/>
        <w:pBdr>
          <w:bottom w:val="single" w:color="auto" w:sz="6" w:space="11"/>
        </w:pBdr>
        <w:shd w:val="clear" w:color="auto" w:fill="FFFFFF"/>
        <w:spacing w:before="0"/>
        <w:textAlignment w:val="baseline"/>
        <w:rPr>
          <w:rFonts w:ascii="Arial" w:hAnsi="Arial" w:cs="Arial"/>
          <w:color w:val="464545"/>
          <w:sz w:val="20"/>
          <w:szCs w:val="20"/>
        </w:rPr>
      </w:pPr>
    </w:p>
    <w:p w14:paraId="7F9E2A9C">
      <w:pPr>
        <w:numPr>
          <w:ilvl w:val="0"/>
          <w:numId w:val="1"/>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Arial" w:hAnsi="Arial" w:cs="Arial"/>
          <w:b/>
          <w:bCs/>
          <w:color w:val="464545"/>
          <w:sz w:val="20"/>
          <w:szCs w:val="20"/>
        </w:rPr>
        <w:t>Used for:</w:t>
      </w:r>
      <w:r>
        <w:rPr>
          <w:rFonts w:ascii="inherit" w:hAnsi="inherit" w:cs="Arial"/>
          <w:color w:val="464545"/>
          <w:sz w:val="20"/>
          <w:szCs w:val="20"/>
        </w:rPr>
        <w:t xml:space="preserve"> </w:t>
      </w:r>
      <w:r>
        <w:rPr>
          <w:rFonts w:ascii="inherit" w:hAnsi="inherit" w:eastAsia="Times New Roman" w:cs="Arial"/>
          <w:color w:val="464545"/>
          <w:kern w:val="0"/>
          <w:sz w:val="20"/>
          <w:szCs w:val="20"/>
          <w14:ligatures w14:val="none"/>
        </w:rPr>
        <w:t>Providing a refreshing start to the day</w:t>
      </w:r>
    </w:p>
    <w:p w14:paraId="6DCEC6AD">
      <w:pPr>
        <w:numPr>
          <w:ilvl w:val="0"/>
          <w:numId w:val="1"/>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inherit" w:hAnsi="inherit" w:eastAsia="Times New Roman" w:cs="Arial"/>
          <w:color w:val="464545"/>
          <w:kern w:val="0"/>
          <w:sz w:val="20"/>
          <w:szCs w:val="20"/>
          <w14:ligatures w14:val="none"/>
        </w:rPr>
        <w:t>Offering a comforting and warming sensation</w:t>
      </w:r>
    </w:p>
    <w:p w14:paraId="62822113">
      <w:pPr>
        <w:numPr>
          <w:ilvl w:val="0"/>
          <w:numId w:val="1"/>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inherit" w:hAnsi="inherit" w:eastAsia="Times New Roman" w:cs="Arial"/>
          <w:color w:val="464545"/>
          <w:kern w:val="0"/>
          <w:sz w:val="20"/>
          <w:szCs w:val="20"/>
          <w14:ligatures w14:val="none"/>
        </w:rPr>
        <w:t>Enjoying high-quality, authentic tea</w:t>
      </w:r>
    </w:p>
    <w:p w14:paraId="5757A1EF">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4BF276B7">
      <w:pPr>
        <w:numPr>
          <w:ilvl w:val="0"/>
          <w:numId w:val="2"/>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Arial" w:hAnsi="Arial" w:cs="Arial"/>
          <w:b/>
          <w:bCs/>
          <w:color w:val="464545"/>
          <w:sz w:val="20"/>
          <w:szCs w:val="20"/>
        </w:rPr>
        <w:t>Benefits:</w:t>
      </w:r>
      <w:r>
        <w:rPr>
          <w:rFonts w:ascii="inherit" w:hAnsi="inherit" w:cs="Arial"/>
          <w:color w:val="464545"/>
          <w:sz w:val="20"/>
          <w:szCs w:val="20"/>
        </w:rPr>
        <w:t xml:space="preserve"> </w:t>
      </w:r>
      <w:r>
        <w:rPr>
          <w:rFonts w:ascii="inherit" w:hAnsi="inherit" w:eastAsia="Times New Roman" w:cs="Arial"/>
          <w:color w:val="464545"/>
          <w:kern w:val="0"/>
          <w:sz w:val="20"/>
          <w:szCs w:val="20"/>
          <w14:ligatures w14:val="none"/>
        </w:rPr>
        <w:t>Freshness: Starts your day with a refreshing and invigorating taste.</w:t>
      </w:r>
    </w:p>
    <w:p w14:paraId="264726F1">
      <w:pPr>
        <w:numPr>
          <w:ilvl w:val="0"/>
          <w:numId w:val="2"/>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inherit" w:hAnsi="inherit" w:eastAsia="Times New Roman" w:cs="Arial"/>
          <w:color w:val="464545"/>
          <w:kern w:val="0"/>
          <w:sz w:val="20"/>
          <w:szCs w:val="20"/>
          <w14:ligatures w14:val="none"/>
        </w:rPr>
        <w:t>Warmth: Provides a comforting and warming sensation with every sip.</w:t>
      </w:r>
    </w:p>
    <w:p w14:paraId="7C57460B">
      <w:pPr>
        <w:numPr>
          <w:ilvl w:val="0"/>
          <w:numId w:val="2"/>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inherit" w:hAnsi="inherit" w:eastAsia="Times New Roman" w:cs="Arial"/>
          <w:color w:val="464545"/>
          <w:kern w:val="0"/>
          <w:sz w:val="20"/>
          <w:szCs w:val="20"/>
          <w14:ligatures w14:val="none"/>
        </w:rPr>
        <w:t>High Quality: Made from first-class, adulteration-free tea leaves.</w:t>
      </w:r>
    </w:p>
    <w:p w14:paraId="78D72078">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11DE73FD">
      <w:pPr>
        <w:numPr>
          <w:ilvl w:val="0"/>
          <w:numId w:val="3"/>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Arial" w:hAnsi="Arial" w:cs="Arial"/>
          <w:b/>
          <w:bCs/>
          <w:color w:val="464545"/>
          <w:sz w:val="20"/>
          <w:szCs w:val="20"/>
        </w:rPr>
        <w:t>Uniqueness:</w:t>
      </w:r>
      <w:r>
        <w:rPr>
          <w:rFonts w:ascii="inherit" w:hAnsi="inherit" w:cs="Arial"/>
          <w:color w:val="464545"/>
          <w:sz w:val="20"/>
          <w:szCs w:val="20"/>
        </w:rPr>
        <w:t xml:space="preserve"> </w:t>
      </w:r>
      <w:r>
        <w:rPr>
          <w:rFonts w:ascii="inherit" w:hAnsi="inherit" w:eastAsia="Times New Roman" w:cs="Arial"/>
          <w:color w:val="464545"/>
          <w:kern w:val="0"/>
          <w:sz w:val="20"/>
          <w:szCs w:val="20"/>
          <w14:ligatures w14:val="none"/>
        </w:rPr>
        <w:t>Sourced from renowned tea regions</w:t>
      </w:r>
    </w:p>
    <w:p w14:paraId="131E40A2">
      <w:pPr>
        <w:numPr>
          <w:ilvl w:val="0"/>
          <w:numId w:val="3"/>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inherit" w:hAnsi="inherit" w:eastAsia="Times New Roman" w:cs="Arial"/>
          <w:color w:val="464545"/>
          <w:kern w:val="0"/>
          <w:sz w:val="20"/>
          <w:szCs w:val="20"/>
          <w14:ligatures w14:val="none"/>
        </w:rPr>
        <w:t>Free from adulteration</w:t>
      </w:r>
    </w:p>
    <w:p w14:paraId="4C6B5BE6">
      <w:pPr>
        <w:numPr>
          <w:ilvl w:val="0"/>
          <w:numId w:val="3"/>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inherit" w:hAnsi="inherit" w:eastAsia="Times New Roman" w:cs="Arial"/>
          <w:color w:val="464545"/>
          <w:kern w:val="0"/>
          <w:sz w:val="20"/>
          <w:szCs w:val="20"/>
          <w14:ligatures w14:val="none"/>
        </w:rPr>
        <w:t>High-quality, first-class tea leaves</w:t>
      </w:r>
    </w:p>
    <w:p w14:paraId="5973C078">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08816D90">
      <w:pPr>
        <w:numPr>
          <w:ilvl w:val="0"/>
          <w:numId w:val="4"/>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Arial" w:hAnsi="Arial" w:cs="Arial"/>
          <w:b/>
          <w:bCs/>
          <w:color w:val="464545"/>
          <w:sz w:val="20"/>
          <w:szCs w:val="20"/>
        </w:rPr>
        <w:t>Usage:</w:t>
      </w:r>
      <w:r>
        <w:rPr>
          <w:rFonts w:ascii="inherit" w:hAnsi="inherit" w:cs="Arial"/>
          <w:color w:val="464545"/>
          <w:sz w:val="20"/>
          <w:szCs w:val="20"/>
        </w:rPr>
        <w:t xml:space="preserve"> </w:t>
      </w:r>
      <w:r>
        <w:rPr>
          <w:rFonts w:ascii="inherit" w:hAnsi="inherit" w:eastAsia="Times New Roman" w:cs="Arial"/>
          <w:color w:val="464545"/>
          <w:kern w:val="0"/>
          <w:sz w:val="20"/>
          <w:szCs w:val="20"/>
          <w14:ligatures w14:val="none"/>
        </w:rPr>
        <w:t>Boil Water: Bring fresh water to a boil.</w:t>
      </w:r>
    </w:p>
    <w:p w14:paraId="2D15EC4F">
      <w:pPr>
        <w:numPr>
          <w:ilvl w:val="0"/>
          <w:numId w:val="4"/>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inherit" w:hAnsi="inherit" w:eastAsia="Times New Roman" w:cs="Arial"/>
          <w:color w:val="464545"/>
          <w:kern w:val="0"/>
          <w:sz w:val="20"/>
          <w:szCs w:val="20"/>
          <w14:ligatures w14:val="none"/>
        </w:rPr>
        <w:t>Add Tea: 1 teaspoon of Tea Lite leaves into a cup.</w:t>
      </w:r>
    </w:p>
    <w:p w14:paraId="2BEF0984">
      <w:pPr>
        <w:numPr>
          <w:ilvl w:val="0"/>
          <w:numId w:val="4"/>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inherit" w:hAnsi="inherit" w:eastAsia="Times New Roman" w:cs="Arial"/>
          <w:color w:val="464545"/>
          <w:kern w:val="0"/>
          <w:sz w:val="20"/>
          <w:szCs w:val="20"/>
          <w14:ligatures w14:val="none"/>
        </w:rPr>
        <w:t>Pour Water: Pour the boiling water over the tea bag or leaves.</w:t>
      </w:r>
    </w:p>
    <w:p w14:paraId="356665A9">
      <w:pPr>
        <w:numPr>
          <w:ilvl w:val="0"/>
          <w:numId w:val="4"/>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inherit" w:hAnsi="inherit" w:eastAsia="Times New Roman" w:cs="Arial"/>
          <w:color w:val="464545"/>
          <w:kern w:val="0"/>
          <w:sz w:val="20"/>
          <w:szCs w:val="20"/>
          <w14:ligatures w14:val="none"/>
        </w:rPr>
        <w:t>Steep: Allow the tea to steep for 3-5 minutes, depending on your desired strength.</w:t>
      </w:r>
    </w:p>
    <w:p w14:paraId="5A19B714">
      <w:pPr>
        <w:numPr>
          <w:ilvl w:val="0"/>
          <w:numId w:val="4"/>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inherit" w:hAnsi="inherit" w:eastAsia="Times New Roman" w:cs="Arial"/>
          <w:color w:val="464545"/>
          <w:kern w:val="0"/>
          <w:sz w:val="20"/>
          <w:szCs w:val="20"/>
          <w14:ligatures w14:val="none"/>
        </w:rPr>
        <w:t>Enjoy: Remove the tea bag or strain the leaves, and enjoy your refreshing cup of Aahar Tea Lite. Add sweeteners or milk if desired.</w:t>
      </w:r>
    </w:p>
    <w:p w14:paraId="0F2360E8">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1E6B134B">
      <w:pPr>
        <w:numPr>
          <w:ilvl w:val="0"/>
          <w:numId w:val="5"/>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Arial" w:hAnsi="Arial" w:cs="Arial"/>
          <w:b/>
          <w:bCs/>
          <w:color w:val="464545"/>
          <w:sz w:val="20"/>
          <w:szCs w:val="20"/>
        </w:rPr>
        <w:t>Results of using the product:</w:t>
      </w:r>
      <w:r>
        <w:rPr>
          <w:rFonts w:ascii="inherit" w:hAnsi="inherit" w:cs="Arial"/>
          <w:color w:val="464545"/>
          <w:sz w:val="20"/>
          <w:szCs w:val="20"/>
        </w:rPr>
        <w:t xml:space="preserve"> </w:t>
      </w:r>
      <w:r>
        <w:rPr>
          <w:rFonts w:ascii="inherit" w:hAnsi="inherit" w:eastAsia="Times New Roman" w:cs="Arial"/>
          <w:color w:val="464545"/>
          <w:kern w:val="0"/>
          <w:sz w:val="20"/>
          <w:szCs w:val="20"/>
          <w14:ligatures w14:val="none"/>
        </w:rPr>
        <w:t>A refreshing and invigorating start to the day</w:t>
      </w:r>
    </w:p>
    <w:p w14:paraId="73C1E072">
      <w:pPr>
        <w:numPr>
          <w:ilvl w:val="0"/>
          <w:numId w:val="5"/>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inherit" w:hAnsi="inherit" w:eastAsia="Times New Roman" w:cs="Arial"/>
          <w:color w:val="464545"/>
          <w:kern w:val="0"/>
          <w:sz w:val="20"/>
          <w:szCs w:val="20"/>
          <w14:ligatures w14:val="none"/>
        </w:rPr>
        <w:t>A comforting and warming tea experience</w:t>
      </w:r>
    </w:p>
    <w:p w14:paraId="5BBEFF54">
      <w:pPr>
        <w:numPr>
          <w:ilvl w:val="0"/>
          <w:numId w:val="5"/>
        </w:numPr>
        <w:shd w:val="clear" w:color="auto" w:fill="FFFFFF"/>
        <w:spacing w:after="0" w:line="240" w:lineRule="auto"/>
        <w:ind w:left="0"/>
        <w:textAlignment w:val="baseline"/>
        <w:rPr>
          <w:rFonts w:ascii="inherit" w:hAnsi="inherit" w:eastAsia="Times New Roman" w:cs="Arial"/>
          <w:color w:val="464545"/>
          <w:kern w:val="0"/>
          <w:sz w:val="20"/>
          <w:szCs w:val="20"/>
          <w14:ligatures w14:val="none"/>
        </w:rPr>
      </w:pPr>
      <w:r>
        <w:rPr>
          <w:rFonts w:ascii="inherit" w:hAnsi="inherit" w:eastAsia="Times New Roman" w:cs="Arial"/>
          <w:color w:val="464545"/>
          <w:kern w:val="0"/>
          <w:sz w:val="20"/>
          <w:szCs w:val="20"/>
          <w14:ligatures w14:val="none"/>
        </w:rPr>
        <w:t>Enjoyment of high-quality, authentic tea</w:t>
      </w:r>
    </w:p>
    <w:p w14:paraId="45E491A7">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6E7DF9D2">
      <w:pPr>
        <w:pStyle w:val="2"/>
        <w:shd w:val="clear" w:color="auto" w:fill="FFFFFF"/>
        <w:spacing w:before="0" w:beforeAutospacing="0" w:after="0" w:afterAutospacing="0"/>
        <w:textAlignment w:val="baseline"/>
        <w:rPr>
          <w:rFonts w:ascii="Arial" w:hAnsi="Arial" w:cs="Arial"/>
          <w:color w:val="464545"/>
          <w:sz w:val="48"/>
          <w:szCs w:val="48"/>
        </w:rPr>
      </w:pPr>
      <w:r>
        <w:rPr>
          <w:rFonts w:ascii="Arial" w:hAnsi="Arial" w:cs="Arial"/>
          <w:color w:val="464545"/>
          <w:sz w:val="48"/>
          <w:szCs w:val="48"/>
        </w:rPr>
        <w:t>Aahar Himalayan Pink Salt (1kg)</w:t>
      </w:r>
    </w:p>
    <w:p w14:paraId="3E586772">
      <w:pPr>
        <w:spacing w:after="0" w:line="240" w:lineRule="auto"/>
        <w:rPr>
          <w:rFonts w:ascii="Times New Roman" w:hAnsi="Times New Roman" w:eastAsia="Times New Roman" w:cs="Times New Roman"/>
          <w:kern w:val="0"/>
          <w:sz w:val="24"/>
          <w:szCs w:val="24"/>
          <w14:ligatures w14:val="none"/>
        </w:rPr>
      </w:pPr>
      <w:r>
        <w:rPr>
          <w:rFonts w:ascii="Arial" w:hAnsi="Arial" w:eastAsia="Times New Roman" w:cs="Arial"/>
          <w:color w:val="464545"/>
          <w:kern w:val="0"/>
          <w:sz w:val="18"/>
          <w:szCs w:val="18"/>
          <w:shd w:val="clear" w:color="auto" w:fill="FFDFA3"/>
          <w14:ligatures w14:val="none"/>
        </w:rPr>
        <w:t>MRP</w:t>
      </w:r>
    </w:p>
    <w:p w14:paraId="59E74636">
      <w:pPr>
        <w:shd w:val="clear" w:color="auto" w:fill="FFFFFF"/>
        <w:spacing w:after="150" w:line="240" w:lineRule="auto"/>
        <w:textAlignment w:val="baseline"/>
        <w:rPr>
          <w:rFonts w:ascii="Arial" w:hAnsi="Arial" w:eastAsia="Times New Roman" w:cs="Arial"/>
          <w:color w:val="212529"/>
          <w:kern w:val="0"/>
          <w:sz w:val="21"/>
          <w:szCs w:val="21"/>
          <w14:ligatures w14:val="none"/>
        </w:rPr>
      </w:pPr>
      <w:r>
        <w:rPr>
          <w:rFonts w:ascii="inherit" w:hAnsi="inherit" w:eastAsia="Times New Roman" w:cs="Arial"/>
          <w:color w:val="2BACE0"/>
          <w:kern w:val="0"/>
          <w:sz w:val="68"/>
          <w:szCs w:val="68"/>
          <w14:ligatures w14:val="none"/>
        </w:rPr>
        <w:t>₹120.00</w:t>
      </w:r>
    </w:p>
    <w:p w14:paraId="65F735A5">
      <w:r>
        <w:drawing>
          <wp:inline distT="0" distB="0" distL="0" distR="0">
            <wp:extent cx="2355850" cy="2355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55850" cy="2355850"/>
                    </a:xfrm>
                    <a:prstGeom prst="rect">
                      <a:avLst/>
                    </a:prstGeom>
                  </pic:spPr>
                </pic:pic>
              </a:graphicData>
            </a:graphic>
          </wp:inline>
        </w:drawing>
      </w:r>
      <w:r>
        <w:drawing>
          <wp:inline distT="0" distB="0" distL="0" distR="0">
            <wp:extent cx="2645410" cy="2645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45410" cy="2645410"/>
                    </a:xfrm>
                    <a:prstGeom prst="rect">
                      <a:avLst/>
                    </a:prstGeom>
                  </pic:spPr>
                </pic:pic>
              </a:graphicData>
            </a:graphic>
          </wp:inline>
        </w:drawing>
      </w:r>
    </w:p>
    <w:p w14:paraId="619103A4">
      <w:pPr>
        <w:pStyle w:val="3"/>
        <w:pBdr>
          <w:bottom w:val="single" w:color="auto" w:sz="6" w:space="11"/>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Product description:</w:t>
      </w:r>
    </w:p>
    <w:p w14:paraId="44B880B4">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AAHAR Himalayan Pink Salt, also known as Saindhava Lavana / Sindhav Namak, is a naturally occurring rock salt. Free from additives and chemical processing, this salt is valued for its purity, mild flavour, and therapeutic properties.</w:t>
      </w:r>
    </w:p>
    <w:p w14:paraId="7353F49A">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Net Weight:</w:t>
      </w:r>
      <w:r>
        <w:rPr>
          <w:rFonts w:ascii="Arial" w:hAnsi="Arial" w:cs="Arial"/>
          <w:color w:val="464545"/>
          <w:sz w:val="20"/>
          <w:szCs w:val="20"/>
        </w:rPr>
        <w:t xml:space="preserve"> 1kg</w:t>
      </w:r>
    </w:p>
    <w:p w14:paraId="71F97495">
      <w:pPr>
        <w:pStyle w:val="3"/>
        <w:pBdr>
          <w:bottom w:val="single" w:color="auto" w:sz="6" w:space="11"/>
        </w:pBdr>
        <w:shd w:val="clear" w:color="auto" w:fill="FFFFFF"/>
        <w:spacing w:before="0"/>
        <w:textAlignment w:val="baseline"/>
        <w:rPr>
          <w:rFonts w:ascii="Arial" w:hAnsi="Arial" w:cs="Arial"/>
          <w:color w:val="464545"/>
          <w:sz w:val="20"/>
          <w:szCs w:val="20"/>
        </w:rPr>
      </w:pPr>
    </w:p>
    <w:p w14:paraId="3CCD0F01">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of use:</w:t>
      </w:r>
      <w:r>
        <w:rPr>
          <w:rFonts w:ascii="Arial" w:hAnsi="Arial" w:cs="Arial"/>
          <w:color w:val="464545"/>
          <w:sz w:val="20"/>
          <w:szCs w:val="20"/>
        </w:rPr>
        <w:t xml:space="preserve"> Use in everyday cooking and seasoning as per taste requirements. Suitable for all food preparations, including fasting recipes.</w:t>
      </w:r>
    </w:p>
    <w:p w14:paraId="0553617A">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188BDCF8">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Pr>
          <w:rFonts w:ascii="Arial" w:hAnsi="Arial" w:cs="Arial"/>
          <w:color w:val="464545"/>
          <w:sz w:val="20"/>
          <w:szCs w:val="20"/>
        </w:rPr>
        <w:t xml:space="preserve"> Rock Salt (Himalayan Salt)</w:t>
      </w:r>
    </w:p>
    <w:p w14:paraId="418EC20B">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16DDC3E0">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Pr>
          <w:rFonts w:ascii="Arial" w:hAnsi="Arial" w:cs="Arial"/>
          <w:color w:val="464545"/>
          <w:sz w:val="20"/>
          <w:szCs w:val="20"/>
        </w:rPr>
        <w:t xml:space="preserve"> Store in a cool and dry place away from sunlight and moisture.</w:t>
      </w:r>
    </w:p>
    <w:p w14:paraId="102C4CBA">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721B9257">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Manufactured by:</w:t>
      </w:r>
      <w:r>
        <w:rPr>
          <w:rFonts w:ascii="Arial" w:hAnsi="Arial" w:cs="Arial"/>
          <w:color w:val="464545"/>
          <w:sz w:val="20"/>
          <w:szCs w:val="20"/>
        </w:rPr>
        <w:t xml:space="preserve"> ADANI FOOD PRODUCTS PVT. LTD., Plot No. E5B, E6, E7 &amp; E16, Road-Lodhika, GIDC Kalawad Road, Village Metoda, (INDIA) Dist.Rajkot-360021 Lic.No:10015021001873</w:t>
      </w:r>
    </w:p>
    <w:p w14:paraId="1E4CD7F3">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5AC60887">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Pr>
          <w:rFonts w:ascii="Arial" w:hAnsi="Arial" w:cs="Arial"/>
          <w:color w:val="464545"/>
          <w:sz w:val="20"/>
          <w:szCs w:val="20"/>
        </w:rPr>
        <w:t xml:space="preserve"> Mi Lifestyle Marketing Global Private Limited, No.25, G.N. Chetty Road, T. Nagar, Chennai - 600017, Tamil Nadu.</w:t>
      </w:r>
    </w:p>
    <w:p w14:paraId="245E35A6">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4BD18415">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Pr>
          <w:rFonts w:ascii="Arial" w:hAnsi="Arial" w:cs="Arial"/>
          <w:color w:val="464545"/>
          <w:sz w:val="20"/>
          <w:szCs w:val="20"/>
        </w:rPr>
        <w:t xml:space="preserve"> Best before 24 months from the date of packaging.</w:t>
      </w:r>
    </w:p>
    <w:p w14:paraId="3E041141">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0E2FF702">
      <w:pPr>
        <w:pStyle w:val="3"/>
        <w:pBdr>
          <w:bottom w:val="single" w:color="auto" w:sz="6" w:space="11"/>
        </w:pBdr>
        <w:shd w:val="clear" w:color="auto" w:fill="FFFFFF"/>
        <w:spacing w:before="0"/>
        <w:textAlignment w:val="baseline"/>
        <w:rPr>
          <w:rFonts w:ascii="Arial" w:hAnsi="Arial" w:cs="Arial"/>
          <w:b/>
          <w:bCs/>
          <w:color w:val="464545"/>
          <w:sz w:val="20"/>
          <w:szCs w:val="20"/>
        </w:rPr>
      </w:pPr>
      <w:r>
        <w:rPr>
          <w:rFonts w:ascii="Arial" w:hAnsi="Arial" w:cs="Arial"/>
          <w:b/>
          <w:bCs/>
          <w:color w:val="464545"/>
          <w:sz w:val="20"/>
          <w:szCs w:val="20"/>
        </w:rPr>
        <w:t>Additional Information:</w:t>
      </w:r>
      <w:r>
        <w:rPr>
          <w:rFonts w:ascii="Arial" w:hAnsi="Arial" w:cs="Arial"/>
          <w:color w:val="464545"/>
          <w:sz w:val="20"/>
          <w:szCs w:val="20"/>
        </w:rPr>
        <w:t xml:space="preserve"> </w:t>
      </w:r>
      <w:r>
        <w:rPr>
          <w:rFonts w:ascii="Arial" w:hAnsi="Arial" w:cs="Arial"/>
          <w:color w:val="464545"/>
          <w:sz w:val="20"/>
          <w:szCs w:val="20"/>
        </w:rPr>
        <w:br w:type="textWrapping"/>
      </w:r>
      <w:r>
        <w:rPr>
          <w:rStyle w:val="7"/>
          <w:rFonts w:ascii="Arial" w:hAnsi="Arial" w:cs="Arial"/>
          <w:color w:val="464545"/>
          <w:sz w:val="20"/>
          <w:szCs w:val="20"/>
          <w:shd w:val="clear" w:color="auto" w:fill="FFFFFF"/>
        </w:rPr>
        <w:t>Used for:</w:t>
      </w:r>
      <w:r>
        <w:rPr>
          <w:rFonts w:ascii="Arial" w:hAnsi="Arial" w:cs="Arial"/>
          <w:color w:val="464545"/>
          <w:sz w:val="20"/>
          <w:szCs w:val="20"/>
          <w:shd w:val="clear" w:color="auto" w:fill="FFFFFF"/>
        </w:rPr>
        <w:t> Daily cooking and seasoning, Fasting and diet-friendly recipes, can be used for salt baths, soaks and DIY scrubs.</w:t>
      </w:r>
      <w:r>
        <w:rPr>
          <w:rFonts w:ascii="Arial" w:hAnsi="Arial" w:cs="Arial"/>
          <w:color w:val="464545"/>
          <w:sz w:val="20"/>
          <w:szCs w:val="20"/>
        </w:rPr>
        <w:br w:type="textWrapping"/>
      </w:r>
      <w:r>
        <w:rPr>
          <w:rFonts w:ascii="Arial" w:hAnsi="Arial" w:cs="Arial"/>
          <w:color w:val="464545"/>
          <w:sz w:val="20"/>
          <w:szCs w:val="20"/>
        </w:rPr>
        <w:br w:type="textWrapping"/>
      </w:r>
      <w:r>
        <w:rPr>
          <w:rStyle w:val="7"/>
          <w:rFonts w:ascii="Arial" w:hAnsi="Arial" w:cs="Arial"/>
          <w:color w:val="464545"/>
          <w:sz w:val="20"/>
          <w:szCs w:val="20"/>
          <w:shd w:val="clear" w:color="auto" w:fill="FFFFFF"/>
        </w:rPr>
        <w:t>Benefits:</w:t>
      </w:r>
      <w:r>
        <w:rPr>
          <w:rFonts w:ascii="Arial" w:hAnsi="Arial" w:cs="Arial"/>
          <w:color w:val="464545"/>
          <w:sz w:val="20"/>
          <w:szCs w:val="20"/>
          <w:shd w:val="clear" w:color="auto" w:fill="FFFFFF"/>
        </w:rPr>
        <w:t> Naturally rich in trace minerals that may support healthy digestion and overall wellness. Compared to regular white table salt, Himalayan Pink Salt's natural mineral balance may help support healthier blood pressure levels when consumed in moderation. Gentle on the stomach and suitable for fasting, enhancing food with a mild and natural flavour.</w:t>
      </w:r>
    </w:p>
    <w:p w14:paraId="3769D436">
      <w:pPr>
        <w:rPr>
          <w:rFonts w:ascii="Arial" w:hAnsi="Arial" w:eastAsia="Times New Roman" w:cs="Arial"/>
          <w:b/>
          <w:bCs/>
          <w:color w:val="464545"/>
          <w:kern w:val="0"/>
          <w:sz w:val="48"/>
          <w:szCs w:val="48"/>
          <w14:ligatures w14:val="none"/>
        </w:rPr>
      </w:pPr>
    </w:p>
    <w:p w14:paraId="39A9E05A">
      <w:pPr>
        <w:rPr>
          <w:rFonts w:ascii="Arial" w:hAnsi="Arial" w:eastAsia="Times New Roman" w:cs="Arial"/>
          <w:b/>
          <w:bCs/>
          <w:color w:val="464545"/>
          <w:kern w:val="0"/>
          <w:sz w:val="48"/>
          <w:szCs w:val="48"/>
          <w14:ligatures w14:val="none"/>
        </w:rPr>
      </w:pPr>
    </w:p>
    <w:p w14:paraId="4FFBF279">
      <w:pPr>
        <w:rPr>
          <w:rFonts w:ascii="Arial" w:hAnsi="Arial" w:eastAsia="Times New Roman" w:cs="Arial"/>
          <w:b/>
          <w:bCs/>
          <w:color w:val="464545"/>
          <w:kern w:val="0"/>
          <w:sz w:val="48"/>
          <w:szCs w:val="48"/>
          <w14:ligatures w14:val="none"/>
        </w:rPr>
      </w:pPr>
    </w:p>
    <w:p w14:paraId="76AA3DBB">
      <w:pPr>
        <w:rPr>
          <w:rFonts w:ascii="Arial" w:hAnsi="Arial" w:eastAsia="Times New Roman" w:cs="Arial"/>
          <w:b/>
          <w:bCs/>
          <w:color w:val="464545"/>
          <w:kern w:val="0"/>
          <w:sz w:val="48"/>
          <w:szCs w:val="48"/>
          <w14:ligatures w14:val="none"/>
        </w:rPr>
      </w:pPr>
    </w:p>
    <w:p w14:paraId="20E9A8F4">
      <w:pPr>
        <w:rPr>
          <w:rFonts w:ascii="Arial" w:hAnsi="Arial" w:eastAsia="Times New Roman" w:cs="Arial"/>
          <w:b/>
          <w:bCs/>
          <w:color w:val="464545"/>
          <w:kern w:val="0"/>
          <w:sz w:val="48"/>
          <w:szCs w:val="48"/>
          <w14:ligatures w14:val="none"/>
        </w:rPr>
      </w:pPr>
    </w:p>
    <w:p w14:paraId="19546E52">
      <w:pPr>
        <w:rPr>
          <w:rFonts w:ascii="Arial" w:hAnsi="Arial" w:eastAsia="Times New Roman" w:cs="Arial"/>
          <w:b/>
          <w:bCs/>
          <w:color w:val="464545"/>
          <w:kern w:val="0"/>
          <w:sz w:val="48"/>
          <w:szCs w:val="48"/>
          <w14:ligatures w14:val="none"/>
        </w:rPr>
      </w:pPr>
    </w:p>
    <w:p w14:paraId="4F2BF000">
      <w:pPr>
        <w:rPr>
          <w:rFonts w:ascii="Arial" w:hAnsi="Arial" w:eastAsia="Times New Roman" w:cs="Arial"/>
          <w:b/>
          <w:bCs/>
          <w:color w:val="464545"/>
          <w:kern w:val="0"/>
          <w:sz w:val="48"/>
          <w:szCs w:val="48"/>
          <w14:ligatures w14:val="none"/>
        </w:rPr>
      </w:pPr>
    </w:p>
    <w:p w14:paraId="1BA671CC">
      <w:pPr>
        <w:rPr>
          <w:rFonts w:ascii="Arial" w:hAnsi="Arial" w:eastAsia="Times New Roman" w:cs="Arial"/>
          <w:b/>
          <w:bCs/>
          <w:color w:val="464545"/>
          <w:kern w:val="0"/>
          <w:sz w:val="48"/>
          <w:szCs w:val="48"/>
          <w14:ligatures w14:val="none"/>
        </w:rPr>
      </w:pPr>
    </w:p>
    <w:p w14:paraId="69586B15">
      <w:pPr>
        <w:rPr>
          <w:rFonts w:ascii="Times New Roman" w:hAnsi="Times New Roman" w:eastAsia="Times New Roman" w:cs="Times New Roman"/>
          <w:kern w:val="0"/>
          <w:sz w:val="24"/>
          <w:szCs w:val="24"/>
          <w14:ligatures w14:val="none"/>
        </w:rPr>
      </w:pPr>
      <w:r>
        <w:rPr>
          <w:rFonts w:ascii="Arial" w:hAnsi="Arial" w:eastAsia="Times New Roman" w:cs="Arial"/>
          <w:b/>
          <w:bCs/>
          <w:color w:val="464545"/>
          <w:kern w:val="0"/>
          <w:sz w:val="48"/>
          <w:szCs w:val="48"/>
          <w14:ligatures w14:val="none"/>
        </w:rPr>
        <w:t>Aahar Turmeric Powder (500g)</w:t>
      </w:r>
      <w:r>
        <w:rPr>
          <w:rFonts w:ascii="Arial" w:hAnsi="Arial" w:eastAsia="Times New Roman" w:cs="Arial"/>
          <w:color w:val="464545"/>
          <w:kern w:val="0"/>
          <w:sz w:val="18"/>
          <w:szCs w:val="18"/>
          <w:shd w:val="clear" w:color="auto" w:fill="FFDFA3"/>
          <w14:ligatures w14:val="none"/>
        </w:rPr>
        <w:t xml:space="preserve"> MRP</w:t>
      </w:r>
    </w:p>
    <w:p w14:paraId="427C3A62">
      <w:pPr>
        <w:shd w:val="clear" w:color="auto" w:fill="FFFFFF"/>
        <w:spacing w:after="150" w:line="240" w:lineRule="auto"/>
        <w:textAlignment w:val="baseline"/>
        <w:rPr>
          <w:rFonts w:ascii="Arial" w:hAnsi="Arial" w:eastAsia="Times New Roman" w:cs="Arial"/>
          <w:color w:val="212529"/>
          <w:kern w:val="0"/>
          <w:sz w:val="21"/>
          <w:szCs w:val="21"/>
          <w14:ligatures w14:val="none"/>
        </w:rPr>
      </w:pPr>
      <w:r>
        <w:rPr>
          <w:rFonts w:ascii="inherit" w:hAnsi="inherit" w:eastAsia="Times New Roman" w:cs="Arial"/>
          <w:color w:val="2BACE0"/>
          <w:kern w:val="0"/>
          <w:sz w:val="68"/>
          <w:szCs w:val="68"/>
          <w14:ligatures w14:val="none"/>
        </w:rPr>
        <w:t>₹265.00</w:t>
      </w:r>
    </w:p>
    <w:p w14:paraId="05ADC481">
      <w:pPr>
        <w:shd w:val="clear" w:color="auto" w:fill="FFFFFF"/>
        <w:spacing w:after="0" w:line="240" w:lineRule="auto"/>
        <w:textAlignment w:val="baseline"/>
        <w:outlineLvl w:val="2"/>
        <w:rPr>
          <w:rFonts w:ascii="Arial" w:hAnsi="Arial" w:eastAsia="Times New Roman" w:cs="Arial"/>
          <w:b/>
          <w:bCs/>
          <w:color w:val="464545"/>
          <w:kern w:val="0"/>
          <w:sz w:val="48"/>
          <w:szCs w:val="48"/>
          <w14:ligatures w14:val="none"/>
        </w:rPr>
      </w:pPr>
    </w:p>
    <w:p w14:paraId="79EEE1D8">
      <w:r>
        <w:drawing>
          <wp:inline distT="0" distB="0" distL="0" distR="0">
            <wp:extent cx="2827020" cy="2644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7020" cy="2644140"/>
                    </a:xfrm>
                    <a:prstGeom prst="rect">
                      <a:avLst/>
                    </a:prstGeom>
                  </pic:spPr>
                </pic:pic>
              </a:graphicData>
            </a:graphic>
          </wp:inline>
        </w:drawing>
      </w:r>
      <w:r>
        <w:drawing>
          <wp:inline distT="0" distB="0" distL="0" distR="0">
            <wp:extent cx="2667000" cy="26377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7000" cy="2637790"/>
                    </a:xfrm>
                    <a:prstGeom prst="rect">
                      <a:avLst/>
                    </a:prstGeom>
                  </pic:spPr>
                </pic:pic>
              </a:graphicData>
            </a:graphic>
          </wp:inline>
        </w:drawing>
      </w:r>
    </w:p>
    <w:p w14:paraId="0A3501BB">
      <w:pPr>
        <w:pStyle w:val="3"/>
        <w:pBdr>
          <w:bottom w:val="single" w:color="auto" w:sz="6" w:space="11"/>
        </w:pBdr>
        <w:shd w:val="clear" w:color="auto" w:fill="FFFFFF"/>
        <w:spacing w:before="0"/>
        <w:textAlignment w:val="baseline"/>
        <w:rPr>
          <w:rFonts w:ascii="Arial" w:hAnsi="Arial" w:cs="Arial"/>
          <w:color w:val="464545"/>
          <w:sz w:val="20"/>
          <w:szCs w:val="20"/>
        </w:rPr>
      </w:pPr>
      <w:r>
        <w:rPr>
          <w:rFonts w:ascii="Arial" w:hAnsi="Arial" w:cs="Arial"/>
          <w:b/>
          <w:bCs/>
          <w:color w:val="464545"/>
          <w:sz w:val="20"/>
          <w:szCs w:val="20"/>
        </w:rPr>
        <w:t>Product description:</w:t>
      </w:r>
    </w:p>
    <w:p w14:paraId="3635F94E">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color w:val="464545"/>
          <w:sz w:val="20"/>
          <w:szCs w:val="20"/>
        </w:rPr>
        <w:t>AAHAR Turmeric Powder is made from high-quality turmeric, carefully cleaned, dried, and finely ground to preserve its natural golden colour and purity. Known for its traditional Ayurvedic value, turmeric is widely used in Indian cooking for flavour, colour, and wellness support.</w:t>
      </w:r>
    </w:p>
    <w:p w14:paraId="593F6625">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Net Weight:</w:t>
      </w:r>
      <w:r>
        <w:rPr>
          <w:rFonts w:ascii="Arial" w:hAnsi="Arial" w:cs="Arial"/>
          <w:color w:val="464545"/>
          <w:sz w:val="20"/>
          <w:szCs w:val="20"/>
        </w:rPr>
        <w:t xml:space="preserve"> 500g</w:t>
      </w:r>
    </w:p>
    <w:p w14:paraId="23AEAF8A">
      <w:pPr>
        <w:pStyle w:val="3"/>
        <w:pBdr>
          <w:bottom w:val="single" w:color="auto" w:sz="6" w:space="11"/>
        </w:pBdr>
        <w:shd w:val="clear" w:color="auto" w:fill="FFFFFF"/>
        <w:spacing w:before="0"/>
        <w:textAlignment w:val="baseline"/>
        <w:rPr>
          <w:rFonts w:ascii="Arial" w:hAnsi="Arial" w:cs="Arial"/>
          <w:color w:val="464545"/>
          <w:sz w:val="20"/>
          <w:szCs w:val="20"/>
        </w:rPr>
      </w:pPr>
    </w:p>
    <w:p w14:paraId="36E6F71D">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Directions of use:</w:t>
      </w:r>
      <w:r>
        <w:rPr>
          <w:rFonts w:ascii="Arial" w:hAnsi="Arial" w:cs="Arial"/>
          <w:color w:val="464545"/>
          <w:sz w:val="20"/>
          <w:szCs w:val="20"/>
        </w:rPr>
        <w:t xml:space="preserve"> Use in daily cooking as per taste preferences. Suitable for all food preparations.</w:t>
      </w:r>
    </w:p>
    <w:p w14:paraId="59B9CC13">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39D25036">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Ingredients:</w:t>
      </w:r>
      <w:r>
        <w:rPr>
          <w:rFonts w:ascii="Arial" w:hAnsi="Arial" w:cs="Arial"/>
          <w:color w:val="464545"/>
          <w:sz w:val="20"/>
          <w:szCs w:val="20"/>
        </w:rPr>
        <w:t xml:space="preserve"> Dry Turmeric Finger Whole</w:t>
      </w:r>
    </w:p>
    <w:p w14:paraId="5B11D5B1">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53707095">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Storage:</w:t>
      </w:r>
      <w:r>
        <w:rPr>
          <w:rFonts w:ascii="Arial" w:hAnsi="Arial" w:cs="Arial"/>
          <w:color w:val="464545"/>
          <w:sz w:val="20"/>
          <w:szCs w:val="20"/>
        </w:rPr>
        <w:t xml:space="preserve"> Store in a cool and dry place away from sunlight and moisture. Keep the pack tightly sealed to retain freshness and aroma.</w:t>
      </w:r>
    </w:p>
    <w:p w14:paraId="59044D6C">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1B0C944C">
      <w:pPr>
        <w:pStyle w:val="3"/>
        <w:pBdr>
          <w:bottom w:val="single" w:color="auto" w:sz="6" w:space="11"/>
        </w:pBdr>
        <w:shd w:val="clear" w:color="auto" w:fill="FFFFFF"/>
        <w:spacing w:before="0"/>
        <w:textAlignment w:val="baseline"/>
        <w:rPr>
          <w:rFonts w:ascii="Arial" w:hAnsi="Arial" w:cs="Arial"/>
          <w:b/>
          <w:bCs/>
          <w:color w:val="464545"/>
          <w:sz w:val="20"/>
          <w:szCs w:val="20"/>
        </w:rPr>
      </w:pPr>
      <w:r>
        <w:rPr>
          <w:rFonts w:ascii="Arial" w:hAnsi="Arial" w:cs="Arial"/>
          <w:b/>
          <w:bCs/>
          <w:color w:val="464545"/>
          <w:sz w:val="20"/>
          <w:szCs w:val="20"/>
        </w:rPr>
        <w:t>Manufactured by:</w:t>
      </w:r>
      <w:r>
        <w:rPr>
          <w:rFonts w:ascii="Arial" w:hAnsi="Arial" w:cs="Arial"/>
          <w:color w:val="464545"/>
          <w:sz w:val="20"/>
          <w:szCs w:val="20"/>
          <w:shd w:val="clear" w:color="auto" w:fill="FFFFFF"/>
        </w:rPr>
        <w:t xml:space="preserve"> ADANI FOOD PRODUCTS PVT. LTD., Plot No. E5B, E6, E7 &amp; E16, Road-Lodhika, GIDC Kalawad Road, Village Metoda, (INDIA) Dist.Rajkot-360021 Lic.No:10015021001873</w:t>
      </w:r>
    </w:p>
    <w:p w14:paraId="30B6D8D3">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Marketed by:</w:t>
      </w:r>
      <w:r>
        <w:rPr>
          <w:rFonts w:ascii="Arial" w:hAnsi="Arial" w:cs="Arial"/>
          <w:color w:val="464545"/>
          <w:sz w:val="20"/>
          <w:szCs w:val="20"/>
        </w:rPr>
        <w:t xml:space="preserve"> Mi Lifestyle Marketing Global Private Limited, No.25, G.N. Chetty Road, T. Nagar, Chennai - 600017, Tamil Nadu.</w:t>
      </w:r>
    </w:p>
    <w:p w14:paraId="28670A57">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4F5B3AAF">
      <w:pPr>
        <w:pStyle w:val="6"/>
        <w:shd w:val="clear" w:color="auto" w:fill="FFFFFF"/>
        <w:spacing w:before="0" w:beforeAutospacing="0" w:after="0" w:afterAutospacing="0" w:line="300" w:lineRule="atLeast"/>
        <w:textAlignment w:val="baseline"/>
        <w:rPr>
          <w:rFonts w:ascii="Arial" w:hAnsi="Arial" w:cs="Arial"/>
          <w:color w:val="464545"/>
          <w:sz w:val="20"/>
          <w:szCs w:val="20"/>
        </w:rPr>
      </w:pPr>
      <w:r>
        <w:rPr>
          <w:rFonts w:ascii="Arial" w:hAnsi="Arial" w:cs="Arial"/>
          <w:b/>
          <w:bCs/>
          <w:color w:val="464545"/>
          <w:sz w:val="20"/>
          <w:szCs w:val="20"/>
        </w:rPr>
        <w:t>Shelf life:</w:t>
      </w:r>
      <w:r>
        <w:rPr>
          <w:rFonts w:ascii="Arial" w:hAnsi="Arial" w:cs="Arial"/>
          <w:color w:val="464545"/>
          <w:sz w:val="20"/>
          <w:szCs w:val="20"/>
        </w:rPr>
        <w:t xml:space="preserve"> Best before 12 months from the date of packaging.</w:t>
      </w:r>
    </w:p>
    <w:p w14:paraId="7C8DD5CF">
      <w:pPr>
        <w:pStyle w:val="3"/>
        <w:pBdr>
          <w:bottom w:val="single" w:color="auto" w:sz="6" w:space="11"/>
        </w:pBdr>
        <w:shd w:val="clear" w:color="auto" w:fill="FFFFFF"/>
        <w:spacing w:before="0"/>
        <w:textAlignment w:val="baseline"/>
        <w:rPr>
          <w:rFonts w:ascii="Arial" w:hAnsi="Arial" w:cs="Arial"/>
          <w:b/>
          <w:bCs/>
          <w:color w:val="464545"/>
          <w:sz w:val="20"/>
          <w:szCs w:val="20"/>
        </w:rPr>
      </w:pPr>
    </w:p>
    <w:p w14:paraId="330200D5">
      <w:pPr>
        <w:pStyle w:val="3"/>
        <w:pBdr>
          <w:bottom w:val="single" w:color="auto" w:sz="6" w:space="11"/>
        </w:pBdr>
        <w:shd w:val="clear" w:color="auto" w:fill="FFFFFF"/>
        <w:spacing w:before="0"/>
        <w:textAlignment w:val="baseline"/>
        <w:rPr>
          <w:rFonts w:ascii="Arial" w:hAnsi="Arial" w:cs="Arial"/>
          <w:b/>
          <w:bCs/>
          <w:color w:val="464545"/>
          <w:sz w:val="20"/>
          <w:szCs w:val="20"/>
        </w:rPr>
      </w:pPr>
      <w:r>
        <w:rPr>
          <w:rFonts w:ascii="Arial" w:hAnsi="Arial" w:cs="Arial"/>
          <w:b/>
          <w:bCs/>
          <w:color w:val="464545"/>
          <w:sz w:val="20"/>
          <w:szCs w:val="20"/>
        </w:rPr>
        <w:t>Additional information:</w:t>
      </w:r>
      <w:r>
        <w:rPr>
          <w:rFonts w:ascii="Arial" w:hAnsi="Arial" w:cs="Arial"/>
          <w:color w:val="464545"/>
          <w:sz w:val="20"/>
          <w:szCs w:val="20"/>
          <w:shd w:val="clear" w:color="auto" w:fill="FFFFFF"/>
        </w:rPr>
        <w:t xml:space="preserve"> Finely ground from dried whole turmeric fingers for purity, colour, and natural potency.</w:t>
      </w:r>
      <w:r>
        <w:rPr>
          <w:rFonts w:ascii="Arial" w:hAnsi="Arial" w:cs="Arial"/>
          <w:color w:val="464545"/>
          <w:sz w:val="20"/>
          <w:szCs w:val="20"/>
        </w:rPr>
        <w:br w:type="textWrapping"/>
      </w:r>
      <w:r>
        <w:rPr>
          <w:rFonts w:ascii="Arial" w:hAnsi="Arial" w:cs="Arial"/>
          <w:color w:val="464545"/>
          <w:sz w:val="20"/>
          <w:szCs w:val="20"/>
        </w:rPr>
        <w:br w:type="textWrapping"/>
      </w:r>
      <w:r>
        <w:rPr>
          <w:rStyle w:val="7"/>
          <w:rFonts w:ascii="Arial" w:hAnsi="Arial" w:cs="Arial"/>
          <w:color w:val="464545"/>
          <w:sz w:val="20"/>
          <w:szCs w:val="20"/>
          <w:shd w:val="clear" w:color="auto" w:fill="FFFFFF"/>
        </w:rPr>
        <w:t>Used for:</w:t>
      </w:r>
      <w:r>
        <w:rPr>
          <w:rFonts w:ascii="Arial" w:hAnsi="Arial" w:cs="Arial"/>
          <w:color w:val="464545"/>
          <w:sz w:val="20"/>
          <w:szCs w:val="20"/>
          <w:shd w:val="clear" w:color="auto" w:fill="FFFFFF"/>
        </w:rPr>
        <w:t> Daily cooking and other food preparations.</w:t>
      </w:r>
      <w:r>
        <w:rPr>
          <w:rFonts w:ascii="Arial" w:hAnsi="Arial" w:cs="Arial"/>
          <w:color w:val="464545"/>
          <w:sz w:val="20"/>
          <w:szCs w:val="20"/>
        </w:rPr>
        <w:br w:type="textWrapping"/>
      </w:r>
      <w:r>
        <w:rPr>
          <w:rFonts w:ascii="Arial" w:hAnsi="Arial" w:cs="Arial"/>
          <w:color w:val="464545"/>
          <w:sz w:val="20"/>
          <w:szCs w:val="20"/>
        </w:rPr>
        <w:br w:type="textWrapping"/>
      </w:r>
      <w:r>
        <w:rPr>
          <w:rStyle w:val="7"/>
          <w:rFonts w:ascii="Arial" w:hAnsi="Arial" w:cs="Arial"/>
          <w:color w:val="464545"/>
          <w:sz w:val="20"/>
          <w:szCs w:val="20"/>
          <w:shd w:val="clear" w:color="auto" w:fill="FFFFFF"/>
        </w:rPr>
        <w:t>Benefits:</w:t>
      </w:r>
      <w:r>
        <w:rPr>
          <w:rFonts w:ascii="Arial" w:hAnsi="Arial" w:cs="Arial"/>
          <w:color w:val="464545"/>
          <w:sz w:val="20"/>
          <w:szCs w:val="20"/>
          <w:shd w:val="clear" w:color="auto" w:fill="FFFFFF"/>
        </w:rPr>
        <w:t> Turmeric is known for its natural antioxidant properties and may help support overall health and immunity. It is traditionally valued for supporting digestion, joint comfort, and natural healing. Its bright colour and warm flavour enhance the richness of everyday meals.</w:t>
      </w:r>
    </w:p>
    <w:p w14:paraId="605EE93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atha">
    <w:panose1 w:val="020B0604020202020204"/>
    <w:charset w:val="00"/>
    <w:family w:val="swiss"/>
    <w:pitch w:val="default"/>
    <w:sig w:usb0="00100003" w:usb1="00000000" w:usb2="00000000" w:usb3="00000000" w:csb0="00000001" w:csb1="00000000"/>
  </w:font>
  <w:font w:name="Aptos">
    <w:altName w:val="Segoe UI"/>
    <w:panose1 w:val="00000000000000000000"/>
    <w:charset w:val="86"/>
    <w:family w:val="roman"/>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Times New Roman"/>
    <w:panose1 w:val="00000000000000000000"/>
    <w:charset w:val="00"/>
    <w:family w:val="roman"/>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inherit">
    <w:altName w:val="Times New Roman"/>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E45FB3"/>
    <w:multiLevelType w:val="multilevel"/>
    <w:tmpl w:val="16E45F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CAD5121"/>
    <w:multiLevelType w:val="multilevel"/>
    <w:tmpl w:val="4CAD51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31F20C7"/>
    <w:multiLevelType w:val="multilevel"/>
    <w:tmpl w:val="531F20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1442B3C"/>
    <w:multiLevelType w:val="multilevel"/>
    <w:tmpl w:val="61442B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8180506"/>
    <w:multiLevelType w:val="multilevel"/>
    <w:tmpl w:val="781805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F10"/>
    <w:rsid w:val="00023EFB"/>
    <w:rsid w:val="000B13E0"/>
    <w:rsid w:val="003A5988"/>
    <w:rsid w:val="00546F10"/>
    <w:rsid w:val="00566F00"/>
    <w:rsid w:val="00875E19"/>
    <w:rsid w:val="00A712AF"/>
    <w:rsid w:val="00AE6E54"/>
    <w:rsid w:val="00E346F2"/>
    <w:rsid w:val="185F1F4B"/>
    <w:rsid w:val="566F6951"/>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ta-IN"/>
      <w14:ligatures w14:val="standardContextual"/>
    </w:rPr>
  </w:style>
  <w:style w:type="paragraph" w:styleId="2">
    <w:name w:val="heading 3"/>
    <w:basedOn w:val="1"/>
    <w:link w:val="8"/>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14:ligatures w14:val="none"/>
    </w:rPr>
  </w:style>
  <w:style w:type="paragraph" w:styleId="3">
    <w:name w:val="heading 4"/>
    <w:basedOn w:val="1"/>
    <w:next w:val="1"/>
    <w:link w:val="11"/>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7">
    <w:name w:val="Strong"/>
    <w:basedOn w:val="4"/>
    <w:qFormat/>
    <w:uiPriority w:val="22"/>
    <w:rPr>
      <w:b/>
      <w:bCs/>
    </w:rPr>
  </w:style>
  <w:style w:type="character" w:customStyle="1" w:styleId="8">
    <w:name w:val="Heading 3 Char"/>
    <w:basedOn w:val="4"/>
    <w:link w:val="2"/>
    <w:qFormat/>
    <w:uiPriority w:val="9"/>
    <w:rPr>
      <w:rFonts w:ascii="Times New Roman" w:hAnsi="Times New Roman" w:eastAsia="Times New Roman" w:cs="Times New Roman"/>
      <w:b/>
      <w:bCs/>
      <w:kern w:val="0"/>
      <w:sz w:val="27"/>
      <w:szCs w:val="27"/>
      <w14:ligatures w14:val="none"/>
    </w:rPr>
  </w:style>
  <w:style w:type="character" w:customStyle="1" w:styleId="9">
    <w:name w:val="rsp"/>
    <w:basedOn w:val="4"/>
    <w:uiPriority w:val="0"/>
  </w:style>
  <w:style w:type="character" w:customStyle="1" w:styleId="10">
    <w:name w:val="current-price"/>
    <w:basedOn w:val="4"/>
    <w:qFormat/>
    <w:uiPriority w:val="0"/>
  </w:style>
  <w:style w:type="character" w:customStyle="1" w:styleId="11">
    <w:name w:val="Heading 4 Char"/>
    <w:basedOn w:val="4"/>
    <w:link w:val="3"/>
    <w:semiHidden/>
    <w:qFormat/>
    <w:uiPriority w:val="9"/>
    <w:rPr>
      <w:rFonts w:asciiTheme="majorHAnsi" w:hAnsiTheme="majorHAnsi" w:eastAsiaTheme="majorEastAsia" w:cstheme="majorBidi"/>
      <w:i/>
      <w:iCs/>
      <w:color w:val="2E75B6"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1110</Words>
  <Characters>6364</Characters>
  <Lines>53</Lines>
  <Paragraphs>15</Paragraphs>
  <TotalTime>37</TotalTime>
  <ScaleCrop>false</ScaleCrop>
  <LinksUpToDate>false</LinksUpToDate>
  <CharactersWithSpaces>7392</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2026-07-27T06:29:00Z</dcterms:created>
  <dc:creator>ADMIN</dc:creator>
  <cp:lastModifiedBy>kavi mk</cp:lastModifiedBy>
  <dcterms:modified xsi:type="dcterms:W3CDTF">2026-07-29T07:16:25Z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eyJoZGlkIjoiOTc1YjY0NjgwZTdmMGYzNjM2OTEzOTYwMjY1MjRkODciLCJ1c2VySWQiOiI1NDk3NjE2ODUxMDEifQ==</vt:lpwstr>
  </property>
  <property fmtid="{D5CDD505-2E9C-101B-9397-08002B2CF9AE}" pid="3" name="KSOProductBuildVer">
    <vt:lpwstr>1033-12.1.0.27458</vt:lpwstr>
  </property>
  <property fmtid="{D5CDD505-2E9C-101B-9397-08002B2CF9AE}" pid="4" name="ICV">
    <vt:lpwstr>5FBBE0823DE1428B83CA21A193DAA993_12</vt:lpwstr>
  </property>
</Properties>
</file>