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02F55" w14:textId="12AD375C" w:rsidR="00445199" w:rsidRPr="00445199" w:rsidRDefault="00445199" w:rsidP="00445199">
      <w:pPr>
        <w:spacing w:before="321"/>
        <w:ind w:left="1"/>
        <w:rPr>
          <w:b/>
          <w:sz w:val="52"/>
          <w:szCs w:val="44"/>
        </w:rPr>
      </w:pPr>
      <w:r w:rsidRPr="00445199">
        <w:rPr>
          <w:b/>
          <w:sz w:val="52"/>
          <w:szCs w:val="44"/>
        </w:rPr>
        <w:t>Data Collection &amp; Preprocessing</w:t>
      </w:r>
    </w:p>
    <w:p w14:paraId="67949CD4" w14:textId="77777777" w:rsidR="00445199" w:rsidRPr="0038062A" w:rsidRDefault="00445199" w:rsidP="00445199">
      <w:pPr>
        <w:spacing w:before="321" w:line="360" w:lineRule="auto"/>
        <w:ind w:left="1"/>
        <w:jc w:val="both"/>
        <w:rPr>
          <w:bCs/>
          <w:sz w:val="24"/>
          <w:szCs w:val="20"/>
        </w:rPr>
      </w:pPr>
      <w:r>
        <w:rPr>
          <w:b/>
          <w:sz w:val="28"/>
        </w:rPr>
        <w:tab/>
      </w:r>
      <w:r w:rsidRPr="0038062A">
        <w:rPr>
          <w:bCs/>
          <w:sz w:val="24"/>
          <w:szCs w:val="20"/>
        </w:rPr>
        <w:t>The dataset for this loan eligibility prediction system was compiled from historical loan application records, 13 key features, including demographic, financial, and loan-specific attributes. The data was collected in a structured CSV format, with fields such as ApplicantIncome, LoanAmount, Credit_History, and Loan_Status (approved/rejected). To ensure robustness, synthetic samples were generated to address class imbalance, as the original dataset showed a skewed distribution—69% approvals (Y) versus 31% rejections (N).</w:t>
      </w:r>
    </w:p>
    <w:p w14:paraId="4B515FC2" w14:textId="77777777" w:rsidR="00445199" w:rsidRPr="0038062A" w:rsidRDefault="00445199" w:rsidP="00445199">
      <w:pPr>
        <w:spacing w:before="321" w:line="360" w:lineRule="auto"/>
        <w:ind w:left="1"/>
        <w:jc w:val="both"/>
        <w:rPr>
          <w:bCs/>
          <w:sz w:val="24"/>
          <w:szCs w:val="20"/>
        </w:rPr>
      </w:pPr>
      <w:r w:rsidRPr="0038062A">
        <w:rPr>
          <w:bCs/>
          <w:sz w:val="24"/>
          <w:szCs w:val="20"/>
        </w:rPr>
        <w:t>Preprocessing began with handling missing values, where numerical features like LoanAmount and Loan_Amount_Term were imputed using median values to mitigate outlier influence, while categorical variables (e.g., Gender, Self_Employed) were filled with the most frequent category (mode). The Credit_History field, critical for risk assessment, had 8.14% missing values, which were carefully imputed based on correlated features like income and loan amount. Categorical encoding transformed text-based features into numerical values: binary variables (e.g., Married) were label-encoded, and multi-class categories (e.g., Property_Area) underwent one-hot encoding to avoid ordinal bias.</w:t>
      </w:r>
    </w:p>
    <w:p w14:paraId="0BD38127" w14:textId="77777777" w:rsidR="00445199" w:rsidRDefault="00445199" w:rsidP="00445199">
      <w:pPr>
        <w:spacing w:before="321" w:line="360" w:lineRule="auto"/>
        <w:ind w:left="1"/>
        <w:jc w:val="both"/>
        <w:rPr>
          <w:bCs/>
          <w:sz w:val="24"/>
          <w:szCs w:val="20"/>
        </w:rPr>
      </w:pPr>
      <w:r w:rsidRPr="0038062A">
        <w:rPr>
          <w:bCs/>
          <w:sz w:val="24"/>
          <w:szCs w:val="20"/>
        </w:rPr>
        <w:t>This rigorous preprocessing pipeline addressed real-world data challenges—missing values, outliers, and class imbalance—while creating actionable features for model training. The cleaned dataset ensured reliable input for algorithms, directly supporting the project’s goal of building a fair, accurate, and scalable loan prediction system.</w:t>
      </w:r>
    </w:p>
    <w:p w14:paraId="4C0E6951" w14:textId="6150EFA5" w:rsidR="00445199" w:rsidRPr="00445199" w:rsidRDefault="00445199" w:rsidP="00445199">
      <w:pPr>
        <w:spacing w:before="321" w:line="360" w:lineRule="auto"/>
        <w:ind w:left="1"/>
        <w:jc w:val="both"/>
        <w:rPr>
          <w:b/>
          <w:sz w:val="52"/>
          <w:szCs w:val="44"/>
        </w:rPr>
      </w:pPr>
      <w:r w:rsidRPr="00445199">
        <w:rPr>
          <w:b/>
          <w:sz w:val="52"/>
          <w:szCs w:val="44"/>
        </w:rPr>
        <w:t>Feature Engineering:</w:t>
      </w:r>
    </w:p>
    <w:p w14:paraId="5FEB3273" w14:textId="77777777" w:rsidR="00445199" w:rsidRDefault="00445199" w:rsidP="00445199">
      <w:pPr>
        <w:spacing w:before="321" w:line="360" w:lineRule="auto"/>
        <w:ind w:left="1"/>
        <w:jc w:val="both"/>
        <w:rPr>
          <w:bCs/>
          <w:sz w:val="24"/>
          <w:szCs w:val="20"/>
        </w:rPr>
      </w:pPr>
      <w:r>
        <w:rPr>
          <w:b/>
          <w:sz w:val="24"/>
          <w:szCs w:val="20"/>
        </w:rPr>
        <w:tab/>
      </w:r>
      <w:r w:rsidRPr="00080D00">
        <w:rPr>
          <w:bCs/>
          <w:sz w:val="24"/>
          <w:szCs w:val="20"/>
        </w:rPr>
        <w:t>Feature engineering plays a crucial role in enhancing the predictive power of the loan eligibility model by transforming raw data into meaningful features that better represent underlying patterns.</w:t>
      </w:r>
    </w:p>
    <w:p w14:paraId="5CFB4070" w14:textId="77777777" w:rsidR="00445199" w:rsidRDefault="00445199" w:rsidP="00445199">
      <w:pPr>
        <w:spacing w:before="321" w:line="360" w:lineRule="auto"/>
        <w:ind w:left="1"/>
        <w:jc w:val="both"/>
        <w:rPr>
          <w:bCs/>
          <w:sz w:val="24"/>
          <w:szCs w:val="20"/>
        </w:rPr>
      </w:pPr>
    </w:p>
    <w:p w14:paraId="2DE400A6" w14:textId="77777777" w:rsidR="00445199" w:rsidRPr="00080D00" w:rsidRDefault="00445199" w:rsidP="00445199">
      <w:pPr>
        <w:spacing w:before="321" w:line="360" w:lineRule="auto"/>
        <w:ind w:left="1"/>
        <w:jc w:val="both"/>
        <w:rPr>
          <w:bCs/>
          <w:sz w:val="24"/>
          <w:szCs w:val="20"/>
        </w:rPr>
      </w:pPr>
    </w:p>
    <w:p w14:paraId="1EF9B2BA" w14:textId="428C2C1A" w:rsidR="00445199" w:rsidRPr="00A75412" w:rsidRDefault="00445199" w:rsidP="00445199">
      <w:pPr>
        <w:spacing w:before="321" w:line="360" w:lineRule="auto"/>
        <w:ind w:left="1"/>
        <w:jc w:val="both"/>
        <w:rPr>
          <w:b/>
          <w:sz w:val="24"/>
          <w:szCs w:val="20"/>
        </w:rPr>
      </w:pPr>
      <w:r w:rsidRPr="00A75412">
        <w:rPr>
          <w:b/>
          <w:sz w:val="24"/>
          <w:szCs w:val="20"/>
        </w:rPr>
        <w:lastRenderedPageBreak/>
        <w:t>Categorical Feature Encoding</w:t>
      </w:r>
    </w:p>
    <w:p w14:paraId="6C4A5BEA" w14:textId="77777777" w:rsidR="00445199" w:rsidRPr="00A75412" w:rsidRDefault="00445199" w:rsidP="00445199">
      <w:pPr>
        <w:spacing w:before="321" w:line="360" w:lineRule="auto"/>
        <w:ind w:left="1"/>
        <w:jc w:val="both"/>
        <w:rPr>
          <w:bCs/>
          <w:sz w:val="24"/>
          <w:szCs w:val="20"/>
        </w:rPr>
      </w:pPr>
      <w:r w:rsidRPr="00A75412">
        <w:rPr>
          <w:bCs/>
          <w:sz w:val="24"/>
          <w:szCs w:val="20"/>
        </w:rPr>
        <w:t xml:space="preserve">All categorical variables were transformed into numerical representations to make them compatible with machine learning algorithms: </w:t>
      </w:r>
    </w:p>
    <w:p w14:paraId="7BB511BF" w14:textId="77777777" w:rsidR="00445199" w:rsidRPr="00A75412" w:rsidRDefault="00445199" w:rsidP="00445199">
      <w:pPr>
        <w:pStyle w:val="ListParagraph"/>
        <w:numPr>
          <w:ilvl w:val="0"/>
          <w:numId w:val="1"/>
        </w:numPr>
        <w:spacing w:before="321" w:line="360" w:lineRule="auto"/>
        <w:contextualSpacing w:val="0"/>
        <w:jc w:val="both"/>
        <w:rPr>
          <w:bCs/>
          <w:sz w:val="24"/>
          <w:szCs w:val="20"/>
        </w:rPr>
      </w:pPr>
      <w:r w:rsidRPr="00A75412">
        <w:rPr>
          <w:bCs/>
          <w:sz w:val="24"/>
          <w:szCs w:val="20"/>
        </w:rPr>
        <w:t>Binary categories (Gender, Married, Education, Self_Employed, Loan_Status) were mapped to {0,1}</w:t>
      </w:r>
    </w:p>
    <w:p w14:paraId="6C76C265" w14:textId="77777777" w:rsidR="00445199" w:rsidRPr="00A75412" w:rsidRDefault="00445199" w:rsidP="00445199">
      <w:pPr>
        <w:pStyle w:val="ListParagraph"/>
        <w:numPr>
          <w:ilvl w:val="0"/>
          <w:numId w:val="1"/>
        </w:numPr>
        <w:spacing w:before="321" w:line="360" w:lineRule="auto"/>
        <w:contextualSpacing w:val="0"/>
        <w:jc w:val="both"/>
        <w:rPr>
          <w:bCs/>
          <w:sz w:val="24"/>
          <w:szCs w:val="20"/>
        </w:rPr>
      </w:pPr>
      <w:r w:rsidRPr="00A75412">
        <w:rPr>
          <w:bCs/>
          <w:sz w:val="24"/>
          <w:szCs w:val="20"/>
        </w:rPr>
        <w:t>Ordinal encoding was applied to Property_Area (Rural→0, Semiurban→1, Urban→2) to preserve the urbanicity hierarchy</w:t>
      </w:r>
    </w:p>
    <w:p w14:paraId="230CA031" w14:textId="77777777" w:rsidR="00445199" w:rsidRPr="00A75412" w:rsidRDefault="00445199" w:rsidP="00445199">
      <w:pPr>
        <w:pStyle w:val="ListParagraph"/>
        <w:numPr>
          <w:ilvl w:val="0"/>
          <w:numId w:val="1"/>
        </w:numPr>
        <w:spacing w:before="321" w:line="360" w:lineRule="auto"/>
        <w:contextualSpacing w:val="0"/>
        <w:jc w:val="both"/>
        <w:rPr>
          <w:bCs/>
          <w:sz w:val="24"/>
          <w:szCs w:val="20"/>
        </w:rPr>
      </w:pPr>
      <w:r w:rsidRPr="00A75412">
        <w:rPr>
          <w:bCs/>
          <w:sz w:val="24"/>
          <w:szCs w:val="20"/>
        </w:rPr>
        <w:t>The Dependents feature was standardized by converting the "3+" category to numerical 3</w:t>
      </w:r>
    </w:p>
    <w:p w14:paraId="366A4940" w14:textId="63D65BD2" w:rsidR="00445199" w:rsidRPr="00A75412" w:rsidRDefault="00445199" w:rsidP="00445199">
      <w:pPr>
        <w:spacing w:before="321"/>
        <w:ind w:left="1"/>
        <w:jc w:val="both"/>
        <w:rPr>
          <w:b/>
          <w:sz w:val="24"/>
          <w:szCs w:val="20"/>
        </w:rPr>
      </w:pPr>
      <w:r>
        <w:rPr>
          <w:b/>
          <w:sz w:val="24"/>
          <w:szCs w:val="20"/>
        </w:rPr>
        <w:t>M</w:t>
      </w:r>
      <w:r w:rsidRPr="00A75412">
        <w:rPr>
          <w:b/>
          <w:sz w:val="24"/>
          <w:szCs w:val="20"/>
        </w:rPr>
        <w:t>issing Value Treatment</w:t>
      </w:r>
    </w:p>
    <w:p w14:paraId="2688E0BD" w14:textId="77777777" w:rsidR="00445199" w:rsidRPr="00A75412" w:rsidRDefault="00445199" w:rsidP="00445199">
      <w:pPr>
        <w:spacing w:before="321"/>
        <w:ind w:left="1"/>
        <w:jc w:val="both"/>
        <w:rPr>
          <w:bCs/>
          <w:sz w:val="24"/>
          <w:szCs w:val="20"/>
        </w:rPr>
      </w:pPr>
      <w:r w:rsidRPr="00A75412">
        <w:rPr>
          <w:bCs/>
          <w:sz w:val="24"/>
          <w:szCs w:val="20"/>
        </w:rPr>
        <w:t>A dual imputation strategy was implemented to handle missing values:</w:t>
      </w:r>
    </w:p>
    <w:p w14:paraId="6C2266E2" w14:textId="77777777" w:rsidR="00445199" w:rsidRPr="00A75412" w:rsidRDefault="00445199" w:rsidP="00445199">
      <w:pPr>
        <w:pStyle w:val="ListParagraph"/>
        <w:numPr>
          <w:ilvl w:val="0"/>
          <w:numId w:val="2"/>
        </w:numPr>
        <w:spacing w:before="321" w:line="360" w:lineRule="auto"/>
        <w:contextualSpacing w:val="0"/>
        <w:jc w:val="both"/>
        <w:rPr>
          <w:bCs/>
          <w:sz w:val="24"/>
          <w:szCs w:val="20"/>
        </w:rPr>
      </w:pPr>
      <w:r w:rsidRPr="00A75412">
        <w:rPr>
          <w:bCs/>
          <w:sz w:val="24"/>
          <w:szCs w:val="20"/>
        </w:rPr>
        <w:t>Numerical features (ApplicantIncome, CoapplicantIncome, LoanAmount, Loan_Amount_Term, Credit_History) were imputed using mean values</w:t>
      </w:r>
    </w:p>
    <w:p w14:paraId="7ED1DD17" w14:textId="77777777" w:rsidR="00445199" w:rsidRPr="00A75412" w:rsidRDefault="00445199" w:rsidP="00445199">
      <w:pPr>
        <w:pStyle w:val="ListParagraph"/>
        <w:numPr>
          <w:ilvl w:val="0"/>
          <w:numId w:val="2"/>
        </w:numPr>
        <w:spacing w:before="321" w:line="360" w:lineRule="auto"/>
        <w:contextualSpacing w:val="0"/>
        <w:jc w:val="both"/>
        <w:rPr>
          <w:bCs/>
          <w:sz w:val="24"/>
          <w:szCs w:val="20"/>
        </w:rPr>
      </w:pPr>
      <w:r w:rsidRPr="00A75412">
        <w:rPr>
          <w:bCs/>
          <w:sz w:val="24"/>
          <w:szCs w:val="20"/>
        </w:rPr>
        <w:t>Categorical features (Gender, Married, Dependents, Education, Self_Employed, Property_Area) were filled with the most frequent category (mode)</w:t>
      </w:r>
    </w:p>
    <w:p w14:paraId="541BB843" w14:textId="77777777" w:rsidR="00445199" w:rsidRPr="00A75412" w:rsidRDefault="00445199" w:rsidP="00445199">
      <w:pPr>
        <w:pStyle w:val="ListParagraph"/>
        <w:numPr>
          <w:ilvl w:val="0"/>
          <w:numId w:val="2"/>
        </w:numPr>
        <w:spacing w:before="321" w:line="360" w:lineRule="auto"/>
        <w:contextualSpacing w:val="0"/>
        <w:jc w:val="both"/>
        <w:rPr>
          <w:bCs/>
          <w:sz w:val="24"/>
          <w:szCs w:val="20"/>
        </w:rPr>
      </w:pPr>
      <w:r w:rsidRPr="00A75412">
        <w:rPr>
          <w:bCs/>
          <w:sz w:val="24"/>
          <w:szCs w:val="20"/>
        </w:rPr>
        <w:t>This approach maintained data distributions while preventing information loss from row deletion</w:t>
      </w:r>
      <w:r>
        <w:rPr>
          <w:bCs/>
          <w:sz w:val="24"/>
          <w:szCs w:val="20"/>
        </w:rPr>
        <w:t>.</w:t>
      </w:r>
    </w:p>
    <w:p w14:paraId="4678B463" w14:textId="3F78CEAE" w:rsidR="00445199" w:rsidRPr="00A75412" w:rsidRDefault="00445199" w:rsidP="00445199">
      <w:pPr>
        <w:spacing w:before="321" w:line="360" w:lineRule="auto"/>
        <w:jc w:val="both"/>
        <w:rPr>
          <w:b/>
          <w:sz w:val="24"/>
          <w:szCs w:val="20"/>
        </w:rPr>
      </w:pPr>
      <w:r w:rsidRPr="00A75412">
        <w:rPr>
          <w:b/>
          <w:sz w:val="24"/>
          <w:szCs w:val="20"/>
        </w:rPr>
        <w:t xml:space="preserve"> Feature Scaling</w:t>
      </w:r>
    </w:p>
    <w:p w14:paraId="1FAD0FD6" w14:textId="77777777" w:rsidR="00445199" w:rsidRPr="00A75412" w:rsidRDefault="00445199" w:rsidP="00445199">
      <w:pPr>
        <w:spacing w:before="321" w:line="360" w:lineRule="auto"/>
        <w:ind w:left="1"/>
        <w:jc w:val="both"/>
        <w:rPr>
          <w:bCs/>
          <w:sz w:val="24"/>
          <w:szCs w:val="20"/>
        </w:rPr>
      </w:pPr>
      <w:r w:rsidRPr="00A75412">
        <w:rPr>
          <w:bCs/>
          <w:sz w:val="24"/>
          <w:szCs w:val="20"/>
        </w:rPr>
        <w:t>Feature standardization was applied to ensure equal contribution from all variables:</w:t>
      </w:r>
    </w:p>
    <w:p w14:paraId="4D453E5D" w14:textId="77777777" w:rsidR="00445199" w:rsidRPr="00A75412" w:rsidRDefault="00445199" w:rsidP="00445199">
      <w:pPr>
        <w:pStyle w:val="ListParagraph"/>
        <w:numPr>
          <w:ilvl w:val="0"/>
          <w:numId w:val="3"/>
        </w:numPr>
        <w:spacing w:before="321" w:line="360" w:lineRule="auto"/>
        <w:contextualSpacing w:val="0"/>
        <w:jc w:val="both"/>
        <w:rPr>
          <w:bCs/>
          <w:sz w:val="24"/>
          <w:szCs w:val="20"/>
        </w:rPr>
      </w:pPr>
      <w:r w:rsidRPr="00A75412">
        <w:rPr>
          <w:bCs/>
          <w:sz w:val="24"/>
          <w:szCs w:val="20"/>
        </w:rPr>
        <w:t>Continuous features were transformed using StandardScaler (z-score normalization)</w:t>
      </w:r>
    </w:p>
    <w:p w14:paraId="74764368" w14:textId="77777777" w:rsidR="00445199" w:rsidRPr="00A75412" w:rsidRDefault="00445199" w:rsidP="00445199">
      <w:pPr>
        <w:pStyle w:val="ListParagraph"/>
        <w:numPr>
          <w:ilvl w:val="0"/>
          <w:numId w:val="3"/>
        </w:numPr>
        <w:spacing w:before="321" w:line="360" w:lineRule="auto"/>
        <w:contextualSpacing w:val="0"/>
        <w:jc w:val="both"/>
        <w:rPr>
          <w:bCs/>
          <w:sz w:val="24"/>
          <w:szCs w:val="20"/>
        </w:rPr>
      </w:pPr>
      <w:r w:rsidRPr="00A75412">
        <w:rPr>
          <w:bCs/>
          <w:sz w:val="24"/>
          <w:szCs w:val="20"/>
        </w:rPr>
        <w:t>Scaling was fit only on the training set to prevent data leakage</w:t>
      </w:r>
    </w:p>
    <w:p w14:paraId="7804F3E0" w14:textId="77777777" w:rsidR="00445199" w:rsidRDefault="00445199" w:rsidP="00445199">
      <w:pPr>
        <w:pStyle w:val="ListParagraph"/>
        <w:numPr>
          <w:ilvl w:val="0"/>
          <w:numId w:val="3"/>
        </w:numPr>
        <w:spacing w:before="321" w:line="360" w:lineRule="auto"/>
        <w:contextualSpacing w:val="0"/>
        <w:jc w:val="both"/>
        <w:rPr>
          <w:bCs/>
          <w:sz w:val="24"/>
          <w:szCs w:val="20"/>
        </w:rPr>
      </w:pPr>
      <w:r w:rsidRPr="00A75412">
        <w:rPr>
          <w:bCs/>
          <w:sz w:val="24"/>
          <w:szCs w:val="20"/>
        </w:rPr>
        <w:t>The same scaling parameters were applied to test data for consistency</w:t>
      </w:r>
    </w:p>
    <w:p w14:paraId="710CC565" w14:textId="77777777" w:rsidR="00445199" w:rsidRPr="00A75412" w:rsidRDefault="00445199" w:rsidP="00445199">
      <w:pPr>
        <w:spacing w:before="321" w:line="360" w:lineRule="auto"/>
        <w:ind w:left="360"/>
        <w:jc w:val="both"/>
        <w:rPr>
          <w:bCs/>
          <w:sz w:val="24"/>
          <w:szCs w:val="20"/>
        </w:rPr>
      </w:pPr>
    </w:p>
    <w:p w14:paraId="11FD989F" w14:textId="3676BCF1" w:rsidR="00445199" w:rsidRPr="00445199" w:rsidRDefault="00445199" w:rsidP="00445199">
      <w:pPr>
        <w:spacing w:before="321"/>
        <w:ind w:left="1"/>
        <w:rPr>
          <w:b/>
          <w:sz w:val="52"/>
          <w:szCs w:val="44"/>
        </w:rPr>
      </w:pPr>
      <w:r w:rsidRPr="00445199">
        <w:rPr>
          <w:b/>
          <w:sz w:val="52"/>
          <w:szCs w:val="44"/>
        </w:rPr>
        <w:t>Model Development</w:t>
      </w:r>
    </w:p>
    <w:p w14:paraId="48D4D903" w14:textId="77777777" w:rsidR="00445199" w:rsidRPr="00227550" w:rsidRDefault="00445199" w:rsidP="00445199">
      <w:pPr>
        <w:spacing w:before="321" w:line="360" w:lineRule="auto"/>
        <w:ind w:left="1"/>
        <w:jc w:val="both"/>
        <w:rPr>
          <w:bCs/>
          <w:sz w:val="24"/>
          <w:szCs w:val="24"/>
        </w:rPr>
      </w:pPr>
      <w:r w:rsidRPr="00227550">
        <w:rPr>
          <w:bCs/>
          <w:sz w:val="24"/>
          <w:szCs w:val="24"/>
        </w:rPr>
        <w:t>This section provides a detailed exposition of the model selection, training, and evaluation framework implemented for the loan eligibility prediction system. Our approach employed a rigorous comparative analysis of diverse machine learning paradigms, followed by advanced ensemble techniques to optimize predictive performance.</w:t>
      </w:r>
    </w:p>
    <w:p w14:paraId="28962C58" w14:textId="4AEE62A0" w:rsidR="00445199" w:rsidRPr="00227550" w:rsidRDefault="00445199" w:rsidP="00445199">
      <w:pPr>
        <w:spacing w:before="321"/>
        <w:ind w:left="1"/>
        <w:rPr>
          <w:b/>
          <w:sz w:val="24"/>
          <w:szCs w:val="24"/>
        </w:rPr>
      </w:pPr>
      <w:r w:rsidRPr="00227550">
        <w:rPr>
          <w:b/>
          <w:sz w:val="24"/>
          <w:szCs w:val="24"/>
        </w:rPr>
        <w:t xml:space="preserve"> Model Selection and Training Framework</w:t>
      </w:r>
    </w:p>
    <w:p w14:paraId="24300729" w14:textId="77777777" w:rsidR="00445199" w:rsidRPr="00227550" w:rsidRDefault="00445199" w:rsidP="00445199">
      <w:pPr>
        <w:spacing w:before="321"/>
        <w:ind w:left="1"/>
        <w:jc w:val="both"/>
        <w:rPr>
          <w:bCs/>
          <w:sz w:val="24"/>
          <w:szCs w:val="24"/>
        </w:rPr>
      </w:pPr>
      <w:r w:rsidRPr="00227550">
        <w:rPr>
          <w:bCs/>
          <w:sz w:val="24"/>
          <w:szCs w:val="24"/>
        </w:rPr>
        <w:t>We implemented a comprehensive machine learning algorithms spanning seven distinct methodological categories:</w:t>
      </w:r>
    </w:p>
    <w:p w14:paraId="618F658B" w14:textId="77777777" w:rsidR="00445199" w:rsidRPr="00227550" w:rsidRDefault="00445199" w:rsidP="00445199">
      <w:pPr>
        <w:spacing w:before="321"/>
        <w:ind w:left="1"/>
        <w:rPr>
          <w:bCs/>
          <w:sz w:val="24"/>
          <w:szCs w:val="24"/>
        </w:rPr>
      </w:pPr>
      <w:r w:rsidRPr="00227550">
        <w:rPr>
          <w:bCs/>
          <w:sz w:val="24"/>
          <w:szCs w:val="24"/>
        </w:rPr>
        <w:t>Generalized Linear Models</w:t>
      </w:r>
    </w:p>
    <w:p w14:paraId="5537616F" w14:textId="77777777" w:rsidR="00445199" w:rsidRPr="00227550" w:rsidRDefault="00445199" w:rsidP="00445199">
      <w:pPr>
        <w:pStyle w:val="ListParagraph"/>
        <w:numPr>
          <w:ilvl w:val="0"/>
          <w:numId w:val="4"/>
        </w:numPr>
        <w:spacing w:before="321"/>
        <w:contextualSpacing w:val="0"/>
        <w:jc w:val="both"/>
        <w:rPr>
          <w:bCs/>
          <w:sz w:val="24"/>
          <w:szCs w:val="24"/>
        </w:rPr>
      </w:pPr>
      <w:r w:rsidRPr="00227550">
        <w:rPr>
          <w:bCs/>
          <w:sz w:val="24"/>
          <w:szCs w:val="24"/>
        </w:rPr>
        <w:t>Logistic Regression: Implemented with L2 regularization (C=0.1) to prevent overfitting while maintaining feature interpretability</w:t>
      </w:r>
    </w:p>
    <w:p w14:paraId="48A1B44B" w14:textId="77777777" w:rsidR="00445199" w:rsidRPr="00227550" w:rsidRDefault="00445199" w:rsidP="00445199">
      <w:pPr>
        <w:pStyle w:val="ListParagraph"/>
        <w:numPr>
          <w:ilvl w:val="0"/>
          <w:numId w:val="4"/>
        </w:numPr>
        <w:spacing w:before="321"/>
        <w:contextualSpacing w:val="0"/>
        <w:jc w:val="both"/>
        <w:rPr>
          <w:bCs/>
          <w:sz w:val="24"/>
          <w:szCs w:val="24"/>
        </w:rPr>
      </w:pPr>
      <w:r w:rsidRPr="00227550">
        <w:rPr>
          <w:bCs/>
          <w:sz w:val="24"/>
          <w:szCs w:val="24"/>
        </w:rPr>
        <w:t>Linear Discriminant Analysis: Leveraged Gaussian class-conditional distributions with tied covariance matrices</w:t>
      </w:r>
    </w:p>
    <w:p w14:paraId="7E8E7A55" w14:textId="77777777" w:rsidR="00445199" w:rsidRPr="00227550" w:rsidRDefault="00445199" w:rsidP="00445199">
      <w:pPr>
        <w:pStyle w:val="ListParagraph"/>
        <w:numPr>
          <w:ilvl w:val="0"/>
          <w:numId w:val="4"/>
        </w:numPr>
        <w:spacing w:before="321"/>
        <w:contextualSpacing w:val="0"/>
        <w:jc w:val="both"/>
        <w:rPr>
          <w:bCs/>
          <w:sz w:val="24"/>
          <w:szCs w:val="24"/>
        </w:rPr>
      </w:pPr>
      <w:r w:rsidRPr="00227550">
        <w:rPr>
          <w:bCs/>
          <w:sz w:val="24"/>
          <w:szCs w:val="24"/>
        </w:rPr>
        <w:t>Quadratic Discriminant Analysis: Employed distinct covariance matrices per class for enhanced discrimination</w:t>
      </w:r>
    </w:p>
    <w:p w14:paraId="3AF80DF5" w14:textId="77777777" w:rsidR="00445199" w:rsidRPr="00227550" w:rsidRDefault="00445199" w:rsidP="00445199">
      <w:pPr>
        <w:spacing w:before="321"/>
        <w:ind w:left="1"/>
        <w:rPr>
          <w:bCs/>
          <w:sz w:val="24"/>
          <w:szCs w:val="24"/>
        </w:rPr>
      </w:pPr>
      <w:r w:rsidRPr="00227550">
        <w:rPr>
          <w:bCs/>
          <w:sz w:val="24"/>
          <w:szCs w:val="24"/>
        </w:rPr>
        <w:t>Tree-Based Ensemble Methods</w:t>
      </w:r>
    </w:p>
    <w:p w14:paraId="593C4C3D" w14:textId="77777777" w:rsidR="00445199" w:rsidRPr="00227550" w:rsidRDefault="00445199" w:rsidP="00445199">
      <w:pPr>
        <w:pStyle w:val="ListParagraph"/>
        <w:numPr>
          <w:ilvl w:val="0"/>
          <w:numId w:val="5"/>
        </w:numPr>
        <w:spacing w:before="321"/>
        <w:contextualSpacing w:val="0"/>
        <w:jc w:val="both"/>
        <w:rPr>
          <w:bCs/>
          <w:sz w:val="24"/>
          <w:szCs w:val="24"/>
        </w:rPr>
      </w:pPr>
      <w:r w:rsidRPr="00227550">
        <w:rPr>
          <w:bCs/>
          <w:sz w:val="24"/>
          <w:szCs w:val="24"/>
        </w:rPr>
        <w:t>Decision Tree: Restricted to max_depth=5 to balance complexity and interpretability</w:t>
      </w:r>
    </w:p>
    <w:p w14:paraId="7945B100" w14:textId="77777777" w:rsidR="00445199" w:rsidRPr="00227550" w:rsidRDefault="00445199" w:rsidP="00445199">
      <w:pPr>
        <w:pStyle w:val="ListParagraph"/>
        <w:numPr>
          <w:ilvl w:val="0"/>
          <w:numId w:val="5"/>
        </w:numPr>
        <w:spacing w:before="321"/>
        <w:contextualSpacing w:val="0"/>
        <w:jc w:val="both"/>
        <w:rPr>
          <w:bCs/>
          <w:sz w:val="24"/>
          <w:szCs w:val="24"/>
        </w:rPr>
      </w:pPr>
      <w:r w:rsidRPr="00227550">
        <w:rPr>
          <w:bCs/>
          <w:sz w:val="24"/>
          <w:szCs w:val="24"/>
        </w:rPr>
        <w:t>Random Forest: Configured with 200 estimators and max_depth=10 for robust feature selection</w:t>
      </w:r>
    </w:p>
    <w:p w14:paraId="01A43BF9" w14:textId="77777777" w:rsidR="00445199" w:rsidRPr="00227550" w:rsidRDefault="00445199" w:rsidP="00445199">
      <w:pPr>
        <w:pStyle w:val="ListParagraph"/>
        <w:numPr>
          <w:ilvl w:val="0"/>
          <w:numId w:val="5"/>
        </w:numPr>
        <w:spacing w:before="321"/>
        <w:contextualSpacing w:val="0"/>
        <w:jc w:val="both"/>
        <w:rPr>
          <w:bCs/>
          <w:sz w:val="24"/>
          <w:szCs w:val="24"/>
        </w:rPr>
      </w:pPr>
      <w:r w:rsidRPr="00227550">
        <w:rPr>
          <w:bCs/>
          <w:sz w:val="24"/>
          <w:szCs w:val="24"/>
        </w:rPr>
        <w:t>Gradient Boosting: Optimized with 200 estimators and learning_rate=0.1 for sequential error correction</w:t>
      </w:r>
    </w:p>
    <w:p w14:paraId="149D7363" w14:textId="77777777" w:rsidR="00445199" w:rsidRPr="00227550" w:rsidRDefault="00445199" w:rsidP="00445199">
      <w:pPr>
        <w:pStyle w:val="ListParagraph"/>
        <w:numPr>
          <w:ilvl w:val="0"/>
          <w:numId w:val="5"/>
        </w:numPr>
        <w:spacing w:before="321"/>
        <w:contextualSpacing w:val="0"/>
        <w:jc w:val="both"/>
        <w:rPr>
          <w:bCs/>
          <w:sz w:val="24"/>
          <w:szCs w:val="24"/>
        </w:rPr>
      </w:pPr>
      <w:r w:rsidRPr="00227550">
        <w:rPr>
          <w:bCs/>
          <w:sz w:val="24"/>
          <w:szCs w:val="24"/>
        </w:rPr>
        <w:t>XGBoost: Fine-tuned with 200 estimators, max_depth=5, and early stopping</w:t>
      </w:r>
    </w:p>
    <w:p w14:paraId="77604BB8" w14:textId="77777777" w:rsidR="00445199" w:rsidRPr="00227550" w:rsidRDefault="00445199" w:rsidP="00445199">
      <w:pPr>
        <w:pStyle w:val="ListParagraph"/>
        <w:numPr>
          <w:ilvl w:val="0"/>
          <w:numId w:val="5"/>
        </w:numPr>
        <w:spacing w:before="321"/>
        <w:contextualSpacing w:val="0"/>
        <w:jc w:val="both"/>
        <w:rPr>
          <w:bCs/>
          <w:sz w:val="24"/>
          <w:szCs w:val="24"/>
        </w:rPr>
      </w:pPr>
      <w:r w:rsidRPr="00227550">
        <w:rPr>
          <w:bCs/>
          <w:sz w:val="24"/>
          <w:szCs w:val="24"/>
        </w:rPr>
        <w:t>CatBoost: Utilized ordered boosting with 200 iterations for categorical feature handling</w:t>
      </w:r>
    </w:p>
    <w:p w14:paraId="4445C45F" w14:textId="77777777" w:rsidR="00445199" w:rsidRPr="00227550" w:rsidRDefault="00445199" w:rsidP="00445199">
      <w:pPr>
        <w:pStyle w:val="ListParagraph"/>
        <w:numPr>
          <w:ilvl w:val="0"/>
          <w:numId w:val="5"/>
        </w:numPr>
        <w:spacing w:before="321"/>
        <w:contextualSpacing w:val="0"/>
        <w:jc w:val="both"/>
        <w:rPr>
          <w:bCs/>
          <w:sz w:val="24"/>
          <w:szCs w:val="24"/>
        </w:rPr>
      </w:pPr>
      <w:r w:rsidRPr="00227550">
        <w:rPr>
          <w:bCs/>
          <w:sz w:val="24"/>
          <w:szCs w:val="24"/>
        </w:rPr>
        <w:t>HistGradientBoosting: Employed histogram-based implementation for computational efficiency</w:t>
      </w:r>
    </w:p>
    <w:p w14:paraId="438B4FBF" w14:textId="77777777" w:rsidR="00445199" w:rsidRPr="00227550" w:rsidRDefault="00445199" w:rsidP="00445199">
      <w:pPr>
        <w:spacing w:before="321"/>
        <w:ind w:left="1"/>
        <w:rPr>
          <w:bCs/>
          <w:sz w:val="24"/>
          <w:szCs w:val="24"/>
        </w:rPr>
      </w:pPr>
      <w:r w:rsidRPr="00227550">
        <w:rPr>
          <w:bCs/>
          <w:sz w:val="24"/>
          <w:szCs w:val="24"/>
        </w:rPr>
        <w:t>Instance-Based Learners</w:t>
      </w:r>
    </w:p>
    <w:p w14:paraId="527F270E" w14:textId="77777777" w:rsidR="00445199" w:rsidRPr="00227550" w:rsidRDefault="00445199" w:rsidP="00445199">
      <w:pPr>
        <w:pStyle w:val="ListParagraph"/>
        <w:numPr>
          <w:ilvl w:val="0"/>
          <w:numId w:val="6"/>
        </w:numPr>
        <w:spacing w:before="321"/>
        <w:contextualSpacing w:val="0"/>
        <w:jc w:val="both"/>
        <w:rPr>
          <w:bCs/>
          <w:sz w:val="24"/>
          <w:szCs w:val="24"/>
        </w:rPr>
      </w:pPr>
      <w:r w:rsidRPr="00227550">
        <w:rPr>
          <w:bCs/>
          <w:sz w:val="24"/>
          <w:szCs w:val="24"/>
        </w:rPr>
        <w:lastRenderedPageBreak/>
        <w:t>k-Nearest Neighbors: Implemented with k=7 neighbors and Euclidean distance metric</w:t>
      </w:r>
    </w:p>
    <w:p w14:paraId="730A27AA" w14:textId="77777777" w:rsidR="00445199" w:rsidRPr="00227550" w:rsidRDefault="00445199" w:rsidP="00445199">
      <w:pPr>
        <w:pStyle w:val="ListParagraph"/>
        <w:numPr>
          <w:ilvl w:val="0"/>
          <w:numId w:val="6"/>
        </w:numPr>
        <w:spacing w:before="321"/>
        <w:contextualSpacing w:val="0"/>
        <w:jc w:val="both"/>
        <w:rPr>
          <w:bCs/>
          <w:sz w:val="24"/>
          <w:szCs w:val="24"/>
        </w:rPr>
      </w:pPr>
      <w:r w:rsidRPr="00227550">
        <w:rPr>
          <w:bCs/>
          <w:sz w:val="24"/>
          <w:szCs w:val="24"/>
        </w:rPr>
        <w:t>Gaussian Naïve Bayes: Applied with maximum likelihood estimation of parameters</w:t>
      </w:r>
    </w:p>
    <w:p w14:paraId="67A08DF4" w14:textId="77777777" w:rsidR="00445199" w:rsidRPr="00227550" w:rsidRDefault="00445199" w:rsidP="00445199">
      <w:pPr>
        <w:spacing w:before="321"/>
        <w:ind w:left="1"/>
        <w:jc w:val="both"/>
        <w:rPr>
          <w:bCs/>
          <w:sz w:val="24"/>
          <w:szCs w:val="24"/>
        </w:rPr>
      </w:pPr>
      <w:r w:rsidRPr="00227550">
        <w:rPr>
          <w:bCs/>
          <w:sz w:val="24"/>
          <w:szCs w:val="24"/>
        </w:rPr>
        <w:t>Kernel Methods</w:t>
      </w:r>
    </w:p>
    <w:p w14:paraId="1572CABF" w14:textId="77777777" w:rsidR="00445199" w:rsidRPr="00227550" w:rsidRDefault="00445199" w:rsidP="00445199">
      <w:pPr>
        <w:pStyle w:val="ListParagraph"/>
        <w:numPr>
          <w:ilvl w:val="0"/>
          <w:numId w:val="7"/>
        </w:numPr>
        <w:spacing w:before="321"/>
        <w:contextualSpacing w:val="0"/>
        <w:jc w:val="both"/>
        <w:rPr>
          <w:bCs/>
          <w:sz w:val="24"/>
          <w:szCs w:val="24"/>
        </w:rPr>
      </w:pPr>
      <w:r w:rsidRPr="00227550">
        <w:rPr>
          <w:bCs/>
          <w:sz w:val="24"/>
          <w:szCs w:val="24"/>
        </w:rPr>
        <w:t>Support Vector Machine: RBF kernel with C=1.0 for optimal margin maximization</w:t>
      </w:r>
    </w:p>
    <w:p w14:paraId="6FD8B396" w14:textId="77777777" w:rsidR="00445199" w:rsidRPr="00227550" w:rsidRDefault="00445199" w:rsidP="00445199">
      <w:pPr>
        <w:spacing w:before="321"/>
        <w:ind w:left="1"/>
        <w:jc w:val="both"/>
        <w:rPr>
          <w:bCs/>
          <w:sz w:val="24"/>
          <w:szCs w:val="24"/>
        </w:rPr>
      </w:pPr>
      <w:r w:rsidRPr="00227550">
        <w:rPr>
          <w:bCs/>
          <w:sz w:val="24"/>
          <w:szCs w:val="24"/>
        </w:rPr>
        <w:t>Neural Networks</w:t>
      </w:r>
    </w:p>
    <w:p w14:paraId="676E7627" w14:textId="77777777" w:rsidR="00445199" w:rsidRPr="00227550" w:rsidRDefault="00445199" w:rsidP="00445199">
      <w:pPr>
        <w:pStyle w:val="ListParagraph"/>
        <w:numPr>
          <w:ilvl w:val="0"/>
          <w:numId w:val="7"/>
        </w:numPr>
        <w:spacing w:before="321"/>
        <w:contextualSpacing w:val="0"/>
        <w:jc w:val="both"/>
        <w:rPr>
          <w:bCs/>
          <w:sz w:val="24"/>
          <w:szCs w:val="24"/>
        </w:rPr>
      </w:pPr>
      <w:r w:rsidRPr="00227550">
        <w:rPr>
          <w:bCs/>
          <w:sz w:val="24"/>
          <w:szCs w:val="24"/>
        </w:rPr>
        <w:t>Multilayer Perceptron: Architecture of [100,50] hidden units with ReLU activation and early stopping</w:t>
      </w:r>
    </w:p>
    <w:p w14:paraId="13B7AF54" w14:textId="77777777" w:rsidR="00445199" w:rsidRPr="00227550" w:rsidRDefault="00445199" w:rsidP="00445199">
      <w:pPr>
        <w:spacing w:before="321"/>
        <w:ind w:left="1"/>
        <w:rPr>
          <w:bCs/>
          <w:sz w:val="24"/>
          <w:szCs w:val="24"/>
        </w:rPr>
      </w:pPr>
      <w:r w:rsidRPr="00227550">
        <w:rPr>
          <w:bCs/>
          <w:sz w:val="24"/>
          <w:szCs w:val="24"/>
        </w:rPr>
        <w:t>Meta-Ensemble Methods</w:t>
      </w:r>
    </w:p>
    <w:p w14:paraId="08CDF858" w14:textId="77777777" w:rsidR="00445199" w:rsidRPr="00227550" w:rsidRDefault="00445199" w:rsidP="00445199">
      <w:pPr>
        <w:pStyle w:val="ListParagraph"/>
        <w:numPr>
          <w:ilvl w:val="0"/>
          <w:numId w:val="7"/>
        </w:numPr>
        <w:spacing w:before="321"/>
        <w:contextualSpacing w:val="0"/>
        <w:jc w:val="both"/>
        <w:rPr>
          <w:bCs/>
          <w:sz w:val="24"/>
          <w:szCs w:val="24"/>
        </w:rPr>
      </w:pPr>
      <w:r w:rsidRPr="00227550">
        <w:rPr>
          <w:bCs/>
          <w:sz w:val="24"/>
          <w:szCs w:val="24"/>
        </w:rPr>
        <w:t>AdaBoost: 100 estimators with SAMME.R boosting algorithm</w:t>
      </w:r>
    </w:p>
    <w:p w14:paraId="60BCFEBD" w14:textId="77777777" w:rsidR="00445199" w:rsidRPr="00227550" w:rsidRDefault="00445199" w:rsidP="00445199">
      <w:pPr>
        <w:pStyle w:val="ListParagraph"/>
        <w:numPr>
          <w:ilvl w:val="0"/>
          <w:numId w:val="7"/>
        </w:numPr>
        <w:spacing w:before="321"/>
        <w:contextualSpacing w:val="0"/>
        <w:jc w:val="both"/>
        <w:rPr>
          <w:bCs/>
          <w:sz w:val="24"/>
          <w:szCs w:val="24"/>
        </w:rPr>
      </w:pPr>
      <w:r w:rsidRPr="00227550">
        <w:rPr>
          <w:bCs/>
          <w:sz w:val="24"/>
          <w:szCs w:val="24"/>
        </w:rPr>
        <w:t>Extra Trees: 100 fully-grown trees with random feature splits</w:t>
      </w:r>
    </w:p>
    <w:p w14:paraId="4D859065" w14:textId="77777777" w:rsidR="00445199" w:rsidRPr="00227550" w:rsidRDefault="00445199" w:rsidP="00445199">
      <w:pPr>
        <w:pStyle w:val="ListParagraph"/>
        <w:numPr>
          <w:ilvl w:val="0"/>
          <w:numId w:val="7"/>
        </w:numPr>
        <w:spacing w:before="321"/>
        <w:contextualSpacing w:val="0"/>
        <w:jc w:val="both"/>
        <w:rPr>
          <w:bCs/>
          <w:sz w:val="24"/>
          <w:szCs w:val="24"/>
        </w:rPr>
      </w:pPr>
      <w:r w:rsidRPr="00227550">
        <w:rPr>
          <w:bCs/>
          <w:sz w:val="24"/>
          <w:szCs w:val="24"/>
        </w:rPr>
        <w:t>Bagging Classifier: 50 base estimators with bootstrap aggregation</w:t>
      </w:r>
    </w:p>
    <w:p w14:paraId="18015693" w14:textId="77777777" w:rsidR="00445199" w:rsidRPr="00227550" w:rsidRDefault="00445199" w:rsidP="00445199">
      <w:pPr>
        <w:pStyle w:val="ListParagraph"/>
        <w:spacing w:before="321"/>
        <w:rPr>
          <w:bCs/>
          <w:sz w:val="24"/>
          <w:szCs w:val="24"/>
        </w:rPr>
      </w:pPr>
    </w:p>
    <w:p w14:paraId="0662FDC1" w14:textId="202BA5BC" w:rsidR="00445199" w:rsidRPr="00227550" w:rsidRDefault="00445199" w:rsidP="00445199">
      <w:pPr>
        <w:spacing w:before="321"/>
        <w:ind w:left="1"/>
        <w:rPr>
          <w:b/>
          <w:sz w:val="24"/>
          <w:szCs w:val="24"/>
        </w:rPr>
      </w:pPr>
      <w:r w:rsidRPr="00227550">
        <w:rPr>
          <w:b/>
          <w:sz w:val="24"/>
          <w:szCs w:val="24"/>
        </w:rPr>
        <w:t>Training and Evaluation Protocol</w:t>
      </w:r>
    </w:p>
    <w:p w14:paraId="1EAD7902" w14:textId="77777777" w:rsidR="00445199" w:rsidRPr="00227550" w:rsidRDefault="00445199" w:rsidP="00445199">
      <w:pPr>
        <w:spacing w:before="321"/>
        <w:ind w:left="1"/>
        <w:jc w:val="both"/>
        <w:rPr>
          <w:bCs/>
          <w:sz w:val="24"/>
          <w:szCs w:val="24"/>
        </w:rPr>
      </w:pPr>
      <w:r w:rsidRPr="00227550">
        <w:rPr>
          <w:bCs/>
          <w:sz w:val="24"/>
          <w:szCs w:val="24"/>
        </w:rPr>
        <w:t>The model development process adhered to rigorous machine learning best practices:</w:t>
      </w:r>
    </w:p>
    <w:p w14:paraId="0007F56E" w14:textId="77777777" w:rsidR="00445199" w:rsidRPr="00227550" w:rsidRDefault="00445199" w:rsidP="00445199">
      <w:pPr>
        <w:spacing w:before="321"/>
        <w:ind w:left="1"/>
        <w:jc w:val="both"/>
        <w:rPr>
          <w:bCs/>
          <w:sz w:val="24"/>
          <w:szCs w:val="24"/>
        </w:rPr>
      </w:pPr>
      <w:r w:rsidRPr="00227550">
        <w:rPr>
          <w:bCs/>
          <w:sz w:val="24"/>
          <w:szCs w:val="24"/>
        </w:rPr>
        <w:t>Data Partitioning Strategy:</w:t>
      </w:r>
    </w:p>
    <w:p w14:paraId="4C5F3D2D" w14:textId="77777777" w:rsidR="00445199" w:rsidRPr="00227550" w:rsidRDefault="00445199" w:rsidP="00445199">
      <w:pPr>
        <w:pStyle w:val="ListParagraph"/>
        <w:numPr>
          <w:ilvl w:val="0"/>
          <w:numId w:val="8"/>
        </w:numPr>
        <w:spacing w:before="321"/>
        <w:contextualSpacing w:val="0"/>
        <w:jc w:val="both"/>
        <w:rPr>
          <w:bCs/>
          <w:sz w:val="24"/>
          <w:szCs w:val="24"/>
        </w:rPr>
      </w:pPr>
      <w:r w:rsidRPr="00227550">
        <w:rPr>
          <w:bCs/>
          <w:sz w:val="24"/>
          <w:szCs w:val="24"/>
        </w:rPr>
        <w:t>Stratified 70-30 train-test split (random_state=42)</w:t>
      </w:r>
    </w:p>
    <w:p w14:paraId="7CBAB45F" w14:textId="77777777" w:rsidR="00445199" w:rsidRPr="00227550" w:rsidRDefault="00445199" w:rsidP="00445199">
      <w:pPr>
        <w:pStyle w:val="ListParagraph"/>
        <w:numPr>
          <w:ilvl w:val="0"/>
          <w:numId w:val="8"/>
        </w:numPr>
        <w:spacing w:before="321"/>
        <w:contextualSpacing w:val="0"/>
        <w:jc w:val="both"/>
        <w:rPr>
          <w:bCs/>
          <w:sz w:val="24"/>
          <w:szCs w:val="24"/>
        </w:rPr>
      </w:pPr>
      <w:r w:rsidRPr="00227550">
        <w:rPr>
          <w:bCs/>
          <w:sz w:val="24"/>
          <w:szCs w:val="24"/>
        </w:rPr>
        <w:t>Preservation of class distribution in both partitions (69% approved vs. 31% rejected)</w:t>
      </w:r>
    </w:p>
    <w:p w14:paraId="21A6A3DD" w14:textId="77777777" w:rsidR="00445199" w:rsidRPr="00227550" w:rsidRDefault="00445199" w:rsidP="00445199">
      <w:pPr>
        <w:pStyle w:val="ListParagraph"/>
        <w:numPr>
          <w:ilvl w:val="0"/>
          <w:numId w:val="8"/>
        </w:numPr>
        <w:spacing w:before="321"/>
        <w:contextualSpacing w:val="0"/>
        <w:jc w:val="both"/>
        <w:rPr>
          <w:bCs/>
          <w:sz w:val="24"/>
          <w:szCs w:val="24"/>
        </w:rPr>
      </w:pPr>
      <w:r w:rsidRPr="00227550">
        <w:rPr>
          <w:bCs/>
          <w:sz w:val="24"/>
          <w:szCs w:val="24"/>
        </w:rPr>
        <w:t>Separate feature scaling pipelines: StandardScaler applied to linear models and distance-based algorithms and Native feature scales maintained for tree-based methods</w:t>
      </w:r>
    </w:p>
    <w:p w14:paraId="10E918CC" w14:textId="77777777" w:rsidR="00445199" w:rsidRPr="00227550" w:rsidRDefault="00445199" w:rsidP="00445199">
      <w:pPr>
        <w:spacing w:before="321"/>
        <w:ind w:left="1"/>
        <w:rPr>
          <w:bCs/>
          <w:sz w:val="24"/>
          <w:szCs w:val="24"/>
        </w:rPr>
      </w:pPr>
      <w:r w:rsidRPr="00227550">
        <w:rPr>
          <w:bCs/>
          <w:sz w:val="24"/>
          <w:szCs w:val="24"/>
        </w:rPr>
        <w:t>Performance Assessment:</w:t>
      </w:r>
    </w:p>
    <w:p w14:paraId="596916D6" w14:textId="77777777" w:rsidR="00445199" w:rsidRPr="00227550" w:rsidRDefault="00445199" w:rsidP="00445199">
      <w:pPr>
        <w:pStyle w:val="ListParagraph"/>
        <w:numPr>
          <w:ilvl w:val="0"/>
          <w:numId w:val="9"/>
        </w:numPr>
        <w:spacing w:before="321"/>
        <w:contextualSpacing w:val="0"/>
        <w:rPr>
          <w:bCs/>
          <w:sz w:val="24"/>
          <w:szCs w:val="24"/>
        </w:rPr>
      </w:pPr>
      <w:r w:rsidRPr="00227550">
        <w:rPr>
          <w:bCs/>
          <w:sz w:val="24"/>
          <w:szCs w:val="24"/>
        </w:rPr>
        <w:t>Primary evaluation metric: Classification accuracy</w:t>
      </w:r>
    </w:p>
    <w:p w14:paraId="2F9DE995" w14:textId="77777777" w:rsidR="00445199" w:rsidRPr="00227550" w:rsidRDefault="00445199" w:rsidP="00445199">
      <w:pPr>
        <w:pStyle w:val="ListParagraph"/>
        <w:numPr>
          <w:ilvl w:val="0"/>
          <w:numId w:val="9"/>
        </w:numPr>
        <w:spacing w:before="321"/>
        <w:contextualSpacing w:val="0"/>
        <w:rPr>
          <w:bCs/>
          <w:sz w:val="24"/>
          <w:szCs w:val="24"/>
        </w:rPr>
      </w:pPr>
      <w:r w:rsidRPr="00227550">
        <w:rPr>
          <w:bCs/>
          <w:sz w:val="24"/>
          <w:szCs w:val="24"/>
        </w:rPr>
        <w:t>Secondary metrics:</w:t>
      </w:r>
    </w:p>
    <w:p w14:paraId="5816CACD" w14:textId="77777777" w:rsidR="00445199" w:rsidRPr="00227550" w:rsidRDefault="00445199" w:rsidP="00445199">
      <w:pPr>
        <w:spacing w:before="321"/>
        <w:ind w:left="720" w:firstLine="720"/>
        <w:rPr>
          <w:bCs/>
          <w:sz w:val="24"/>
          <w:szCs w:val="24"/>
        </w:rPr>
      </w:pPr>
      <w:r w:rsidRPr="00227550">
        <w:rPr>
          <w:bCs/>
          <w:sz w:val="24"/>
          <w:szCs w:val="24"/>
        </w:rPr>
        <w:t>Precision: Measure of exactness (TP/(TP+FP))</w:t>
      </w:r>
    </w:p>
    <w:p w14:paraId="7D6EF3DC" w14:textId="77777777" w:rsidR="00445199" w:rsidRPr="00227550" w:rsidRDefault="00445199" w:rsidP="00445199">
      <w:pPr>
        <w:spacing w:before="321"/>
        <w:ind w:left="720" w:firstLine="720"/>
        <w:rPr>
          <w:bCs/>
          <w:sz w:val="24"/>
          <w:szCs w:val="24"/>
        </w:rPr>
      </w:pPr>
      <w:r w:rsidRPr="00227550">
        <w:rPr>
          <w:bCs/>
          <w:sz w:val="24"/>
          <w:szCs w:val="24"/>
        </w:rPr>
        <w:t>Recall: Measure of completeness (TP/(TP+FN))</w:t>
      </w:r>
    </w:p>
    <w:p w14:paraId="248E3383" w14:textId="77777777" w:rsidR="00445199" w:rsidRPr="00227550" w:rsidRDefault="00445199" w:rsidP="00445199">
      <w:pPr>
        <w:spacing w:before="321"/>
        <w:ind w:left="720" w:firstLine="720"/>
        <w:rPr>
          <w:bCs/>
          <w:sz w:val="24"/>
          <w:szCs w:val="24"/>
        </w:rPr>
      </w:pPr>
      <w:r w:rsidRPr="00227550">
        <w:rPr>
          <w:bCs/>
          <w:sz w:val="24"/>
          <w:szCs w:val="24"/>
        </w:rPr>
        <w:t>F1-score: Harmonic mean of precision and recall</w:t>
      </w:r>
    </w:p>
    <w:p w14:paraId="7E5AF457" w14:textId="77777777" w:rsidR="00445199" w:rsidRPr="00227550" w:rsidRDefault="00445199" w:rsidP="00445199">
      <w:pPr>
        <w:pStyle w:val="ListParagraph"/>
        <w:numPr>
          <w:ilvl w:val="0"/>
          <w:numId w:val="10"/>
        </w:numPr>
        <w:spacing w:before="321"/>
        <w:contextualSpacing w:val="0"/>
        <w:rPr>
          <w:bCs/>
          <w:sz w:val="24"/>
          <w:szCs w:val="24"/>
        </w:rPr>
      </w:pPr>
      <w:r w:rsidRPr="00227550">
        <w:rPr>
          <w:bCs/>
          <w:sz w:val="24"/>
          <w:szCs w:val="24"/>
        </w:rPr>
        <w:lastRenderedPageBreak/>
        <w:t>Comprehensive classification reports generated for each model</w:t>
      </w:r>
    </w:p>
    <w:p w14:paraId="025C9FF3" w14:textId="77777777" w:rsidR="00445199" w:rsidRPr="00227550" w:rsidRDefault="00445199" w:rsidP="00445199">
      <w:pPr>
        <w:spacing w:before="321"/>
        <w:ind w:left="1"/>
        <w:rPr>
          <w:bCs/>
          <w:sz w:val="24"/>
          <w:szCs w:val="24"/>
        </w:rPr>
      </w:pPr>
    </w:p>
    <w:p w14:paraId="3670E7F2" w14:textId="68010FCA" w:rsidR="00445199" w:rsidRPr="00227550" w:rsidRDefault="00445199" w:rsidP="00445199">
      <w:pPr>
        <w:spacing w:before="321"/>
        <w:ind w:left="1"/>
        <w:rPr>
          <w:b/>
          <w:sz w:val="24"/>
          <w:szCs w:val="24"/>
        </w:rPr>
      </w:pPr>
      <w:r w:rsidRPr="00227550">
        <w:rPr>
          <w:b/>
          <w:sz w:val="24"/>
          <w:szCs w:val="24"/>
        </w:rPr>
        <w:t>Advanced Ensemble Techniques</w:t>
      </w:r>
    </w:p>
    <w:p w14:paraId="247F1160" w14:textId="77777777" w:rsidR="00445199" w:rsidRPr="00227550" w:rsidRDefault="00445199" w:rsidP="00445199">
      <w:pPr>
        <w:spacing w:before="321" w:line="360" w:lineRule="auto"/>
        <w:ind w:left="1"/>
        <w:rPr>
          <w:bCs/>
          <w:sz w:val="24"/>
          <w:szCs w:val="24"/>
        </w:rPr>
      </w:pPr>
      <w:r w:rsidRPr="00227550">
        <w:rPr>
          <w:bCs/>
          <w:sz w:val="24"/>
          <w:szCs w:val="24"/>
        </w:rPr>
        <w:t>To enhance model robustness and predictive performance, we implemented two sophisticated ensemble approaches:</w:t>
      </w:r>
    </w:p>
    <w:p w14:paraId="39CA4DEB" w14:textId="77777777" w:rsidR="00445199" w:rsidRPr="00227550" w:rsidRDefault="00445199" w:rsidP="00445199">
      <w:pPr>
        <w:spacing w:before="321"/>
        <w:ind w:left="1"/>
        <w:rPr>
          <w:bCs/>
          <w:sz w:val="24"/>
          <w:szCs w:val="24"/>
        </w:rPr>
      </w:pPr>
      <w:r w:rsidRPr="00227550">
        <w:rPr>
          <w:bCs/>
          <w:sz w:val="24"/>
          <w:szCs w:val="24"/>
        </w:rPr>
        <w:t>Stacked Generalization:</w:t>
      </w:r>
    </w:p>
    <w:p w14:paraId="211BF322" w14:textId="77777777" w:rsidR="00445199" w:rsidRPr="00227550" w:rsidRDefault="00445199" w:rsidP="00445199">
      <w:pPr>
        <w:spacing w:before="321" w:line="360" w:lineRule="auto"/>
        <w:ind w:left="1"/>
        <w:jc w:val="both"/>
        <w:rPr>
          <w:bCs/>
          <w:sz w:val="24"/>
          <w:szCs w:val="24"/>
        </w:rPr>
      </w:pPr>
      <w:r w:rsidRPr="00227550">
        <w:rPr>
          <w:bCs/>
          <w:sz w:val="24"/>
          <w:szCs w:val="24"/>
        </w:rPr>
        <w:t>The stacked ensemble model combined predictions from the top five base learners using logistic regression with L2 regularization as the meta-learner. During training, we generated out-of-fold predictions through 5-fold cross-validation to create robust meta-features from base model probabilities. The final ensemble was then trained on the full dataset, allowing the meta-learner to optimally weight each base model's contributions. This approach significantly improved predictive performance over individual models while maintaining interpretability through the linear meta-learner. This methodology balanced model complexity with generalization capability for reliable loan eligibility predictions.</w:t>
      </w:r>
    </w:p>
    <w:p w14:paraId="484B331F" w14:textId="77777777" w:rsidR="00445199" w:rsidRPr="00227550" w:rsidRDefault="00445199" w:rsidP="00445199">
      <w:pPr>
        <w:spacing w:before="321"/>
        <w:ind w:left="1"/>
        <w:rPr>
          <w:bCs/>
          <w:sz w:val="24"/>
          <w:szCs w:val="24"/>
        </w:rPr>
      </w:pPr>
      <w:r w:rsidRPr="00227550">
        <w:rPr>
          <w:bCs/>
          <w:sz w:val="24"/>
          <w:szCs w:val="24"/>
        </w:rPr>
        <w:t>Weighted Voting Ensemble:</w:t>
      </w:r>
      <w:r w:rsidRPr="00227550">
        <w:rPr>
          <w:bCs/>
          <w:sz w:val="24"/>
          <w:szCs w:val="24"/>
        </w:rPr>
        <w:tab/>
      </w:r>
    </w:p>
    <w:p w14:paraId="07F508F4" w14:textId="77777777" w:rsidR="00445199" w:rsidRPr="00227550" w:rsidRDefault="00445199" w:rsidP="00445199">
      <w:pPr>
        <w:spacing w:before="321" w:line="360" w:lineRule="auto"/>
        <w:ind w:left="1"/>
        <w:jc w:val="both"/>
        <w:rPr>
          <w:bCs/>
          <w:sz w:val="24"/>
          <w:szCs w:val="24"/>
        </w:rPr>
      </w:pPr>
      <w:r w:rsidRPr="00227550">
        <w:rPr>
          <w:bCs/>
          <w:sz w:val="24"/>
          <w:szCs w:val="24"/>
        </w:rPr>
        <w:t>The voting ensemble incorporated all 16 candidate models, employing a soft voting mechanism that averaged predicted class probabilities across all classifiers. Each model's contribution was weighted proportionally to its individual accuracy score, ensuring higher-performing models had greater influence on the final prediction. To enhance reliability, we performed probability calibration to ensure consistent probabilistic outputs across all constituent models. The implementation leveraged parallel processing for efficient prediction generation, significantly reducing computational overhead while maintaining prediction quality. This democratic approach combined diverse modeling perspectives, resulting in robust predictions that balanced the strengths of different algorithmic approaches.</w:t>
      </w:r>
    </w:p>
    <w:p w14:paraId="6D4DF8C4" w14:textId="77777777" w:rsidR="00B93A7F" w:rsidRDefault="00B93A7F"/>
    <w:sectPr w:rsidR="00B93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15C4D"/>
    <w:multiLevelType w:val="hybridMultilevel"/>
    <w:tmpl w:val="34A05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879C3"/>
    <w:multiLevelType w:val="hybridMultilevel"/>
    <w:tmpl w:val="036CB844"/>
    <w:lvl w:ilvl="0" w:tplc="40090001">
      <w:start w:val="1"/>
      <w:numFmt w:val="bullet"/>
      <w:lvlText w:val=""/>
      <w:lvlJc w:val="left"/>
      <w:pPr>
        <w:ind w:left="721" w:hanging="360"/>
      </w:pPr>
      <w:rPr>
        <w:rFonts w:ascii="Symbol" w:hAnsi="Symbol"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abstractNum w:abstractNumId="2" w15:restartNumberingAfterBreak="0">
    <w:nsid w:val="2A6773FE"/>
    <w:multiLevelType w:val="hybridMultilevel"/>
    <w:tmpl w:val="C3565E92"/>
    <w:lvl w:ilvl="0" w:tplc="40090001">
      <w:start w:val="1"/>
      <w:numFmt w:val="bullet"/>
      <w:lvlText w:val=""/>
      <w:lvlJc w:val="left"/>
      <w:pPr>
        <w:ind w:left="721" w:hanging="360"/>
      </w:pPr>
      <w:rPr>
        <w:rFonts w:ascii="Symbol" w:hAnsi="Symbol"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abstractNum w:abstractNumId="3" w15:restartNumberingAfterBreak="0">
    <w:nsid w:val="30584EDE"/>
    <w:multiLevelType w:val="hybridMultilevel"/>
    <w:tmpl w:val="1CF08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FC3737"/>
    <w:multiLevelType w:val="hybridMultilevel"/>
    <w:tmpl w:val="DCA09164"/>
    <w:lvl w:ilvl="0" w:tplc="40090001">
      <w:start w:val="1"/>
      <w:numFmt w:val="bullet"/>
      <w:lvlText w:val=""/>
      <w:lvlJc w:val="left"/>
      <w:pPr>
        <w:ind w:left="721" w:hanging="360"/>
      </w:pPr>
      <w:rPr>
        <w:rFonts w:ascii="Symbol" w:hAnsi="Symbol"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abstractNum w:abstractNumId="5" w15:restartNumberingAfterBreak="0">
    <w:nsid w:val="367F600D"/>
    <w:multiLevelType w:val="hybridMultilevel"/>
    <w:tmpl w:val="0590C1C8"/>
    <w:lvl w:ilvl="0" w:tplc="40090001">
      <w:start w:val="1"/>
      <w:numFmt w:val="bullet"/>
      <w:lvlText w:val=""/>
      <w:lvlJc w:val="left"/>
      <w:pPr>
        <w:ind w:left="721" w:hanging="360"/>
      </w:pPr>
      <w:rPr>
        <w:rFonts w:ascii="Symbol" w:hAnsi="Symbol"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abstractNum w:abstractNumId="6" w15:restartNumberingAfterBreak="0">
    <w:nsid w:val="3739466B"/>
    <w:multiLevelType w:val="hybridMultilevel"/>
    <w:tmpl w:val="EAB6C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422344"/>
    <w:multiLevelType w:val="hybridMultilevel"/>
    <w:tmpl w:val="4A5AC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DA1465"/>
    <w:multiLevelType w:val="hybridMultilevel"/>
    <w:tmpl w:val="56F6AE30"/>
    <w:lvl w:ilvl="0" w:tplc="40090001">
      <w:start w:val="1"/>
      <w:numFmt w:val="bullet"/>
      <w:lvlText w:val=""/>
      <w:lvlJc w:val="left"/>
      <w:pPr>
        <w:ind w:left="721" w:hanging="360"/>
      </w:pPr>
      <w:rPr>
        <w:rFonts w:ascii="Symbol" w:hAnsi="Symbol"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abstractNum w:abstractNumId="9" w15:restartNumberingAfterBreak="0">
    <w:nsid w:val="6806793D"/>
    <w:multiLevelType w:val="hybridMultilevel"/>
    <w:tmpl w:val="BF220FAA"/>
    <w:lvl w:ilvl="0" w:tplc="40090001">
      <w:start w:val="1"/>
      <w:numFmt w:val="bullet"/>
      <w:lvlText w:val=""/>
      <w:lvlJc w:val="left"/>
      <w:pPr>
        <w:ind w:left="721" w:hanging="360"/>
      </w:pPr>
      <w:rPr>
        <w:rFonts w:ascii="Symbol" w:hAnsi="Symbol"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num w:numId="1" w16cid:durableId="906382295">
    <w:abstractNumId w:val="2"/>
  </w:num>
  <w:num w:numId="2" w16cid:durableId="1444308079">
    <w:abstractNumId w:val="3"/>
  </w:num>
  <w:num w:numId="3" w16cid:durableId="1556043662">
    <w:abstractNumId w:val="6"/>
  </w:num>
  <w:num w:numId="4" w16cid:durableId="1828008581">
    <w:abstractNumId w:val="8"/>
  </w:num>
  <w:num w:numId="5" w16cid:durableId="1669361103">
    <w:abstractNumId w:val="9"/>
  </w:num>
  <w:num w:numId="6" w16cid:durableId="1491871880">
    <w:abstractNumId w:val="4"/>
  </w:num>
  <w:num w:numId="7" w16cid:durableId="829057421">
    <w:abstractNumId w:val="0"/>
  </w:num>
  <w:num w:numId="8" w16cid:durableId="137184921">
    <w:abstractNumId w:val="1"/>
  </w:num>
  <w:num w:numId="9" w16cid:durableId="611595962">
    <w:abstractNumId w:val="5"/>
  </w:num>
  <w:num w:numId="10" w16cid:durableId="1841385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80"/>
    <w:rsid w:val="00445199"/>
    <w:rsid w:val="004C2B80"/>
    <w:rsid w:val="004F720B"/>
    <w:rsid w:val="00824666"/>
    <w:rsid w:val="009E4C47"/>
    <w:rsid w:val="00A03375"/>
    <w:rsid w:val="00AB4C38"/>
    <w:rsid w:val="00B93A7F"/>
    <w:rsid w:val="00F163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4CC7"/>
  <w15:chartTrackingRefBased/>
  <w15:docId w15:val="{B22599C4-79E4-4E7D-8D37-D7A8796E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19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4C2B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2B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2B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2B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2B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2B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B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B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B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B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2B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2B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2B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2B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2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B80"/>
    <w:rPr>
      <w:rFonts w:eastAsiaTheme="majorEastAsia" w:cstheme="majorBidi"/>
      <w:color w:val="272727" w:themeColor="text1" w:themeTint="D8"/>
    </w:rPr>
  </w:style>
  <w:style w:type="paragraph" w:styleId="Title">
    <w:name w:val="Title"/>
    <w:basedOn w:val="Normal"/>
    <w:next w:val="Normal"/>
    <w:link w:val="TitleChar"/>
    <w:uiPriority w:val="10"/>
    <w:qFormat/>
    <w:rsid w:val="004C2B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B80"/>
    <w:pPr>
      <w:spacing w:before="160"/>
      <w:jc w:val="center"/>
    </w:pPr>
    <w:rPr>
      <w:i/>
      <w:iCs/>
      <w:color w:val="404040" w:themeColor="text1" w:themeTint="BF"/>
    </w:rPr>
  </w:style>
  <w:style w:type="character" w:customStyle="1" w:styleId="QuoteChar">
    <w:name w:val="Quote Char"/>
    <w:basedOn w:val="DefaultParagraphFont"/>
    <w:link w:val="Quote"/>
    <w:uiPriority w:val="29"/>
    <w:rsid w:val="004C2B80"/>
    <w:rPr>
      <w:i/>
      <w:iCs/>
      <w:color w:val="404040" w:themeColor="text1" w:themeTint="BF"/>
    </w:rPr>
  </w:style>
  <w:style w:type="paragraph" w:styleId="ListParagraph">
    <w:name w:val="List Paragraph"/>
    <w:basedOn w:val="Normal"/>
    <w:uiPriority w:val="1"/>
    <w:qFormat/>
    <w:rsid w:val="004C2B80"/>
    <w:pPr>
      <w:ind w:left="720"/>
      <w:contextualSpacing/>
    </w:pPr>
  </w:style>
  <w:style w:type="character" w:styleId="IntenseEmphasis">
    <w:name w:val="Intense Emphasis"/>
    <w:basedOn w:val="DefaultParagraphFont"/>
    <w:uiPriority w:val="21"/>
    <w:qFormat/>
    <w:rsid w:val="004C2B80"/>
    <w:rPr>
      <w:i/>
      <w:iCs/>
      <w:color w:val="2F5496" w:themeColor="accent1" w:themeShade="BF"/>
    </w:rPr>
  </w:style>
  <w:style w:type="paragraph" w:styleId="IntenseQuote">
    <w:name w:val="Intense Quote"/>
    <w:basedOn w:val="Normal"/>
    <w:next w:val="Normal"/>
    <w:link w:val="IntenseQuoteChar"/>
    <w:uiPriority w:val="30"/>
    <w:qFormat/>
    <w:rsid w:val="004C2B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2B80"/>
    <w:rPr>
      <w:i/>
      <w:iCs/>
      <w:color w:val="2F5496" w:themeColor="accent1" w:themeShade="BF"/>
    </w:rPr>
  </w:style>
  <w:style w:type="character" w:styleId="IntenseReference">
    <w:name w:val="Intense Reference"/>
    <w:basedOn w:val="DefaultParagraphFont"/>
    <w:uiPriority w:val="32"/>
    <w:qFormat/>
    <w:rsid w:val="004C2B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73805">
      <w:bodyDiv w:val="1"/>
      <w:marLeft w:val="0"/>
      <w:marRight w:val="0"/>
      <w:marTop w:val="0"/>
      <w:marBottom w:val="0"/>
      <w:divBdr>
        <w:top w:val="none" w:sz="0" w:space="0" w:color="auto"/>
        <w:left w:val="none" w:sz="0" w:space="0" w:color="auto"/>
        <w:bottom w:val="none" w:sz="0" w:space="0" w:color="auto"/>
        <w:right w:val="none" w:sz="0" w:space="0" w:color="auto"/>
      </w:divBdr>
    </w:div>
    <w:div w:id="15462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Krishnan M</dc:creator>
  <cp:keywords/>
  <dc:description/>
  <cp:lastModifiedBy>Siva Krishnan M</cp:lastModifiedBy>
  <cp:revision>2</cp:revision>
  <dcterms:created xsi:type="dcterms:W3CDTF">2025-06-03T06:10:00Z</dcterms:created>
  <dcterms:modified xsi:type="dcterms:W3CDTF">2025-06-03T06:12:00Z</dcterms:modified>
</cp:coreProperties>
</file>