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2937"/>
          <w:sz w:val="40"/>
          <w:szCs w:val="40"/>
        </w:rPr>
        <w:t xml:space="preserve">PERSONAL FINANCIAL STRATEGIC PLAN</w:t>
      </w:r>
    </w:p>
    <w:p>
      <w:pPr>
        <w:spacing w:after="300"/>
      </w:pPr>
      <w:r>
        <w:rPr>
          <w:i/>
          <w:iCs/>
          <w:color w:val="6B7280"/>
          <w:sz w:val="22"/>
          <w:szCs w:val="22"/>
        </w:rPr>
        <w:t xml:space="preserve">Prepared for a 47-year-old self-employed creative freelancer, full-time availability, aggressive wealth-building objective</w:t>
      </w:r>
    </w:p>
    <w:p>
      <w:pPr>
        <w:pStyle w:val="Heading1"/>
        <w:spacing w:after="200" w:before="400"/>
      </w:pPr>
      <w:r>
        <w:t xml:space="preserve">Your Profile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75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Age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47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Profession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Self-employed / freelancer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Monthly income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Under R$3,000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Current assets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None / net worth ≈ R$0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Debts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Time available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Full-time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Capital for investment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R$500–R$2,000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Core skills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Digital/creative — design, writing, video, marketing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Objective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Aggressive wealth growth (R$1M+ target)</w:t>
            </w:r>
          </w:p>
        </w:tc>
      </w:tr>
    </w:tbl>
    <w:p>
      <w:pPr>
        <w:pBdr>
          <w:left w:val="single" w:color="B45309" w:sz="12" w:space="8"/>
        </w:pBdr>
        <w:spacing w:after="200"/>
        <w:ind w:left="200"/>
      </w:pPr>
      <w:r>
        <w:rPr>
          <w:i/>
          <w:iCs/>
          <w:color w:val="6B7280"/>
          <w:sz w:val="20"/>
          <w:szCs w:val="20"/>
        </w:rPr>
        <w:t xml:space="preserve">An honest starting note: at under R$3,000/month income and R$0 net worth, the constraint isn't investing — it's income. No portfolio strategy multiplies R$1,500 into R$1M. What gets you there is turning your creative skills into a scalable income-producing business, then investing the surplus with discipline over years, not months. This plan is sequenced accordingly: Phase 1–2 fix the income engine (months 1–12), Phase 3 onward builds the wealth on top of it.</w:t>
      </w:r>
    </w:p>
    <w:p>
      <w:pPr>
        <w:pStyle w:val="Heading1"/>
        <w:spacing w:after="200" w:before="400"/>
      </w:pPr>
      <w:r>
        <w:t xml:space="preserve">Phase 1 — Complete Diagnosis</w:t>
      </w:r>
    </w:p>
    <w:p>
      <w:pPr>
        <w:pStyle w:val="Heading2"/>
        <w:spacing w:after="120" w:before="240"/>
      </w:pPr>
      <w:r>
        <w:t xml:space="preserve">Financial situation</w:t>
      </w:r>
    </w:p>
    <w:p>
      <w:pPr>
        <w:spacing w:after="140"/>
      </w:pPr>
      <w:r>
        <w:t xml:space="preserve">You have no debt, which is a real asset — you're not paying anyone to catch up. But you have no savings buffer either, which means one slow month can force bad decisions (undercharging, taking on wrong-fit clients, dipping into rent money). Priority zero, before any wealth-building, is a starter emergency fund.</w:t>
      </w:r>
    </w:p>
    <w:p>
      <w:pPr>
        <w:pStyle w:val="Heading2"/>
        <w:spacing w:after="120" w:before="240"/>
      </w:pPr>
      <w:r>
        <w:t xml:space="preserve">Income-generating capacity</w:t>
      </w:r>
    </w:p>
    <w:p>
      <w:pPr>
        <w:spacing w:after="140"/>
      </w:pPr>
      <w:r>
        <w:t xml:space="preserve">Your capacity is currently underused relative to your skill set. Design + writing + video + marketing is a rare combination — most freelancers have one of these, not all four. Right now you're likely being paid for time (per-project or per-hour) rather than for outcomes, which caps your income to your hours.</w:t>
      </w:r>
    </w:p>
    <w:p>
      <w:pPr>
        <w:pStyle w:val="Heading2"/>
        <w:spacing w:after="120" w:before="240"/>
      </w:pPr>
      <w:r>
        <w:t xml:space="preserve">Assets and liabilities</w:t>
      </w:r>
    </w:p>
    <w:p>
      <w:pPr>
        <w:spacing w:after="140"/>
      </w:pPr>
      <w:r>
        <w:t xml:space="preserve">Assets: R$0 tangible, but real intangible assets — a marketable skill stack, full-time availability, and no debt dragging you down. Liabilities: none formal, but there is an opportunity cost liability if the full-time hours aren't yet pointed at compounding activities (building an audience, productized offers, retainers) rather than one-off gigs.</w:t>
      </w:r>
    </w:p>
    <w:p>
      <w:pPr>
        <w:pStyle w:val="Heading2"/>
        <w:spacing w:after="120" w:before="240"/>
      </w:pPr>
      <w:r>
        <w:t xml:space="preserve">Risk profile</w:t>
      </w:r>
    </w:p>
    <w:p>
      <w:pPr>
        <w:spacing w:after="140"/>
      </w:pPr>
      <w:r>
        <w:t xml:space="preserve">At 47 with R$0 net worth and no dependor debt mentioned, your risk capacity is actually higher than most assume for your age — you have little to protect and a long runway (20 potential working years) to rebuild if something doesn't work. But your risk tolerance should stay disciplined: avoid speculative bets with money you'd need for the next 6–12 months.</w:t>
      </w:r>
    </w:p>
    <w:p>
      <w:pPr>
        <w:pStyle w:val="Heading2"/>
        <w:spacing w:after="120" w:before="240"/>
      </w:pPr>
      <w:r>
        <w:t xml:space="preserve">Strengths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Multi-skilled: design, writing, video, marketing — this is a full creative/marketing agency in one person.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debt — every extra real goes toward building, not repaying.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Full-time availability — the scarce resource (time) is not the bottleneck.</w:t>
      </w:r>
    </w:p>
    <w:p>
      <w:pPr>
        <w:pStyle w:val="Heading2"/>
        <w:spacing w:after="120" w:before="240"/>
      </w:pPr>
      <w:r>
        <w:t xml:space="preserve">Financial bottlenecks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Low, likely inconsistent monthly income (under R$3,000) — probably project/hour-based, not recurring.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cash buffer — every slow month is a crisis, not an inconvenience.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likely sold individually and reactively (waiting for gigs) instead of packaged and marketed proactively.</w:t>
      </w:r>
    </w:p>
    <w:p>
      <w:pPr>
        <w:pStyle w:val="Heading2"/>
        <w:spacing w:after="120" w:before="240"/>
      </w:pPr>
      <w:r>
        <w:t xml:space="preserve">Habits that enrich vs. impoverish</w:t>
      </w:r>
    </w:p>
    <w:p>
      <w:pPr>
        <w:spacing w:after="140"/>
      </w:pPr>
      <w:r>
        <w:t xml:space="preserve">Without knowing your day-to-day habits directly, the two highest-leverage things to audit honestly: (1) Are you spending marketing/outreach time consistently, or only when work is scarce? (2) Are you pricing by the hour/project, or have you started packaging your skills into fixed-price or recurring offers? The first habit compounds income; the second determines your ceiling.</w:t>
      </w:r>
    </w:p>
    <w:p>
      <w:pPr>
        <w:pStyle w:val="Heading2"/>
        <w:spacing w:after="120" w:before="240"/>
      </w:pPr>
      <w:r>
        <w:t xml:space="preserve">The 20% of actions that drive 80% of your results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75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it matters most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Package your 4 skills into 1–2 clear offers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Turns 'freelancer for hire' into a sellable product — easier to market, price, and refer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Build one reliable outreach/content channel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Consistent lead flow ends the feast-or-famine cycle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Convert 2–3 clients to monthly retainers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Recurring revenue is the single biggest lever for stability and eventual investing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Raise prices on new work by 20–30%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Immediate income increase with zero new hours</w:t>
            </w:r>
          </w:p>
        </w:tc>
      </w:tr>
    </w:tbl>
    <w:p>
      <w:pPr>
        <w:pStyle w:val="Heading1"/>
        <w:spacing w:after="200" w:before="400"/>
      </w:pPr>
      <w:r>
        <w:t xml:space="preserve">Phase 2 — Wealth Map</w:t>
      </w:r>
    </w:p>
    <w:p>
      <w:pPr>
        <w:spacing w:after="140"/>
      </w:pPr>
      <w:r>
        <w:t xml:space="preserve">Six parallel plans, sorted by how fast they help right now given your R$0 buffer and full-time availability.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583"/>
        <w:gridCol w:w="1583"/>
        <w:gridCol w:w="1583"/>
        <w:gridCol w:w="1583"/>
        <w:gridCol w:w="1583"/>
      </w:tblGrid>
      <w:tr>
        <w:trPr>
          <w:tblHeader/>
        </w:trPr>
        <w:tc>
          <w:tcPr>
            <w:tcW w:type="dxa" w:w="1583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1583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Ease</w:t>
            </w:r>
          </w:p>
        </w:tc>
        <w:tc>
          <w:tcPr>
            <w:tcW w:type="dxa" w:w="1583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Speed</w:t>
            </w:r>
          </w:p>
        </w:tc>
        <w:tc>
          <w:tcPr>
            <w:tcW w:type="dxa" w:w="1583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Investment needed</w:t>
            </w:r>
          </w:p>
        </w:tc>
        <w:tc>
          <w:tcPr>
            <w:tcW w:type="dxa" w:w="1583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potential</w:t>
            </w:r>
          </w:p>
        </w:tc>
        <w:tc>
          <w:tcPr>
            <w:tcW w:type="dxa" w:w="1583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Scalability</w:t>
            </w:r>
          </w:p>
        </w:tc>
      </w:tr>
      <w:tr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Immediate income (freelance gigs, current network)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Fast (days–weeks)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R$0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Low–Medium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Increase main income (raise rates, retainers)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Fast (1–2 months)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R$0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Extra income streams (templates, presets, courses)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 (2–4 months)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Low (R$0–500)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Build assets (audience, portfolio site, email list)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Slow (3–12 months)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Medium–High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Recurring income (retainers, subscriptions, licensing)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Medium (2–6 months)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R$0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Wealth creation (invest surplus once stable)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Slow (years)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Requires surplus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High (compounding)</w:t>
            </w:r>
          </w:p>
        </w:tc>
        <w:tc>
          <w:tcPr>
            <w:tcW w:type="dxa" w:w="1583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</w:tbl>
    <w:p>
      <w:pPr>
        <w:pBdr>
          <w:left w:val="single" w:color="B45309" w:sz="12" w:space="8"/>
        </w:pBdr>
        <w:spacing w:after="200"/>
        <w:ind w:left="200"/>
      </w:pPr>
      <w:r>
        <w:rPr>
          <w:i/>
          <w:iCs/>
          <w:color w:val="6B7280"/>
          <w:sz w:val="20"/>
          <w:szCs w:val="20"/>
        </w:rPr>
        <w:t xml:space="preserve">Your order of operations should mirror this table top to bottom: stabilize income first (rows 1–2), then build leverage (rows 3–5), then invest the surplus (row 6). Trying to jump straight to 'wealth creation' with R$1,500 and no income floor is the classic mistake that wastes both the money and the motivation.</w:t>
      </w:r>
    </w:p>
    <w:p>
      <w:pPr>
        <w:pStyle w:val="Heading1"/>
        <w:spacing w:after="200" w:before="400"/>
      </w:pPr>
      <w:r>
        <w:t xml:space="preserve">Phase 3 — Accumulation Strategy</w:t>
      </w:r>
    </w:p>
    <w:p>
      <w:pPr>
        <w:spacing w:after="140"/>
      </w:pPr>
      <w:r>
        <w:t xml:space="preserve">Realistic milestones given a starting point of R$0 and full-time freelance work. These assume you successfully raise your effective income per Phases 1–2; without that, none of the milestones below are reachable on schedule.</w:t>
      </w:r>
    </w:p>
    <w:p>
      <w:pPr>
        <w:pStyle w:val="Heading2"/>
        <w:spacing w:after="120" w:before="240"/>
      </w:pPr>
      <w:r>
        <w:t xml:space="preserve">R$10,000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do: Build a 3-month emergency buffer first (this becomes part of the R$10k). Land 2–3 retainer clients. Save aggressively — treat savings like a recurring bill.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avoid: Any paid course, certification, or equipment upgrade you don't strictly need yet. Don't invest this in markets — it's your safety net.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time: Outreach and portfolio-building, 1–2 hours daily, non-negotiable.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money: Nowhere except essential business tools (a good portfolio site, invoicing software).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to develop: Pricing and negotiation — undercharging is the #1 killer of freelance income at this stage.</w:t>
      </w:r>
    </w:p>
    <w:p>
      <w:pPr>
        <w:pStyle w:val="Heading2"/>
        <w:spacing w:after="120" w:before="240"/>
      </w:pPr>
      <w:r>
        <w:t xml:space="preserve">R$50,000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do: Formalize as a small business/MEI if in Brazil (tax efficiency). Diversify to 4–6 income sources (mix of retainers and one-off higher-ticket projects). Start a liquid, low-cost investment (e.g., Tesouro Selic or equivalent) for the buffer beyond 3 months.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avoid: Lifestyle inflation — resist upgrading spending as income rises.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time: Building one owned platform (newsletter, YouTube, or portfolio-driven inbound) so you stop depending only on outbound outreach.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money: A modest paid ad or promotion test if it demonstrably brings clients; otherwise keep investing in liquid, boring instruments.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to develop: Basic bookkeeping/tax literacy, so growth doesn't create a tax problem.</w:t>
      </w:r>
    </w:p>
    <w:p>
      <w:pPr>
        <w:pStyle w:val="Heading2"/>
        <w:spacing w:after="120" w:before="240"/>
      </w:pPr>
      <w:r>
        <w:t xml:space="preserve">R$100,000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do: This is your real emergency fund plus first serious investment capital. Split: keep 6 months' expenses liquid, invest the rest in a diversified, low-fee index-based portfolio.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avoid: Concentrating in a single stock, crypto, or 'hot tip.' Avoid real estate purchases here — not enough capital yet for a good deal without over-leveraging.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time: Consider whether to hire your first contractor (video editor, VA) to free your highest-value hours (design/strategy) — this is where income can start to scale beyond your own hours.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money: Index funds / ETFs (broad, low-cost). Small allocation (5–10%) to higher-risk bets if desired, never more.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to develop: Basic investing literacy (asset allocation, fees, diversification) and delegation/management if hiring.</w:t>
      </w:r>
    </w:p>
    <w:p>
      <w:pPr>
        <w:pStyle w:val="Heading2"/>
        <w:spacing w:after="120" w:before="240"/>
      </w:pPr>
      <w:r>
        <w:t xml:space="preserve">R$500,000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do: You likely now have a small agency or productized business, not just a freelance practice. Formalize systems, possibly a second income stream (equity in a venture, a digital product with real recurring revenue).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avoid: Over-hiring before revenue justifies it. Avoid mixing personal and business finances at this scale — it creates blind spots.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time: Strategy and relationships (high-value clients, partnerships) rather than execution — execution should mostly be delegated by now.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money: Continue index investing as the base; consider a first real estate purchase only if the numbers work without straining cash flow.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to develop: Leadership/management, and reading financial statements for your own business.</w:t>
      </w:r>
    </w:p>
    <w:p>
      <w:pPr>
        <w:pStyle w:val="Heading2"/>
        <w:spacing w:after="120" w:before="240"/>
      </w:pPr>
      <w:r>
        <w:t xml:space="preserve">R$1,000,000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do: At this stage the priority shifts from accumulation to preservation and compounding. Diversify across asset classes (equities, real estate, possibly a stake in your own business as an asset). Formal estate/succession planning becomes relevant.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to avoid: Concentration risk in your own business being your only asset. Avoid lifestyle creep eating the compounding advantage.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time: Governance of your assets and business, not day-to-day production.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Where to invest money: A genuinely diversified, professionally reviewed portfolio; consider a fee-only financial advisor at this size rather than DIY.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to develop: Long-term tax and estate planning.</w:t>
      </w:r>
    </w:p>
    <w:p>
      <w:pPr>
        <w:pStyle w:val="Heading1"/>
        <w:spacing w:after="200" w:before="400"/>
      </w:pPr>
      <w:r>
        <w:t xml:space="preserve">Phase 4 — Money-Making Machine</w:t>
      </w:r>
    </w:p>
    <w:p>
      <w:pPr>
        <w:spacing w:after="140"/>
      </w:pPr>
      <w:r>
        <w:t xml:space="preserve">Ten ideas across five categories, filtered to your actual skill set (design, writing, video, marketing) and starting capital.</w:t>
      </w:r>
    </w:p>
    <w:p>
      <w:pPr>
        <w:pStyle w:val="Heading2"/>
        <w:spacing w:after="120" w:before="240"/>
      </w:pPr>
      <w:r>
        <w:t xml:space="preserve">Using your current skills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Idea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potential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Return time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Difficulty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Scalability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Productized design service (fixed-price logo/brand packages)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Fast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Retainer-based social media content (design + copy + video)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Video editing service for creators/small brands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Fast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Copywriting for landing pages/email (high-ticket, outcome-priced)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</w:tbl>
    <w:p>
      <w:pPr>
        <w:pStyle w:val="Heading2"/>
        <w:spacing w:after="120" w:before="240"/>
      </w:pPr>
      <w:r>
        <w:t xml:space="preserve">Using AI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Idea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potential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Return time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Difficulty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Scalability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AI-assisted content production at scale (faster turnaround, higher volume per client)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Fast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Sell AI workflow templates/prompt packs for marketers/designers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</w:tbl>
    <w:p>
      <w:pPr>
        <w:pStyle w:val="Heading2"/>
        <w:spacing w:after="120" w:before="240"/>
      </w:pPr>
      <w:r>
        <w:t xml:space="preserve">Online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Idea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potential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Return time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Difficulty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Scalability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Freelance marketplace presence (targeting higher-ticket niches, not race-to-bottom gigs)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Fast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Consulting/audits for small businesses on brand &amp; marketing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after="120" w:before="240"/>
      </w:pPr>
      <w:r>
        <w:t xml:space="preserve">Digital assets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Idea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potential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Return time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Difficulty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Scalability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Design/template shop (social media kits, presets, brand kits)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Slow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</w:tbl>
    <w:p>
      <w:pPr>
        <w:pStyle w:val="Heading2"/>
        <w:spacing w:after="120" w:before="240"/>
      </w:pPr>
      <w:r>
        <w:t xml:space="preserve">Scalable money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Idea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potential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Return time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Difficulty</w:t>
            </w:r>
          </w:p>
        </w:tc>
        <w:tc>
          <w:tcPr>
            <w:tcW w:type="dxa" w:w="1900"/>
            <w:shd w:fill="1F293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Scalability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Small creative agency: you sell/strategize, contractors execute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Slow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</w:tr>
    </w:tbl>
    <w:p>
      <w:pPr>
        <w:pBdr>
          <w:left w:val="single" w:color="B45309" w:sz="12" w:space="8"/>
        </w:pBdr>
        <w:spacing w:after="200"/>
        <w:ind w:left="200"/>
      </w:pPr>
      <w:r>
        <w:rPr>
          <w:i/>
          <w:iCs/>
          <w:color w:val="6B7280"/>
          <w:sz w:val="20"/>
          <w:szCs w:val="20"/>
        </w:rPr>
        <w:t xml:space="preserve">Start with the retainer content offer and AI-assisted production — highest realistic profit-to-effort ratio given your exact skills and near-zero starting capital. Treat the digital-asset shop and agency model as 12+ month builds, not immediate income.</w:t>
      </w:r>
    </w:p>
    <w:p>
      <w:pPr>
        <w:pStyle w:val="Heading1"/>
        <w:spacing w:after="200" w:before="400"/>
      </w:pPr>
      <w:r>
        <w:t xml:space="preserve">Phase 5 — Implementation Plan</w:t>
      </w:r>
    </w:p>
    <w:p>
      <w:pPr>
        <w:pStyle w:val="Heading2"/>
        <w:spacing w:after="120" w:before="240"/>
      </w:pPr>
      <w:r>
        <w:t xml:space="preserve">30-day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Revenue goal: Land or renew 2 clients at a rate 20% above your current average.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Profit goal: Bank the first R$1,000 toward your emergency fund.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Heritage goal: Define your niche and offer in one sentence you can say confidently.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Investment goal: None yet — capital stays liquid.</w:t>
      </w:r>
    </w:p>
    <w:p>
      <w:pPr>
        <w:pStyle w:val="Heading2"/>
        <w:spacing w:after="120" w:before="240"/>
      </w:pPr>
      <w:r>
        <w:t xml:space="preserve">90-day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Revenue goal: R$4,500–6,000/month recurring or predictable (2–3x current).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Profit goal: 3-month emergency fund roughly in place.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Heritage goal: A simple portfolio site and one consistent content/outreach channel running.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Investment goal: Open a low-cost liquid investment account, even if not yet funding it heavily.</w:t>
      </w:r>
    </w:p>
    <w:p>
      <w:pPr>
        <w:pStyle w:val="Heading2"/>
        <w:spacing w:after="120" w:before="240"/>
      </w:pPr>
      <w:r>
        <w:t xml:space="preserve">1-year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Revenue goal: R$8,000–10,000/month, majority from retainers.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Profit goal: R$10,000–15,000 saved/invested beyond the emergency fund.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Heritage goal: A recognizable personal brand in your niche; referrals becoming a real source of leads.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Investment goal: Regular monthly contribution to a diversified low-fee investment, on autopilot.</w:t>
      </w:r>
    </w:p>
    <w:p>
      <w:pPr>
        <w:pStyle w:val="Heading2"/>
        <w:spacing w:after="120" w:before="240"/>
      </w:pPr>
      <w:r>
        <w:t xml:space="preserve">3-year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Revenue goal: R$15,000–25,000/month, with at least one delegated/scaled income stream (contractor-supported or productized).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Profit goal: R$100,000+ net worth, split between liquid emergency fund and invested assets.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Heritage goal: A business that could run a few weeks without you, not just a freelance identity dependent entirely on your hours.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Investment goal: Diversified portfolio in place; on track toward the R$500k milestone from Phase 3 within another 3–5 years.</w:t>
      </w:r>
    </w:p>
    <w:p>
      <w:pPr>
        <w:pStyle w:val="Heading1"/>
        <w:spacing w:after="200" w:before="400"/>
      </w:pPr>
      <w:r>
        <w:t xml:space="preserve">Phase 6 — Fatal Mistakes</w:t>
      </w:r>
    </w:p>
    <w:p>
      <w:pPr>
        <w:pStyle w:val="Heading2"/>
        <w:spacing w:after="120" w:before="240"/>
      </w:pPr>
      <w:r>
        <w:t xml:space="preserve">Biggest financial mistakes to avoid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Investing before you have income stability — the R$500–2,000 you have is more valuable as a safety buffer or business investment right now than in the market.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Undercharging out of fear of losing clients — the single biggest income cap for skilled freelancers.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Chasing every new 'make money online' trend instead of going deep on one channel.</w:t>
      </w:r>
    </w:p>
    <w:p>
      <w:pPr>
        <w:pStyle w:val="Heading2"/>
        <w:spacing w:after="120" w:before="240"/>
      </w:pPr>
      <w:r>
        <w:t xml:space="preserve">Common pitfalls of the middle class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Trading time for money indefinitely instead of building anything that pays without your direct hours.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Treating a good month as the new normal and increasing spending accordingly.</w:t>
      </w:r>
    </w:p>
    <w:p>
      <w:pPr>
        <w:pStyle w:val="Heading2"/>
        <w:spacing w:after="120" w:before="240"/>
      </w:pPr>
      <w:r>
        <w:t xml:space="preserve">Bad investments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Concentrated bets (single crypto coin, single stock, a 'sure thing' from a friend) with money you can't afford to lose.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Courses/certifications bought reactively for confidence rather than because they close a specific, identified skill gap.</w:t>
      </w:r>
    </w:p>
    <w:p>
      <w:pPr>
        <w:pStyle w:val="Heading2"/>
        <w:spacing w:after="120" w:before="240"/>
      </w:pPr>
      <w:r>
        <w:t xml:space="preserve">Invisible waste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Subscriptions and tools you're not fully using — common in creative/marketing work (unused stock libraries, redundant software).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Time spent in 'busy work' (endless portfolio tweaking, social scrolling framed as 'research') instead of outreach or delivery.</w:t>
      </w:r>
    </w:p>
    <w:p>
      <w:pPr>
        <w:pStyle w:val="Heading2"/>
        <w:spacing w:after="120" w:before="240"/>
      </w:pPr>
      <w:r>
        <w:t xml:space="preserve">Limiting beliefs about money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"I have to compete on price" — untrue for a multi-skilled creative; you can compete on outcomes instead.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"Raising my age means I've missed my window" — 20+ working years remain; compounding still has real time to work.</w:t>
      </w:r>
    </w:p>
    <w:p>
      <w:pPr>
        <w:pStyle w:val="Heading1"/>
        <w:spacing w:after="200" w:before="400"/>
      </w:pPr>
      <w:r>
        <w:t xml:space="preserve">Phase 7 — Millionaire Mindset</w:t>
      </w:r>
    </w:p>
    <w:p>
      <w:pPr>
        <w:pStyle w:val="Heading2"/>
        <w:spacing w:after="120" w:before="240"/>
      </w:pPr>
      <w:r>
        <w:t xml:space="preserve">How the rich think differently</w:t>
      </w:r>
    </w:p>
    <w:p>
      <w:pPr>
        <w:spacing w:after="140"/>
      </w:pPr>
      <w:r>
        <w:t xml:space="preserve">They separate their time from their income as early as possible — building things (offers, content, teams) that earn even when they're not directly working.</w:t>
      </w:r>
    </w:p>
    <w:p>
      <w:pPr>
        <w:pStyle w:val="Heading2"/>
        <w:spacing w:after="120" w:before="240"/>
      </w:pPr>
      <w:r>
        <w:t xml:space="preserve">How they see risk</w:t>
      </w:r>
    </w:p>
    <w:p>
      <w:pPr>
        <w:spacing w:after="140"/>
      </w:pPr>
      <w:r>
        <w:t xml:space="preserve">Not as something to avoid, but something to size correctly: never risk money needed for survival, but take real risk with money that's genuinely surplus.</w:t>
      </w:r>
    </w:p>
    <w:p>
      <w:pPr>
        <w:pStyle w:val="Heading2"/>
        <w:spacing w:after="120" w:before="240"/>
      </w:pPr>
      <w:r>
        <w:t xml:space="preserve">How they see opportunities</w:t>
      </w:r>
    </w:p>
    <w:p>
      <w:pPr>
        <w:spacing w:after="140"/>
      </w:pPr>
      <w:r>
        <w:t xml:space="preserve">They evaluate opportunities against their own skills and unfair advantages, not against what's trending. Your unfair advantage is the design+writing+video+marketing combination — few competitors offer all four.</w:t>
      </w:r>
    </w:p>
    <w:p>
      <w:pPr>
        <w:pStyle w:val="Heading2"/>
        <w:spacing w:after="120" w:before="240"/>
      </w:pPr>
      <w:r>
        <w:t xml:space="preserve">How they make decisions</w:t>
      </w:r>
    </w:p>
    <w:p>
      <w:pPr>
        <w:spacing w:after="140"/>
      </w:pPr>
      <w:r>
        <w:t xml:space="preserve">Based on expected value and reversibility, not certainty. A decision that's cheap to reverse (testing a new offer) gets tried quickly; a decision that's expensive to reverse (quitting all clients for one bet) gets far more scrutiny.</w:t>
      </w:r>
    </w:p>
    <w:p>
      <w:pPr>
        <w:pStyle w:val="Heading2"/>
        <w:spacing w:after="120" w:before="240"/>
      </w:pPr>
      <w:r>
        <w:t xml:space="preserve">How they build wealth</w:t>
      </w:r>
    </w:p>
    <w:p>
      <w:pPr>
        <w:spacing w:after="140"/>
      </w:pPr>
      <w:r>
        <w:t xml:space="preserve">Slowly, then suddenly — years of unglamorous consistency (retainers, savings rate, reinvestment) that eventually compounds into something that looks like luck from the outside.</w:t>
      </w:r>
    </w:p>
    <w:p>
      <w:pPr>
        <w:pStyle w:val="Heading1"/>
        <w:spacing w:after="200" w:before="400"/>
      </w:pPr>
      <w:r>
        <w:t xml:space="preserve">Master Enrichment Plan — Priority Order</w:t>
      </w:r>
    </w:p>
    <w:p>
      <w:pPr>
        <w:spacing w:after="140"/>
      </w:pPr>
      <w:r>
        <w:t xml:space="preserve">If you only act on five things this year, in this order:</w:t>
      </w:r>
    </w:p>
    <w:p>
      <w:pPr>
        <w:spacing w:after="100"/>
      </w:pPr>
      <w:r>
        <w:rPr>
          <w:b/>
          <w:bCs/>
        </w:rPr>
        <w:t xml:space="preserve">1. </w:t>
      </w:r>
      <w:r>
        <w:t xml:space="preserve">Package your four skills into one clear, priced offer — stop selling hours, start selling outcomes.</w:t>
      </w:r>
    </w:p>
    <w:p>
      <w:pPr>
        <w:spacing w:after="100"/>
      </w:pPr>
      <w:r>
        <w:rPr>
          <w:b/>
          <w:bCs/>
        </w:rPr>
        <w:t xml:space="preserve">2. </w:t>
      </w:r>
      <w:r>
        <w:t xml:space="preserve">Convert at least 2 clients to retainers within 90 days — recurring revenue is the foundation everything else stands on.</w:t>
      </w:r>
    </w:p>
    <w:p>
      <w:pPr>
        <w:spacing w:after="100"/>
      </w:pPr>
      <w:r>
        <w:rPr>
          <w:b/>
          <w:bCs/>
        </w:rPr>
        <w:t xml:space="preserve">3. </w:t>
      </w:r>
      <w:r>
        <w:t xml:space="preserve">Build a 3-month emergency fund before investing a single real elsewhere.</w:t>
      </w:r>
    </w:p>
    <w:p>
      <w:pPr>
        <w:spacing w:after="100"/>
      </w:pPr>
      <w:r>
        <w:rPr>
          <w:b/>
          <w:bCs/>
        </w:rPr>
        <w:t xml:space="preserve">4. </w:t>
      </w:r>
      <w:r>
        <w:t xml:space="preserve">Once stable, automate monthly investing into a diversified, low-fee portfolio — consistency matters more than timing.</w:t>
      </w:r>
    </w:p>
    <w:p>
      <w:pPr>
        <w:spacing w:after="300"/>
      </w:pPr>
      <w:r>
        <w:rPr>
          <w:b/>
          <w:bCs/>
        </w:rPr>
        <w:t xml:space="preserve">5. </w:t>
      </w:r>
      <w:r>
        <w:t xml:space="preserve">Delegate execution work as revenue allows, so your time shifts toward strategy and relationships — the only way past the ceiling of your own hours.</w:t>
      </w:r>
    </w:p>
    <w:p>
      <w:pPr>
        <w:pBdr>
          <w:left w:val="single" w:color="B45309" w:sz="12" w:space="8"/>
        </w:pBdr>
        <w:spacing w:after="200"/>
        <w:ind w:left="200"/>
      </w:pPr>
      <w:r>
        <w:rPr>
          <w:i/>
          <w:iCs/>
          <w:color w:val="6B7280"/>
          <w:sz w:val="20"/>
          <w:szCs w:val="20"/>
        </w:rPr>
        <w:t xml:space="preserve">This plan is realistic, not motivational hype: R$1M+ is achievable from your starting point, but on a multi-year timeline built on income growth first, disciplined saving second, and patient investing third — not on any shortcut, product, or trade. Revisit and update this plan every 90 days as your numbers change.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2026-08-17T05:11:36.637Z</dcterms:created>
  <dcterms:modified xsi:type="dcterms:W3CDTF">2026-08-17T05:11:36.654Z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