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aps/>
          <w:color w:val="000000"/>
          <w:sz w:val="56"/>
          <w:szCs w:val="56"/>
        </w:rPr>
        <w:t xml:space="preserve">SIVANANTHAM P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+91 93842 88177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sivananthamp80@gmail.com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|  </w:t>
      </w:r>
      <w:hyperlink w:history="1" r:id="rIdxpwgsmzuwpmvnscynqf2e">
        <w:r>
          <w:rPr>
            <w:rFonts w:ascii="Calibri" w:cs="Calibri" w:eastAsia="Calibri" w:hAnsi="Calibri"/>
            <w:color w:val="1F2937"/>
            <w:sz w:val="20"/>
            <w:szCs w:val="20"/>
            <w:u w:val="single"/>
          </w:rPr>
          <w:t xml:space="preserve">linkedin.com/in/sivanantham-p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 |  Tiruchirappalli, Tamil Nadu</w:t>
      </w:r>
    </w:p>
    <w:p>
      <w:pPr>
        <w:pBdr>
          <w:bottom w:val="single" w:color="000000" w:sz="6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PROFESSIONAL SUMMARY</w:t>
      </w:r>
    </w:p>
    <w:p>
      <w:pPr>
        <w:pBdr>
          <w:bottom w:val="single" w:color="000000" w:sz="6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Motivated final-year B.E. Computer Science (AI &amp; ML) student with hands-on experience in building Generative AI and NLP applications. Proficient in Python, deep learning frameworks, and large language model (LLM) integration. Proven ability to design and deploy end-to-end AI solutions including RAG-based chatbots and diffusion-model-based image generation systems. Seeking a role in AI/ML engineering to apply research skills and contribute to impactful products.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EDUCATION</w:t>
      </w:r>
    </w:p>
    <w:p>
      <w:pPr>
        <w:pBdr>
          <w:bottom w:val="single" w:color="000000" w:sz="6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tabs>
          <w:tab w:val="right" w:pos="9000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B.E. Computer Science and Engineering (Artificial Intelligence and Machine Learning)</w:t>
      </w: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	2022 – 2026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University College of Engineering, BIT Campus – Tiruchirappalli, Tamil Nadu</w:t>
      </w:r>
    </w:p>
    <w:p>
      <w:pPr>
        <w:spacing w:after="80" w:before="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CGPA: 7.5 / 10.0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PROJECTS</w:t>
      </w:r>
    </w:p>
    <w:p>
      <w:pPr>
        <w:pBdr>
          <w:bottom w:val="single" w:color="000000" w:sz="6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tabs>
          <w:tab w:val="right" w:pos="9000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StudyMate – RAG-Based Intelligent Chatbot</w:t>
      </w: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	2024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Technologies: Python, LangChain, FAISS, ChromaDB, HuggingFace Transformers, OpenAI API, Streamlit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developed a Retrieval-Augmented Generation (RAG) chatbot to help students query academic content from uploaded course materials such as PDFs and lecture notes.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vector-store indexing pipeline using FAISS/ChromaDB to retrieve semantically relevant document chunks, improving answer precision over standalone LLM responses.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Integrated conversation memory for context-aware multi-turn dialogues, enabling coherent follow-up questioning across sessions.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Deployed an interactive Streamlit web interface allowing students to upload documents and receive instant, grounded answers in real time.</w:t>
      </w:r>
    </w:p>
    <w:p>
      <w:pPr>
        <w:tabs>
          <w:tab w:val="right" w:pos="9000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Smart Image Generator – Text-to-Image Generation Application</w:t>
      </w: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	2024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Technologies: Python, Stable Diffusion, HuggingFace Diffusers, PyTorch, Gradio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Developed an AI-powered text-to-image generation application inspired by the Stable Diffusion architecture, producing high-quality images from natural language prompts.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Leveraged the HuggingFace Diffusers library to integrate and run pre-trained latent diffusion models, supporting diverse artistic styles and photorealistic outputs.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Applied advanced prompt engineering techniques to improve stylistic consistency, image quality, and adherence to user intent across varied inputs.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Gradio-based web interface exposing generation parameters (inference steps, guidance scale, seed) for user-controlled, reproducible outputs.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TECHNICAL SKILLS</w:t>
      </w:r>
    </w:p>
    <w:p>
      <w:pPr>
        <w:pBdr>
          <w:bottom w:val="single" w:color="000000" w:sz="6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Python, C, SQL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/ ML Frameworks: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PyTorch, TensorFlow, Scikit-learn, Keras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NLP &amp; GenAI Libraries: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LangChain, HuggingFace Transformers, HuggingFace Diffusers, OpenAI API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Deep Learning, Natural Language Processing, Computer Vision, Generative AI, Diffusion Models, Retrieval-Augmented Generation (RAG)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Databases &amp; Vector Stores: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FAISS, ChromaDB, MySQL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Git, GitHub, Jupyter Notebook, Google Colab, VS Code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UI / Deployment: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Streamlit, Gradio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CORE COMPETENCIES</w:t>
      </w:r>
    </w:p>
    <w:p>
      <w:pPr>
        <w:pBdr>
          <w:bottom w:val="single" w:color="000000" w:sz="6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Generative AI  |  Large Language Models (LLMs)  |  Retrieval-Augmented Generation  |  Diffusion Models  |  Prompt Engineering  |  Model Deployment  |  Problem Solving  |  Research &amp; Rapid Prototyping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LANGUAGES</w:t>
      </w:r>
    </w:p>
    <w:p>
      <w:pPr>
        <w:pBdr>
          <w:bottom w:val="single" w:color="000000" w:sz="6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Tamil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(Native)   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(Professional Working Proficiency)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wgsmzuwpmvnscynqf2e" Type="http://schemas.openxmlformats.org/officeDocument/2006/relationships/hyperlink" Target="https://www.linkedin.com/in/sivanantham-p-6a79b83a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2026-06-26T09:30:25.966Z</dcterms:created>
  <dcterms:modified xsi:type="dcterms:W3CDTF">2026-06-26T09:30:25.967Z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