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E3AEE" w14:textId="50E89907" w:rsidR="007D47AF" w:rsidRPr="00F64B04" w:rsidRDefault="007D47AF" w:rsidP="00FE50E1">
      <w:pPr>
        <w:spacing w:after="0"/>
        <w:rPr>
          <w:rFonts w:ascii="Calibri" w:hAnsi="Calibri" w:cs="Calibri"/>
          <w:b/>
          <w:bCs/>
          <w:sz w:val="22"/>
          <w:szCs w:val="22"/>
        </w:rPr>
      </w:pPr>
      <w:r w:rsidRPr="00F64B04">
        <w:rPr>
          <w:rFonts w:ascii="Calibri" w:hAnsi="Calibri" w:cs="Calibri"/>
          <w:b/>
          <w:bCs/>
          <w:sz w:val="22"/>
          <w:szCs w:val="22"/>
        </w:rPr>
        <w:t>Professional Summary</w:t>
      </w:r>
    </w:p>
    <w:p w14:paraId="3202FDC6" w14:textId="212E071C" w:rsidR="00FE50E1" w:rsidRPr="00F64B04" w:rsidRDefault="00FE50E1" w:rsidP="00FE50E1">
      <w:pPr>
        <w:spacing w:after="0"/>
        <w:jc w:val="both"/>
        <w:rPr>
          <w:rFonts w:ascii="Calibri" w:hAnsi="Calibri" w:cs="Calibri"/>
          <w:sz w:val="20"/>
          <w:szCs w:val="20"/>
        </w:rPr>
      </w:pPr>
      <w:r w:rsidRPr="00F64B04">
        <w:rPr>
          <w:rFonts w:ascii="Calibri" w:hAnsi="Calibri" w:cs="Calibri"/>
          <w:sz w:val="20"/>
          <w:szCs w:val="20"/>
        </w:rPr>
        <w:t>Results-driven Data Analyst with 3 years of experience in data visualization and BI tools like MicroStrategy, Tableau, and Qlik Sense. Skilled in transforming complex datasets into actionable insights through interactive dashboards. Strong in data modeling, ETL, and performance optimization, with a solid background in production support and data validation. Passionate about using data to drive efficiency and strategic decisions.</w:t>
      </w:r>
      <w:r w:rsidRPr="00F64B04">
        <w:rPr>
          <w:rFonts w:ascii="Calibri" w:hAnsi="Calibri" w:cs="Calibri"/>
          <w:sz w:val="20"/>
          <w:szCs w:val="20"/>
        </w:rPr>
        <w:t xml:space="preserve"> </w:t>
      </w:r>
    </w:p>
    <w:p w14:paraId="01661352" w14:textId="6D13591F" w:rsidR="00FE50E1" w:rsidRDefault="00FE50E1" w:rsidP="00F64B04">
      <w:pPr>
        <w:spacing w:before="120" w:after="0"/>
        <w:rPr>
          <w:rFonts w:ascii="Calibri" w:hAnsi="Calibri" w:cs="Calibri"/>
          <w:b/>
          <w:bCs/>
          <w:sz w:val="22"/>
          <w:szCs w:val="22"/>
        </w:rPr>
      </w:pPr>
      <w:r w:rsidRPr="00F64B04">
        <w:rPr>
          <w:rFonts w:ascii="Calibri" w:hAnsi="Calibri" w:cs="Calibri"/>
          <w:b/>
          <w:bCs/>
          <w:sz w:val="22"/>
          <w:szCs w:val="22"/>
        </w:rPr>
        <w:t>Work Experience</w:t>
      </w:r>
    </w:p>
    <w:p w14:paraId="456652C0" w14:textId="399A0A7F" w:rsidR="00B15F45" w:rsidRPr="00F64B04" w:rsidRDefault="00B15F45" w:rsidP="007823C9">
      <w:pPr>
        <w:spacing w:before="120" w:after="0"/>
        <w:rPr>
          <w:rFonts w:ascii="Calibri" w:hAnsi="Calibri" w:cs="Calibri"/>
          <w:b/>
          <w:bCs/>
          <w:sz w:val="22"/>
          <w:szCs w:val="22"/>
        </w:rPr>
      </w:pPr>
      <w:r>
        <w:rPr>
          <w:rFonts w:ascii="Calibri" w:hAnsi="Calibri" w:cs="Calibri"/>
          <w:b/>
          <w:bCs/>
          <w:sz w:val="22"/>
          <w:szCs w:val="22"/>
        </w:rPr>
        <w:t>TRUSIT</w:t>
      </w:r>
      <w:r w:rsidR="00F52EA0">
        <w:rPr>
          <w:rFonts w:ascii="Calibri" w:hAnsi="Calibri" w:cs="Calibri"/>
          <w:b/>
          <w:bCs/>
          <w:sz w:val="22"/>
          <w:szCs w:val="22"/>
        </w:rPr>
        <w:t xml:space="preserve"> | BI Developer </w:t>
      </w:r>
    </w:p>
    <w:p w14:paraId="336923FE" w14:textId="77777777" w:rsidR="00F64B04" w:rsidRPr="00F64B04" w:rsidRDefault="00F64B04" w:rsidP="007823C9">
      <w:pPr>
        <w:pStyle w:val="ListParagraph"/>
        <w:widowControl w:val="0"/>
        <w:numPr>
          <w:ilvl w:val="0"/>
          <w:numId w:val="1"/>
        </w:numPr>
        <w:tabs>
          <w:tab w:val="left" w:pos="402"/>
          <w:tab w:val="left" w:pos="405"/>
        </w:tabs>
        <w:autoSpaceDE w:val="0"/>
        <w:autoSpaceDN w:val="0"/>
        <w:spacing w:after="0" w:line="264" w:lineRule="auto"/>
        <w:ind w:right="823" w:hanging="242"/>
        <w:contextualSpacing w:val="0"/>
        <w:rPr>
          <w:rFonts w:ascii="Calibri" w:hAnsi="Calibri" w:cs="Calibri"/>
          <w:color w:val="1D1D1D"/>
          <w:sz w:val="20"/>
          <w:szCs w:val="20"/>
        </w:rPr>
      </w:pPr>
      <w:r w:rsidRPr="00F64B04">
        <w:rPr>
          <w:rFonts w:ascii="Calibri" w:hAnsi="Calibri" w:cs="Calibri"/>
          <w:color w:val="1D1D1D"/>
          <w:sz w:val="20"/>
          <w:szCs w:val="20"/>
        </w:rPr>
        <w:t>Developed and delivered Tableau, Micro strategy reports based on user requirements provided in ServiceNow tickets, ensuring accurate and insightful data visualization.</w:t>
      </w:r>
    </w:p>
    <w:p w14:paraId="226DE134" w14:textId="5E741928" w:rsidR="00F64B04" w:rsidRPr="00F64B04" w:rsidRDefault="00F64B04" w:rsidP="00F64B04">
      <w:pPr>
        <w:pStyle w:val="ListParagraph"/>
        <w:widowControl w:val="0"/>
        <w:numPr>
          <w:ilvl w:val="0"/>
          <w:numId w:val="1"/>
        </w:numPr>
        <w:tabs>
          <w:tab w:val="left" w:pos="402"/>
          <w:tab w:val="left" w:pos="406"/>
        </w:tabs>
        <w:autoSpaceDE w:val="0"/>
        <w:autoSpaceDN w:val="0"/>
        <w:spacing w:after="0" w:line="264" w:lineRule="auto"/>
        <w:ind w:left="406" w:right="660" w:hanging="244"/>
        <w:contextualSpacing w:val="0"/>
        <w:rPr>
          <w:rFonts w:ascii="Calibri" w:hAnsi="Calibri" w:cs="Calibri"/>
          <w:color w:val="1D1D1D"/>
          <w:sz w:val="20"/>
          <w:szCs w:val="20"/>
        </w:rPr>
      </w:pPr>
      <w:r w:rsidRPr="00F64B04">
        <w:rPr>
          <w:rFonts w:ascii="Calibri" w:hAnsi="Calibri" w:cs="Calibri"/>
          <w:color w:val="1D1D1D"/>
          <w:sz w:val="20"/>
          <w:szCs w:val="20"/>
        </w:rPr>
        <w:t xml:space="preserve">Conducted thorough unit testing to ensure data accuracy, functionality, and performance, while troubleshooting and resolving report issues to ensure timely delivery and </w:t>
      </w:r>
      <w:r w:rsidR="00B15F45" w:rsidRPr="00F64B04">
        <w:rPr>
          <w:rFonts w:ascii="Calibri" w:hAnsi="Calibri" w:cs="Calibri"/>
          <w:color w:val="1D1D1D"/>
          <w:sz w:val="20"/>
          <w:szCs w:val="20"/>
        </w:rPr>
        <w:t>minimizing</w:t>
      </w:r>
      <w:r w:rsidRPr="00F64B04">
        <w:rPr>
          <w:rFonts w:ascii="Calibri" w:hAnsi="Calibri" w:cs="Calibri"/>
          <w:color w:val="1D1D1D"/>
          <w:sz w:val="20"/>
          <w:szCs w:val="20"/>
        </w:rPr>
        <w:t xml:space="preserve"> production disruptions</w:t>
      </w:r>
    </w:p>
    <w:p w14:paraId="6C65519E" w14:textId="77777777" w:rsidR="00F64B04" w:rsidRPr="00F64B04" w:rsidRDefault="00F64B04" w:rsidP="00F64B04">
      <w:pPr>
        <w:pStyle w:val="ListParagraph"/>
        <w:widowControl w:val="0"/>
        <w:numPr>
          <w:ilvl w:val="0"/>
          <w:numId w:val="1"/>
        </w:numPr>
        <w:tabs>
          <w:tab w:val="left" w:pos="402"/>
          <w:tab w:val="left" w:pos="412"/>
        </w:tabs>
        <w:autoSpaceDE w:val="0"/>
        <w:autoSpaceDN w:val="0"/>
        <w:spacing w:after="0" w:line="264" w:lineRule="auto"/>
        <w:ind w:left="412" w:right="532" w:hanging="250"/>
        <w:contextualSpacing w:val="0"/>
        <w:rPr>
          <w:rFonts w:ascii="Calibri" w:hAnsi="Calibri" w:cs="Calibri"/>
          <w:color w:val="1D1D1D"/>
          <w:sz w:val="20"/>
          <w:szCs w:val="20"/>
        </w:rPr>
      </w:pPr>
      <w:r w:rsidRPr="00F64B04">
        <w:rPr>
          <w:rFonts w:ascii="Calibri" w:hAnsi="Calibri" w:cs="Calibri"/>
          <w:color w:val="1D1D1D"/>
          <w:sz w:val="20"/>
          <w:szCs w:val="20"/>
        </w:rPr>
        <w:t xml:space="preserve">Collaborated with stakeholders to understand business requirements and translate them into actionable reporting </w:t>
      </w:r>
      <w:r w:rsidRPr="00F64B04">
        <w:rPr>
          <w:rFonts w:ascii="Calibri" w:hAnsi="Calibri" w:cs="Calibri"/>
          <w:color w:val="1D1D1D"/>
          <w:spacing w:val="-2"/>
          <w:sz w:val="20"/>
          <w:szCs w:val="20"/>
        </w:rPr>
        <w:t>solutions.</w:t>
      </w:r>
    </w:p>
    <w:p w14:paraId="05F9106A" w14:textId="77777777" w:rsidR="00F64B04" w:rsidRPr="00F64B04" w:rsidRDefault="00F64B04" w:rsidP="00F64B04">
      <w:pPr>
        <w:pStyle w:val="ListParagraph"/>
        <w:widowControl w:val="0"/>
        <w:numPr>
          <w:ilvl w:val="0"/>
          <w:numId w:val="1"/>
        </w:numPr>
        <w:tabs>
          <w:tab w:val="left" w:pos="401"/>
          <w:tab w:val="left" w:pos="405"/>
        </w:tabs>
        <w:autoSpaceDE w:val="0"/>
        <w:autoSpaceDN w:val="0"/>
        <w:spacing w:after="0" w:line="264" w:lineRule="auto"/>
        <w:ind w:right="657" w:hanging="243"/>
        <w:contextualSpacing w:val="0"/>
        <w:rPr>
          <w:rFonts w:ascii="Calibri" w:hAnsi="Calibri" w:cs="Calibri"/>
          <w:color w:val="1D1D1D"/>
          <w:sz w:val="20"/>
          <w:szCs w:val="20"/>
        </w:rPr>
      </w:pPr>
      <w:r w:rsidRPr="00F64B04">
        <w:rPr>
          <w:rFonts w:ascii="Calibri" w:hAnsi="Calibri" w:cs="Calibri"/>
          <w:color w:val="1D1D1D"/>
          <w:sz w:val="20"/>
          <w:szCs w:val="20"/>
        </w:rPr>
        <w:t>Migrated SAS SQL</w:t>
      </w:r>
      <w:r w:rsidRPr="00F64B04">
        <w:rPr>
          <w:rFonts w:ascii="Calibri" w:hAnsi="Calibri" w:cs="Calibri"/>
          <w:color w:val="1D1D1D"/>
          <w:spacing w:val="-2"/>
          <w:sz w:val="20"/>
          <w:szCs w:val="20"/>
        </w:rPr>
        <w:t xml:space="preserve"> </w:t>
      </w:r>
      <w:r w:rsidRPr="00F64B04">
        <w:rPr>
          <w:rFonts w:ascii="Calibri" w:hAnsi="Calibri" w:cs="Calibri"/>
          <w:color w:val="1D1D1D"/>
          <w:sz w:val="20"/>
          <w:szCs w:val="20"/>
        </w:rPr>
        <w:t>queries</w:t>
      </w:r>
      <w:r w:rsidRPr="00F64B04">
        <w:rPr>
          <w:rFonts w:ascii="Calibri" w:hAnsi="Calibri" w:cs="Calibri"/>
          <w:color w:val="1D1D1D"/>
          <w:spacing w:val="-3"/>
          <w:sz w:val="20"/>
          <w:szCs w:val="20"/>
        </w:rPr>
        <w:t xml:space="preserve"> </w:t>
      </w:r>
      <w:r w:rsidRPr="00F64B04">
        <w:rPr>
          <w:rFonts w:ascii="Calibri" w:hAnsi="Calibri" w:cs="Calibri"/>
          <w:color w:val="1D1D1D"/>
          <w:sz w:val="20"/>
          <w:szCs w:val="20"/>
        </w:rPr>
        <w:t>to</w:t>
      </w:r>
      <w:r w:rsidRPr="00F64B04">
        <w:rPr>
          <w:rFonts w:ascii="Calibri" w:hAnsi="Calibri" w:cs="Calibri"/>
          <w:color w:val="1D1D1D"/>
          <w:spacing w:val="-8"/>
          <w:sz w:val="20"/>
          <w:szCs w:val="20"/>
        </w:rPr>
        <w:t xml:space="preserve"> </w:t>
      </w:r>
      <w:r w:rsidRPr="00F64B04">
        <w:rPr>
          <w:rFonts w:ascii="Calibri" w:hAnsi="Calibri" w:cs="Calibri"/>
          <w:color w:val="1D1D1D"/>
          <w:sz w:val="20"/>
          <w:szCs w:val="20"/>
        </w:rPr>
        <w:t>EDL (Toad</w:t>
      </w:r>
      <w:r w:rsidRPr="00F64B04">
        <w:rPr>
          <w:rFonts w:ascii="Calibri" w:hAnsi="Calibri" w:cs="Calibri"/>
          <w:color w:val="1D1D1D"/>
          <w:spacing w:val="-8"/>
          <w:sz w:val="20"/>
          <w:szCs w:val="20"/>
        </w:rPr>
        <w:t xml:space="preserve"> </w:t>
      </w:r>
      <w:r w:rsidRPr="00F64B04">
        <w:rPr>
          <w:rFonts w:ascii="Calibri" w:hAnsi="Calibri" w:cs="Calibri"/>
          <w:color w:val="1D1D1D"/>
          <w:sz w:val="20"/>
          <w:szCs w:val="20"/>
        </w:rPr>
        <w:t>Hive</w:t>
      </w:r>
      <w:r w:rsidRPr="00F64B04">
        <w:rPr>
          <w:rFonts w:ascii="Calibri" w:hAnsi="Calibri" w:cs="Calibri"/>
          <w:color w:val="1D1D1D"/>
          <w:spacing w:val="-4"/>
          <w:sz w:val="20"/>
          <w:szCs w:val="20"/>
        </w:rPr>
        <w:t xml:space="preserve"> </w:t>
      </w:r>
      <w:r w:rsidRPr="00F64B04">
        <w:rPr>
          <w:rFonts w:ascii="Calibri" w:hAnsi="Calibri" w:cs="Calibri"/>
          <w:color w:val="1D1D1D"/>
          <w:sz w:val="20"/>
          <w:szCs w:val="20"/>
        </w:rPr>
        <w:t>SQL) by translating syntax,</w:t>
      </w:r>
      <w:r w:rsidRPr="00F64B04">
        <w:rPr>
          <w:rFonts w:ascii="Calibri" w:hAnsi="Calibri" w:cs="Calibri"/>
          <w:color w:val="1D1D1D"/>
          <w:spacing w:val="-6"/>
          <w:sz w:val="20"/>
          <w:szCs w:val="20"/>
        </w:rPr>
        <w:t xml:space="preserve"> </w:t>
      </w:r>
      <w:r w:rsidRPr="00F64B04">
        <w:rPr>
          <w:rFonts w:ascii="Calibri" w:hAnsi="Calibri" w:cs="Calibri"/>
          <w:color w:val="1D1D1D"/>
          <w:sz w:val="20"/>
          <w:szCs w:val="20"/>
        </w:rPr>
        <w:t>validating data consistency,</w:t>
      </w:r>
      <w:r w:rsidRPr="00F64B04">
        <w:rPr>
          <w:rFonts w:ascii="Calibri" w:hAnsi="Calibri" w:cs="Calibri"/>
          <w:color w:val="1D1D1D"/>
          <w:spacing w:val="-2"/>
          <w:sz w:val="20"/>
          <w:szCs w:val="20"/>
        </w:rPr>
        <w:t xml:space="preserve"> </w:t>
      </w:r>
      <w:r w:rsidRPr="00F64B04">
        <w:rPr>
          <w:rFonts w:ascii="Calibri" w:hAnsi="Calibri" w:cs="Calibri"/>
          <w:color w:val="1D1D1D"/>
          <w:sz w:val="20"/>
          <w:szCs w:val="20"/>
        </w:rPr>
        <w:t>optimizing performance, and ensuring seamless execution.</w:t>
      </w:r>
    </w:p>
    <w:p w14:paraId="540B197F" w14:textId="2B8B9183" w:rsidR="00F64B04" w:rsidRPr="00F64B04" w:rsidRDefault="00F64B04" w:rsidP="00F64B04">
      <w:pPr>
        <w:pStyle w:val="ListParagraph"/>
        <w:widowControl w:val="0"/>
        <w:numPr>
          <w:ilvl w:val="0"/>
          <w:numId w:val="1"/>
        </w:numPr>
        <w:tabs>
          <w:tab w:val="left" w:pos="401"/>
          <w:tab w:val="left" w:pos="405"/>
        </w:tabs>
        <w:autoSpaceDE w:val="0"/>
        <w:autoSpaceDN w:val="0"/>
        <w:spacing w:after="0" w:line="264" w:lineRule="auto"/>
        <w:ind w:right="1251" w:hanging="243"/>
        <w:contextualSpacing w:val="0"/>
        <w:rPr>
          <w:rFonts w:ascii="Calibri" w:hAnsi="Calibri" w:cs="Calibri"/>
          <w:color w:val="1D1D1D"/>
          <w:sz w:val="20"/>
          <w:szCs w:val="20"/>
        </w:rPr>
      </w:pPr>
      <w:r w:rsidRPr="00F64B04">
        <w:rPr>
          <w:rFonts w:ascii="Calibri" w:hAnsi="Calibri" w:cs="Calibri"/>
          <w:color w:val="1D1D1D"/>
          <w:sz w:val="20"/>
          <w:szCs w:val="20"/>
        </w:rPr>
        <w:t>Collaborated</w:t>
      </w:r>
      <w:r w:rsidRPr="00F64B04">
        <w:rPr>
          <w:rFonts w:ascii="Calibri" w:hAnsi="Calibri" w:cs="Calibri"/>
          <w:color w:val="1D1D1D"/>
          <w:spacing w:val="28"/>
          <w:sz w:val="20"/>
          <w:szCs w:val="20"/>
        </w:rPr>
        <w:t xml:space="preserve"> </w:t>
      </w:r>
      <w:r w:rsidRPr="00F64B04">
        <w:rPr>
          <w:rFonts w:ascii="Calibri" w:hAnsi="Calibri" w:cs="Calibri"/>
          <w:color w:val="1D1D1D"/>
          <w:sz w:val="20"/>
          <w:szCs w:val="20"/>
        </w:rPr>
        <w:t xml:space="preserve">with cross-functional teams to </w:t>
      </w:r>
      <w:r w:rsidRPr="00F64B04">
        <w:rPr>
          <w:rFonts w:ascii="Calibri" w:hAnsi="Calibri" w:cs="Calibri"/>
          <w:color w:val="1D1D1D"/>
          <w:sz w:val="20"/>
          <w:szCs w:val="20"/>
        </w:rPr>
        <w:t>resolve</w:t>
      </w:r>
      <w:r w:rsidRPr="00F64B04">
        <w:rPr>
          <w:rFonts w:ascii="Calibri" w:hAnsi="Calibri" w:cs="Calibri"/>
          <w:color w:val="1D1D1D"/>
          <w:sz w:val="20"/>
          <w:szCs w:val="20"/>
        </w:rPr>
        <w:t xml:space="preserve"> schema discrepancies,</w:t>
      </w:r>
      <w:r w:rsidRPr="00F64B04">
        <w:rPr>
          <w:rFonts w:ascii="Calibri" w:hAnsi="Calibri" w:cs="Calibri"/>
          <w:color w:val="1D1D1D"/>
          <w:spacing w:val="-3"/>
          <w:sz w:val="20"/>
          <w:szCs w:val="20"/>
        </w:rPr>
        <w:t xml:space="preserve"> </w:t>
      </w:r>
      <w:r w:rsidRPr="00F64B04">
        <w:rPr>
          <w:rFonts w:ascii="Calibri" w:hAnsi="Calibri" w:cs="Calibri"/>
          <w:color w:val="1D1D1D"/>
          <w:sz w:val="20"/>
          <w:szCs w:val="20"/>
        </w:rPr>
        <w:t>documented the conversion process, and provided post-migration support for a smooth transition.</w:t>
      </w:r>
    </w:p>
    <w:p w14:paraId="39E6B58F" w14:textId="77777777" w:rsidR="007823C9" w:rsidRDefault="004D76EB" w:rsidP="007823C9">
      <w:pPr>
        <w:widowControl w:val="0"/>
        <w:tabs>
          <w:tab w:val="left" w:pos="401"/>
          <w:tab w:val="left" w:pos="405"/>
        </w:tabs>
        <w:autoSpaceDE w:val="0"/>
        <w:autoSpaceDN w:val="0"/>
        <w:spacing w:before="120" w:after="0" w:line="264" w:lineRule="auto"/>
        <w:ind w:right="1253"/>
        <w:rPr>
          <w:rFonts w:ascii="Calibri" w:hAnsi="Calibri" w:cs="Calibri"/>
          <w:b/>
          <w:bCs/>
          <w:color w:val="1D1D1D"/>
          <w:sz w:val="22"/>
          <w:szCs w:val="22"/>
        </w:rPr>
      </w:pPr>
      <w:r w:rsidRPr="007823C9">
        <w:rPr>
          <w:rFonts w:ascii="Calibri" w:hAnsi="Calibri" w:cs="Calibri"/>
          <w:b/>
          <w:bCs/>
          <w:color w:val="1D1D1D"/>
          <w:sz w:val="22"/>
          <w:szCs w:val="22"/>
        </w:rPr>
        <w:t>H-E-B | BI Developer</w:t>
      </w:r>
    </w:p>
    <w:p w14:paraId="0E9E137A" w14:textId="77777777" w:rsidR="007823C9" w:rsidRPr="007823C9" w:rsidRDefault="007823C9" w:rsidP="007823C9">
      <w:pPr>
        <w:pStyle w:val="ListParagraph"/>
        <w:widowControl w:val="0"/>
        <w:numPr>
          <w:ilvl w:val="0"/>
          <w:numId w:val="1"/>
        </w:numPr>
        <w:tabs>
          <w:tab w:val="left" w:pos="401"/>
          <w:tab w:val="left" w:pos="405"/>
        </w:tabs>
        <w:autoSpaceDE w:val="0"/>
        <w:autoSpaceDN w:val="0"/>
        <w:spacing w:after="0" w:line="264" w:lineRule="auto"/>
        <w:ind w:right="1253"/>
        <w:rPr>
          <w:rFonts w:ascii="Calibri" w:hAnsi="Calibri" w:cs="Calibri"/>
          <w:b/>
          <w:bCs/>
          <w:color w:val="1D1D1D"/>
          <w:sz w:val="22"/>
          <w:szCs w:val="22"/>
        </w:rPr>
      </w:pPr>
      <w:r w:rsidRPr="007823C9">
        <w:rPr>
          <w:rFonts w:ascii="Calibri" w:hAnsi="Calibri" w:cs="Calibri"/>
          <w:color w:val="1D1D1D"/>
          <w:sz w:val="20"/>
          <w:szCs w:val="20"/>
        </w:rPr>
        <w:t>Gathered and analyzed business requirements, identifying existing business models and</w:t>
      </w:r>
      <w:r w:rsidRPr="007823C9">
        <w:rPr>
          <w:rFonts w:ascii="Calibri" w:hAnsi="Calibri" w:cs="Calibri"/>
          <w:color w:val="1D1D1D"/>
          <w:spacing w:val="-4"/>
          <w:sz w:val="20"/>
          <w:szCs w:val="20"/>
        </w:rPr>
        <w:t xml:space="preserve"> </w:t>
      </w:r>
      <w:r w:rsidRPr="007823C9">
        <w:rPr>
          <w:rFonts w:ascii="Calibri" w:hAnsi="Calibri" w:cs="Calibri"/>
          <w:color w:val="1D1D1D"/>
          <w:sz w:val="20"/>
          <w:szCs w:val="20"/>
        </w:rPr>
        <w:t>customer needs,</w:t>
      </w:r>
      <w:r w:rsidRPr="007823C9">
        <w:rPr>
          <w:rFonts w:ascii="Calibri" w:hAnsi="Calibri" w:cs="Calibri"/>
          <w:color w:val="1D1D1D"/>
          <w:spacing w:val="-1"/>
          <w:sz w:val="20"/>
          <w:szCs w:val="20"/>
        </w:rPr>
        <w:t xml:space="preserve"> </w:t>
      </w:r>
      <w:r w:rsidRPr="007823C9">
        <w:rPr>
          <w:rFonts w:ascii="Calibri" w:hAnsi="Calibri" w:cs="Calibri"/>
          <w:color w:val="1D1D1D"/>
          <w:sz w:val="20"/>
          <w:szCs w:val="20"/>
        </w:rPr>
        <w:t>and translating them into scalable technical solutions.</w:t>
      </w:r>
    </w:p>
    <w:p w14:paraId="53980D5F" w14:textId="12E714AE" w:rsidR="007823C9" w:rsidRPr="007823C9" w:rsidRDefault="007823C9" w:rsidP="007823C9">
      <w:pPr>
        <w:pStyle w:val="ListParagraph"/>
        <w:widowControl w:val="0"/>
        <w:numPr>
          <w:ilvl w:val="0"/>
          <w:numId w:val="1"/>
        </w:numPr>
        <w:tabs>
          <w:tab w:val="left" w:pos="401"/>
          <w:tab w:val="left" w:pos="406"/>
        </w:tabs>
        <w:autoSpaceDE w:val="0"/>
        <w:autoSpaceDN w:val="0"/>
        <w:spacing w:after="0" w:line="264" w:lineRule="auto"/>
        <w:ind w:left="406" w:right="761" w:hanging="244"/>
        <w:contextualSpacing w:val="0"/>
        <w:rPr>
          <w:rFonts w:ascii="Calibri" w:hAnsi="Calibri" w:cs="Calibri"/>
          <w:color w:val="1D1D1D"/>
          <w:sz w:val="20"/>
          <w:szCs w:val="20"/>
        </w:rPr>
      </w:pPr>
      <w:r w:rsidRPr="00F64B04">
        <w:rPr>
          <w:rFonts w:ascii="Calibri" w:hAnsi="Calibri" w:cs="Calibri"/>
          <w:color w:val="1D1D1D"/>
          <w:sz w:val="20"/>
          <w:szCs w:val="20"/>
        </w:rPr>
        <w:t>Designed and developed interactive dashboards with diverse visualizations</w:t>
      </w:r>
      <w:r w:rsidRPr="00F64B04">
        <w:rPr>
          <w:rFonts w:ascii="Calibri" w:hAnsi="Calibri" w:cs="Calibri"/>
          <w:color w:val="1D1D1D"/>
          <w:spacing w:val="-1"/>
          <w:sz w:val="20"/>
          <w:szCs w:val="20"/>
        </w:rPr>
        <w:t xml:space="preserve"> </w:t>
      </w:r>
      <w:r w:rsidRPr="00F64B04">
        <w:rPr>
          <w:rFonts w:ascii="Calibri" w:hAnsi="Calibri" w:cs="Calibri"/>
          <w:color w:val="1D1D1D"/>
          <w:sz w:val="20"/>
          <w:szCs w:val="20"/>
        </w:rPr>
        <w:t>to provide clear actionable insights aligned with business objectives.</w:t>
      </w:r>
    </w:p>
    <w:p w14:paraId="55E4DB41" w14:textId="77777777" w:rsidR="00F64B04" w:rsidRPr="00F64B04" w:rsidRDefault="00F64B04" w:rsidP="00F64B04">
      <w:pPr>
        <w:pStyle w:val="ListParagraph"/>
        <w:widowControl w:val="0"/>
        <w:numPr>
          <w:ilvl w:val="0"/>
          <w:numId w:val="1"/>
        </w:numPr>
        <w:tabs>
          <w:tab w:val="left" w:pos="402"/>
          <w:tab w:val="left" w:pos="406"/>
        </w:tabs>
        <w:autoSpaceDE w:val="0"/>
        <w:autoSpaceDN w:val="0"/>
        <w:spacing w:after="0" w:line="264" w:lineRule="auto"/>
        <w:ind w:left="406" w:right="866" w:hanging="243"/>
        <w:contextualSpacing w:val="0"/>
        <w:rPr>
          <w:rFonts w:ascii="Calibri" w:hAnsi="Calibri" w:cs="Calibri"/>
          <w:color w:val="1D1D1D"/>
          <w:sz w:val="20"/>
          <w:szCs w:val="20"/>
        </w:rPr>
      </w:pPr>
      <w:r w:rsidRPr="00F64B04">
        <w:rPr>
          <w:rFonts w:ascii="Calibri" w:hAnsi="Calibri" w:cs="Calibri"/>
          <w:color w:val="1D1D1D"/>
          <w:sz w:val="20"/>
          <w:szCs w:val="20"/>
        </w:rPr>
        <w:t>Utilized advanced Tableau features such as action filters, parameters, and calculated fields to create dynamic reports, enabling stakeholders to detailed business insights effectively.</w:t>
      </w:r>
    </w:p>
    <w:p w14:paraId="47BC22C8" w14:textId="77777777" w:rsidR="00F64B04" w:rsidRPr="00F64B04" w:rsidRDefault="00F64B04" w:rsidP="00F64B04">
      <w:pPr>
        <w:pStyle w:val="ListParagraph"/>
        <w:widowControl w:val="0"/>
        <w:numPr>
          <w:ilvl w:val="0"/>
          <w:numId w:val="1"/>
        </w:numPr>
        <w:tabs>
          <w:tab w:val="left" w:pos="402"/>
          <w:tab w:val="left" w:pos="407"/>
        </w:tabs>
        <w:autoSpaceDE w:val="0"/>
        <w:autoSpaceDN w:val="0"/>
        <w:spacing w:after="0" w:line="264" w:lineRule="auto"/>
        <w:ind w:left="407" w:right="689" w:hanging="244"/>
        <w:contextualSpacing w:val="0"/>
        <w:rPr>
          <w:rFonts w:ascii="Calibri" w:hAnsi="Calibri" w:cs="Calibri"/>
          <w:color w:val="1D1D1D"/>
          <w:sz w:val="20"/>
          <w:szCs w:val="20"/>
        </w:rPr>
      </w:pPr>
      <w:r w:rsidRPr="00F64B04">
        <w:rPr>
          <w:rFonts w:ascii="Calibri" w:hAnsi="Calibri" w:cs="Calibri"/>
          <w:color w:val="1D1D1D"/>
          <w:sz w:val="20"/>
          <w:szCs w:val="20"/>
        </w:rPr>
        <w:t>Extracted, transformed, and</w:t>
      </w:r>
      <w:r w:rsidRPr="00F64B04">
        <w:rPr>
          <w:rFonts w:ascii="Calibri" w:hAnsi="Calibri" w:cs="Calibri"/>
          <w:color w:val="1D1D1D"/>
          <w:spacing w:val="-4"/>
          <w:sz w:val="20"/>
          <w:szCs w:val="20"/>
        </w:rPr>
        <w:t xml:space="preserve"> </w:t>
      </w:r>
      <w:r w:rsidRPr="00F64B04">
        <w:rPr>
          <w:rFonts w:ascii="Calibri" w:hAnsi="Calibri" w:cs="Calibri"/>
          <w:color w:val="1D1D1D"/>
          <w:sz w:val="20"/>
          <w:szCs w:val="20"/>
        </w:rPr>
        <w:t>managed data using</w:t>
      </w:r>
      <w:r w:rsidRPr="00F64B04">
        <w:rPr>
          <w:rFonts w:ascii="Calibri" w:hAnsi="Calibri" w:cs="Calibri"/>
          <w:color w:val="1D1D1D"/>
          <w:spacing w:val="-4"/>
          <w:sz w:val="20"/>
          <w:szCs w:val="20"/>
        </w:rPr>
        <w:t xml:space="preserve"> </w:t>
      </w:r>
      <w:r w:rsidRPr="00F64B04">
        <w:rPr>
          <w:rFonts w:ascii="Calibri" w:hAnsi="Calibri" w:cs="Calibri"/>
          <w:color w:val="1D1D1D"/>
          <w:sz w:val="20"/>
          <w:szCs w:val="20"/>
        </w:rPr>
        <w:t>SQL queries and</w:t>
      </w:r>
      <w:r w:rsidRPr="00F64B04">
        <w:rPr>
          <w:rFonts w:ascii="Calibri" w:hAnsi="Calibri" w:cs="Calibri"/>
          <w:color w:val="1D1D1D"/>
          <w:spacing w:val="-2"/>
          <w:sz w:val="20"/>
          <w:szCs w:val="20"/>
        </w:rPr>
        <w:t xml:space="preserve"> </w:t>
      </w:r>
      <w:r w:rsidRPr="00F64B04">
        <w:rPr>
          <w:rFonts w:ascii="Calibri" w:hAnsi="Calibri" w:cs="Calibri"/>
          <w:color w:val="1D1D1D"/>
          <w:sz w:val="20"/>
          <w:szCs w:val="20"/>
        </w:rPr>
        <w:t>Teradata, ensuring seamless data</w:t>
      </w:r>
      <w:r w:rsidRPr="00F64B04">
        <w:rPr>
          <w:rFonts w:ascii="Calibri" w:hAnsi="Calibri" w:cs="Calibri"/>
          <w:color w:val="1D1D1D"/>
          <w:spacing w:val="-3"/>
          <w:sz w:val="20"/>
          <w:szCs w:val="20"/>
        </w:rPr>
        <w:t xml:space="preserve"> </w:t>
      </w:r>
      <w:r w:rsidRPr="00F64B04">
        <w:rPr>
          <w:rFonts w:ascii="Calibri" w:hAnsi="Calibri" w:cs="Calibri"/>
          <w:color w:val="1D1D1D"/>
          <w:sz w:val="20"/>
          <w:szCs w:val="20"/>
        </w:rPr>
        <w:t>integration from SQL Server and Teradata for accurate and efficient reporting.</w:t>
      </w:r>
    </w:p>
    <w:p w14:paraId="178F2827" w14:textId="77777777" w:rsidR="00F64B04" w:rsidRPr="00F64B04" w:rsidRDefault="00F64B04" w:rsidP="00F64B04">
      <w:pPr>
        <w:pStyle w:val="ListParagraph"/>
        <w:widowControl w:val="0"/>
        <w:numPr>
          <w:ilvl w:val="0"/>
          <w:numId w:val="1"/>
        </w:numPr>
        <w:tabs>
          <w:tab w:val="left" w:pos="402"/>
          <w:tab w:val="left" w:pos="405"/>
        </w:tabs>
        <w:autoSpaceDE w:val="0"/>
        <w:autoSpaceDN w:val="0"/>
        <w:spacing w:after="0" w:line="264" w:lineRule="auto"/>
        <w:ind w:right="1437" w:hanging="243"/>
        <w:contextualSpacing w:val="0"/>
        <w:rPr>
          <w:rFonts w:ascii="Calibri" w:hAnsi="Calibri" w:cs="Calibri"/>
          <w:color w:val="1D1D1D"/>
          <w:sz w:val="20"/>
          <w:szCs w:val="20"/>
        </w:rPr>
      </w:pPr>
      <w:r w:rsidRPr="00F64B04">
        <w:rPr>
          <w:rFonts w:ascii="Calibri" w:hAnsi="Calibri" w:cs="Calibri"/>
          <w:color w:val="1D1D1D"/>
          <w:sz w:val="20"/>
          <w:szCs w:val="20"/>
        </w:rPr>
        <w:t>Optimized tableau dashboard</w:t>
      </w:r>
      <w:r w:rsidRPr="00F64B04">
        <w:rPr>
          <w:rFonts w:ascii="Calibri" w:hAnsi="Calibri" w:cs="Calibri"/>
          <w:color w:val="1D1D1D"/>
          <w:spacing w:val="-20"/>
          <w:sz w:val="20"/>
          <w:szCs w:val="20"/>
        </w:rPr>
        <w:t xml:space="preserve"> </w:t>
      </w:r>
      <w:r w:rsidRPr="00F64B04">
        <w:rPr>
          <w:rFonts w:ascii="Calibri" w:hAnsi="Calibri" w:cs="Calibri"/>
          <w:color w:val="1D1D1D"/>
          <w:sz w:val="20"/>
          <w:szCs w:val="20"/>
        </w:rPr>
        <w:t>s</w:t>
      </w:r>
      <w:r w:rsidRPr="00F64B04">
        <w:rPr>
          <w:rFonts w:ascii="Calibri" w:hAnsi="Calibri" w:cs="Calibri"/>
          <w:color w:val="1D1D1D"/>
          <w:spacing w:val="-5"/>
          <w:sz w:val="20"/>
          <w:szCs w:val="20"/>
        </w:rPr>
        <w:t xml:space="preserve"> </w:t>
      </w:r>
      <w:r w:rsidRPr="00F64B04">
        <w:rPr>
          <w:rFonts w:ascii="Calibri" w:hAnsi="Calibri" w:cs="Calibri"/>
          <w:color w:val="1D1D1D"/>
          <w:sz w:val="20"/>
          <w:szCs w:val="20"/>
        </w:rPr>
        <w:t>by structuring data with Teradata</w:t>
      </w:r>
      <w:r w:rsidRPr="00F64B04">
        <w:rPr>
          <w:rFonts w:ascii="Calibri" w:hAnsi="Calibri" w:cs="Calibri"/>
          <w:color w:val="1D1D1D"/>
          <w:spacing w:val="20"/>
          <w:sz w:val="20"/>
          <w:szCs w:val="20"/>
        </w:rPr>
        <w:t xml:space="preserve"> </w:t>
      </w:r>
      <w:r w:rsidRPr="00F64B04">
        <w:rPr>
          <w:rFonts w:ascii="Calibri" w:hAnsi="Calibri" w:cs="Calibri"/>
          <w:color w:val="1D1D1D"/>
          <w:sz w:val="20"/>
          <w:szCs w:val="20"/>
        </w:rPr>
        <w:t>schemas, tables, and views,</w:t>
      </w:r>
      <w:r w:rsidRPr="00F64B04">
        <w:rPr>
          <w:rFonts w:ascii="Calibri" w:hAnsi="Calibri" w:cs="Calibri"/>
          <w:color w:val="1D1D1D"/>
          <w:spacing w:val="-3"/>
          <w:sz w:val="20"/>
          <w:szCs w:val="20"/>
        </w:rPr>
        <w:t xml:space="preserve"> </w:t>
      </w:r>
      <w:r w:rsidRPr="00F64B04">
        <w:rPr>
          <w:rFonts w:ascii="Calibri" w:hAnsi="Calibri" w:cs="Calibri"/>
          <w:color w:val="1D1D1D"/>
          <w:sz w:val="20"/>
          <w:szCs w:val="20"/>
        </w:rPr>
        <w:t>resolving performance bottlenecks, and improving data accessibility and report reporting.</w:t>
      </w:r>
    </w:p>
    <w:p w14:paraId="6A041D4F" w14:textId="7207988C" w:rsidR="00F64B04" w:rsidRPr="00F64B04" w:rsidRDefault="00F64B04" w:rsidP="00F64B04">
      <w:pPr>
        <w:pStyle w:val="ListParagraph"/>
        <w:widowControl w:val="0"/>
        <w:numPr>
          <w:ilvl w:val="0"/>
          <w:numId w:val="1"/>
        </w:numPr>
        <w:tabs>
          <w:tab w:val="left" w:pos="403"/>
          <w:tab w:val="left" w:pos="406"/>
        </w:tabs>
        <w:autoSpaceDE w:val="0"/>
        <w:autoSpaceDN w:val="0"/>
        <w:spacing w:after="0" w:line="264" w:lineRule="auto"/>
        <w:ind w:left="406" w:right="895" w:hanging="243"/>
        <w:contextualSpacing w:val="0"/>
        <w:rPr>
          <w:rFonts w:ascii="Calibri" w:hAnsi="Calibri" w:cs="Calibri"/>
          <w:color w:val="1D1D1D"/>
          <w:sz w:val="20"/>
          <w:szCs w:val="20"/>
        </w:rPr>
      </w:pPr>
      <w:r w:rsidRPr="00F64B04">
        <w:rPr>
          <w:rFonts w:ascii="Calibri" w:hAnsi="Calibri" w:cs="Calibri"/>
          <w:color w:val="1D1D1D"/>
          <w:sz w:val="20"/>
          <w:szCs w:val="20"/>
        </w:rPr>
        <w:t>Published and</w:t>
      </w:r>
      <w:r w:rsidRPr="00F64B04">
        <w:rPr>
          <w:rFonts w:ascii="Calibri" w:hAnsi="Calibri" w:cs="Calibri"/>
          <w:color w:val="1D1D1D"/>
          <w:spacing w:val="-3"/>
          <w:sz w:val="20"/>
          <w:szCs w:val="20"/>
        </w:rPr>
        <w:t xml:space="preserve"> </w:t>
      </w:r>
      <w:r w:rsidRPr="00F64B04">
        <w:rPr>
          <w:rFonts w:ascii="Calibri" w:hAnsi="Calibri" w:cs="Calibri"/>
          <w:color w:val="1D1D1D"/>
          <w:sz w:val="20"/>
          <w:szCs w:val="20"/>
        </w:rPr>
        <w:t>maintained Tableau reports with</w:t>
      </w:r>
      <w:r w:rsidRPr="00F64B04">
        <w:rPr>
          <w:rFonts w:ascii="Calibri" w:hAnsi="Calibri" w:cs="Calibri"/>
          <w:color w:val="1D1D1D"/>
          <w:spacing w:val="-1"/>
          <w:sz w:val="20"/>
          <w:szCs w:val="20"/>
        </w:rPr>
        <w:t xml:space="preserve"> </w:t>
      </w:r>
      <w:r w:rsidRPr="00F64B04">
        <w:rPr>
          <w:rFonts w:ascii="Calibri" w:hAnsi="Calibri" w:cs="Calibri"/>
          <w:color w:val="1D1D1D"/>
          <w:sz w:val="20"/>
          <w:szCs w:val="20"/>
        </w:rPr>
        <w:t>automated data refresh schedules, ensuring the</w:t>
      </w:r>
      <w:r w:rsidRPr="00F64B04">
        <w:rPr>
          <w:rFonts w:ascii="Calibri" w:hAnsi="Calibri" w:cs="Calibri"/>
          <w:color w:val="1D1D1D"/>
          <w:spacing w:val="-1"/>
          <w:sz w:val="20"/>
          <w:szCs w:val="20"/>
        </w:rPr>
        <w:t xml:space="preserve"> </w:t>
      </w:r>
      <w:r w:rsidRPr="00F64B04">
        <w:rPr>
          <w:rFonts w:ascii="Calibri" w:hAnsi="Calibri" w:cs="Calibri"/>
          <w:color w:val="1D1D1D"/>
          <w:sz w:val="20"/>
          <w:szCs w:val="20"/>
        </w:rPr>
        <w:t>availability of real-time, accurate business intelligence for key decision-ma</w:t>
      </w:r>
      <w:r>
        <w:rPr>
          <w:rFonts w:ascii="Calibri" w:hAnsi="Calibri" w:cs="Calibri"/>
          <w:color w:val="1D1D1D"/>
          <w:spacing w:val="-7"/>
          <w:sz w:val="20"/>
          <w:szCs w:val="20"/>
        </w:rPr>
        <w:t>k</w:t>
      </w:r>
      <w:r w:rsidRPr="00F64B04">
        <w:rPr>
          <w:rFonts w:ascii="Calibri" w:hAnsi="Calibri" w:cs="Calibri"/>
          <w:color w:val="1D1D1D"/>
          <w:sz w:val="20"/>
          <w:szCs w:val="20"/>
        </w:rPr>
        <w:t>ers.</w:t>
      </w:r>
    </w:p>
    <w:p w14:paraId="080DDBB3" w14:textId="0CB06359" w:rsidR="00027DBA" w:rsidRPr="00F64B04" w:rsidRDefault="007D47AF" w:rsidP="00FE50E1">
      <w:pPr>
        <w:spacing w:before="120" w:after="0"/>
        <w:rPr>
          <w:rFonts w:ascii="Calibri" w:hAnsi="Calibri" w:cs="Calibri"/>
          <w:b/>
          <w:bCs/>
          <w:sz w:val="22"/>
          <w:szCs w:val="22"/>
        </w:rPr>
      </w:pPr>
      <w:r w:rsidRPr="00F64B04">
        <w:rPr>
          <w:rFonts w:ascii="Calibri" w:hAnsi="Calibri" w:cs="Calibri"/>
          <w:b/>
          <w:bCs/>
          <w:sz w:val="22"/>
          <w:szCs w:val="22"/>
        </w:rPr>
        <w:t>Technical Skills</w:t>
      </w:r>
    </w:p>
    <w:p w14:paraId="4FFC6C3B" w14:textId="77777777" w:rsidR="00B93142" w:rsidRPr="00F64B04" w:rsidRDefault="00DA5DEC" w:rsidP="00B93142">
      <w:pPr>
        <w:spacing w:after="0"/>
        <w:rPr>
          <w:rFonts w:ascii="Calibri" w:hAnsi="Calibri" w:cs="Calibri"/>
          <w:sz w:val="20"/>
          <w:szCs w:val="20"/>
        </w:rPr>
      </w:pPr>
      <w:r w:rsidRPr="00F64B04">
        <w:rPr>
          <w:rFonts w:ascii="Calibri" w:hAnsi="Calibri" w:cs="Calibri"/>
          <w:sz w:val="20"/>
          <w:szCs w:val="20"/>
        </w:rPr>
        <w:t>Programming / Query Language</w:t>
      </w:r>
      <w:r w:rsidR="007D47AF" w:rsidRPr="00F64B04">
        <w:rPr>
          <w:rFonts w:ascii="Calibri" w:hAnsi="Calibri" w:cs="Calibri"/>
          <w:sz w:val="20"/>
          <w:szCs w:val="20"/>
        </w:rPr>
        <w:t>: MYSQL, SAS SQL</w:t>
      </w:r>
      <w:r w:rsidRPr="00F64B04">
        <w:rPr>
          <w:rFonts w:ascii="Calibri" w:hAnsi="Calibri" w:cs="Calibri"/>
          <w:sz w:val="20"/>
          <w:szCs w:val="20"/>
        </w:rPr>
        <w:t>, Python (Basic)</w:t>
      </w:r>
      <w:r w:rsidR="00B93142" w:rsidRPr="00F64B04">
        <w:rPr>
          <w:rFonts w:ascii="Calibri" w:hAnsi="Calibri" w:cs="Calibri"/>
          <w:sz w:val="20"/>
          <w:szCs w:val="20"/>
        </w:rPr>
        <w:t>.</w:t>
      </w:r>
      <w:r w:rsidR="007D47AF" w:rsidRPr="00F64B04">
        <w:rPr>
          <w:rFonts w:ascii="Calibri" w:hAnsi="Calibri" w:cs="Calibri"/>
          <w:sz w:val="20"/>
          <w:szCs w:val="20"/>
        </w:rPr>
        <w:br/>
        <w:t xml:space="preserve">Data visualization &amp; BI Tools: Tableau, </w:t>
      </w:r>
      <w:r w:rsidR="00467FB4" w:rsidRPr="00F64B04">
        <w:rPr>
          <w:rFonts w:ascii="Calibri" w:hAnsi="Calibri" w:cs="Calibri"/>
          <w:sz w:val="20"/>
          <w:szCs w:val="20"/>
        </w:rPr>
        <w:t>MicroStrategy, Qlik Sense.</w:t>
      </w:r>
      <w:r w:rsidR="00467FB4" w:rsidRPr="00F64B04">
        <w:rPr>
          <w:rFonts w:ascii="Calibri" w:hAnsi="Calibri" w:cs="Calibri"/>
          <w:sz w:val="20"/>
          <w:szCs w:val="20"/>
        </w:rPr>
        <w:br/>
        <w:t>Query Optimization &amp; Data Extraction: Toad, Teradata</w:t>
      </w:r>
    </w:p>
    <w:p w14:paraId="29BC6608" w14:textId="519CA4E9" w:rsidR="00B93142" w:rsidRPr="00F64B04" w:rsidRDefault="00B93142" w:rsidP="00B93142">
      <w:pPr>
        <w:spacing w:after="0"/>
        <w:rPr>
          <w:rFonts w:ascii="Calibri" w:hAnsi="Calibri" w:cs="Calibri"/>
          <w:sz w:val="20"/>
          <w:szCs w:val="20"/>
        </w:rPr>
      </w:pPr>
      <w:r w:rsidRPr="00F64B04">
        <w:rPr>
          <w:rFonts w:ascii="Calibri" w:hAnsi="Calibri" w:cs="Calibri"/>
          <w:sz w:val="20"/>
          <w:szCs w:val="20"/>
        </w:rPr>
        <w:t>Soft Skills: Communication, Leadership, Teamwork, Time Management</w:t>
      </w:r>
    </w:p>
    <w:p w14:paraId="3F3C13DC" w14:textId="37901249" w:rsidR="00467FB4" w:rsidRPr="00F64B04" w:rsidRDefault="00467FB4" w:rsidP="00FE50E1">
      <w:pPr>
        <w:spacing w:before="120" w:after="0"/>
        <w:rPr>
          <w:rFonts w:ascii="Calibri" w:hAnsi="Calibri" w:cs="Calibri"/>
          <w:b/>
          <w:bCs/>
          <w:sz w:val="22"/>
          <w:szCs w:val="22"/>
        </w:rPr>
      </w:pPr>
      <w:r w:rsidRPr="00F64B04">
        <w:rPr>
          <w:rFonts w:ascii="Calibri" w:hAnsi="Calibri" w:cs="Calibri"/>
          <w:b/>
          <w:bCs/>
          <w:sz w:val="22"/>
          <w:szCs w:val="22"/>
        </w:rPr>
        <w:t>Certification</w:t>
      </w:r>
    </w:p>
    <w:p w14:paraId="76E6E287" w14:textId="63A9DA85" w:rsidR="00B93142" w:rsidRPr="007823C9" w:rsidRDefault="00B93142" w:rsidP="007823C9">
      <w:pPr>
        <w:pStyle w:val="ListParagraph"/>
        <w:numPr>
          <w:ilvl w:val="0"/>
          <w:numId w:val="3"/>
        </w:numPr>
        <w:spacing w:after="0"/>
        <w:rPr>
          <w:rFonts w:ascii="Calibri" w:hAnsi="Calibri" w:cs="Calibri"/>
          <w:sz w:val="20"/>
          <w:szCs w:val="20"/>
        </w:rPr>
      </w:pPr>
      <w:r w:rsidRPr="007823C9">
        <w:rPr>
          <w:rFonts w:ascii="Calibri" w:hAnsi="Calibri" w:cs="Calibri"/>
          <w:sz w:val="20"/>
          <w:szCs w:val="20"/>
        </w:rPr>
        <w:t xml:space="preserve">Microsoft Certified: </w:t>
      </w:r>
      <w:r w:rsidRPr="007823C9">
        <w:rPr>
          <w:rFonts w:ascii="Calibri" w:hAnsi="Calibri" w:cs="Calibri"/>
          <w:sz w:val="20"/>
          <w:szCs w:val="20"/>
        </w:rPr>
        <w:t>Azure Fundamentals</w:t>
      </w:r>
      <w:r w:rsidRPr="007823C9">
        <w:rPr>
          <w:rFonts w:ascii="Calibri" w:hAnsi="Calibri" w:cs="Calibri"/>
          <w:sz w:val="20"/>
          <w:szCs w:val="20"/>
        </w:rPr>
        <w:t xml:space="preserve"> (AZ-900)</w:t>
      </w:r>
    </w:p>
    <w:p w14:paraId="5EFDD1BA" w14:textId="6694748B" w:rsidR="00B93142" w:rsidRPr="007823C9" w:rsidRDefault="00B93142" w:rsidP="007823C9">
      <w:pPr>
        <w:pStyle w:val="ListParagraph"/>
        <w:numPr>
          <w:ilvl w:val="0"/>
          <w:numId w:val="3"/>
        </w:numPr>
        <w:spacing w:after="0"/>
        <w:rPr>
          <w:rFonts w:ascii="Calibri" w:hAnsi="Calibri" w:cs="Calibri"/>
          <w:sz w:val="20"/>
          <w:szCs w:val="20"/>
        </w:rPr>
      </w:pPr>
      <w:r w:rsidRPr="007823C9">
        <w:rPr>
          <w:rFonts w:ascii="Calibri" w:hAnsi="Calibri" w:cs="Calibri"/>
          <w:sz w:val="20"/>
          <w:szCs w:val="20"/>
        </w:rPr>
        <w:t xml:space="preserve">Microsoft Certified: </w:t>
      </w:r>
      <w:r w:rsidRPr="007823C9">
        <w:rPr>
          <w:rFonts w:ascii="Calibri" w:hAnsi="Calibri" w:cs="Calibri"/>
          <w:sz w:val="20"/>
          <w:szCs w:val="20"/>
        </w:rPr>
        <w:t>Azure Data Fundamentals</w:t>
      </w:r>
      <w:r w:rsidRPr="007823C9">
        <w:rPr>
          <w:rFonts w:ascii="Calibri" w:hAnsi="Calibri" w:cs="Calibri"/>
          <w:sz w:val="20"/>
          <w:szCs w:val="20"/>
        </w:rPr>
        <w:t xml:space="preserve"> (DP-900)</w:t>
      </w:r>
    </w:p>
    <w:p w14:paraId="295A4146" w14:textId="3D0BABC7" w:rsidR="00FE50E1" w:rsidRPr="007823C9" w:rsidRDefault="00B93142" w:rsidP="007823C9">
      <w:pPr>
        <w:pStyle w:val="ListParagraph"/>
        <w:numPr>
          <w:ilvl w:val="0"/>
          <w:numId w:val="3"/>
        </w:numPr>
        <w:spacing w:after="0"/>
        <w:rPr>
          <w:rFonts w:ascii="Calibri" w:hAnsi="Calibri" w:cs="Calibri"/>
          <w:sz w:val="20"/>
          <w:szCs w:val="20"/>
        </w:rPr>
      </w:pPr>
      <w:r w:rsidRPr="007823C9">
        <w:rPr>
          <w:rFonts w:ascii="Calibri" w:hAnsi="Calibri" w:cs="Calibri"/>
          <w:sz w:val="20"/>
          <w:szCs w:val="20"/>
        </w:rPr>
        <w:t xml:space="preserve">Microsoft Certified: </w:t>
      </w:r>
      <w:r w:rsidRPr="007823C9">
        <w:rPr>
          <w:rFonts w:ascii="Calibri" w:hAnsi="Calibri" w:cs="Calibri"/>
          <w:sz w:val="20"/>
          <w:szCs w:val="20"/>
        </w:rPr>
        <w:t>Power BI Data Analyst Associate</w:t>
      </w:r>
      <w:r w:rsidRPr="007823C9">
        <w:rPr>
          <w:rFonts w:ascii="Calibri" w:hAnsi="Calibri" w:cs="Calibri"/>
          <w:sz w:val="20"/>
          <w:szCs w:val="20"/>
        </w:rPr>
        <w:t xml:space="preserve"> (PL-300)</w:t>
      </w:r>
    </w:p>
    <w:p w14:paraId="63DE7937" w14:textId="68DD2731" w:rsidR="00FE50E1" w:rsidRPr="00F64B04" w:rsidRDefault="00FE50E1" w:rsidP="00FE50E1">
      <w:pPr>
        <w:spacing w:before="120" w:after="0"/>
        <w:rPr>
          <w:rFonts w:ascii="Calibri" w:hAnsi="Calibri" w:cs="Calibri"/>
          <w:b/>
          <w:bCs/>
          <w:sz w:val="22"/>
          <w:szCs w:val="22"/>
        </w:rPr>
      </w:pPr>
      <w:r w:rsidRPr="00F64B04">
        <w:rPr>
          <w:rFonts w:ascii="Calibri" w:hAnsi="Calibri" w:cs="Calibri"/>
          <w:b/>
          <w:bCs/>
          <w:sz w:val="22"/>
          <w:szCs w:val="22"/>
        </w:rPr>
        <w:t>Achievements</w:t>
      </w:r>
    </w:p>
    <w:p w14:paraId="75BC790D" w14:textId="533518C3" w:rsidR="00FE50E1" w:rsidRPr="007823C9" w:rsidRDefault="00FE50E1" w:rsidP="007823C9">
      <w:pPr>
        <w:pStyle w:val="ListParagraph"/>
        <w:numPr>
          <w:ilvl w:val="0"/>
          <w:numId w:val="4"/>
        </w:numPr>
        <w:spacing w:after="0"/>
        <w:rPr>
          <w:rFonts w:ascii="Calibri" w:hAnsi="Calibri" w:cs="Calibri"/>
          <w:sz w:val="22"/>
          <w:szCs w:val="22"/>
        </w:rPr>
      </w:pPr>
      <w:r w:rsidRPr="007823C9">
        <w:rPr>
          <w:rFonts w:ascii="Calibri" w:hAnsi="Calibri" w:cs="Calibri"/>
          <w:sz w:val="22"/>
          <w:szCs w:val="22"/>
        </w:rPr>
        <w:t xml:space="preserve">Emerging </w:t>
      </w:r>
      <w:r w:rsidRPr="007823C9">
        <w:rPr>
          <w:rFonts w:ascii="Calibri" w:hAnsi="Calibri" w:cs="Calibri"/>
          <w:sz w:val="22"/>
          <w:szCs w:val="22"/>
        </w:rPr>
        <w:t>Talent (</w:t>
      </w:r>
      <w:r w:rsidRPr="007823C9">
        <w:rPr>
          <w:rFonts w:ascii="Calibri" w:hAnsi="Calibri" w:cs="Calibri"/>
          <w:sz w:val="22"/>
          <w:szCs w:val="22"/>
        </w:rPr>
        <w:t>Q3 Awards, 2023)</w:t>
      </w:r>
    </w:p>
    <w:p w14:paraId="5A7CD21F" w14:textId="6A32DCC0" w:rsidR="00FE50E1" w:rsidRPr="007823C9" w:rsidRDefault="00FE50E1" w:rsidP="007823C9">
      <w:pPr>
        <w:pStyle w:val="ListParagraph"/>
        <w:numPr>
          <w:ilvl w:val="0"/>
          <w:numId w:val="4"/>
        </w:numPr>
        <w:spacing w:after="0"/>
        <w:rPr>
          <w:rFonts w:ascii="Calibri" w:hAnsi="Calibri" w:cs="Calibri"/>
          <w:sz w:val="22"/>
          <w:szCs w:val="22"/>
        </w:rPr>
      </w:pPr>
      <w:r w:rsidRPr="007823C9">
        <w:rPr>
          <w:rFonts w:ascii="Calibri" w:hAnsi="Calibri" w:cs="Calibri"/>
          <w:sz w:val="22"/>
          <w:szCs w:val="22"/>
        </w:rPr>
        <w:t xml:space="preserve">Always striving, </w:t>
      </w:r>
      <w:r w:rsidRPr="007823C9">
        <w:rPr>
          <w:rFonts w:ascii="Calibri" w:hAnsi="Calibri" w:cs="Calibri"/>
          <w:sz w:val="22"/>
          <w:szCs w:val="22"/>
        </w:rPr>
        <w:t>never</w:t>
      </w:r>
      <w:r w:rsidRPr="007823C9">
        <w:rPr>
          <w:rFonts w:ascii="Calibri" w:hAnsi="Calibri" w:cs="Calibri"/>
          <w:sz w:val="22"/>
          <w:szCs w:val="22"/>
        </w:rPr>
        <w:t xml:space="preserve"> setting Appreciation from HEB </w:t>
      </w:r>
      <w:r w:rsidRPr="007823C9">
        <w:rPr>
          <w:rFonts w:ascii="Calibri" w:hAnsi="Calibri" w:cs="Calibri"/>
          <w:sz w:val="22"/>
          <w:szCs w:val="22"/>
        </w:rPr>
        <w:t>Stakeholders (</w:t>
      </w:r>
      <w:r w:rsidRPr="007823C9">
        <w:rPr>
          <w:rFonts w:ascii="Calibri" w:hAnsi="Calibri" w:cs="Calibri"/>
          <w:sz w:val="22"/>
          <w:szCs w:val="22"/>
        </w:rPr>
        <w:t>2024)</w:t>
      </w:r>
    </w:p>
    <w:p w14:paraId="6E675C7F" w14:textId="05CF6E7C" w:rsidR="004D76EB" w:rsidRPr="007823C9" w:rsidRDefault="00FE50E1" w:rsidP="007823C9">
      <w:pPr>
        <w:pStyle w:val="ListParagraph"/>
        <w:numPr>
          <w:ilvl w:val="0"/>
          <w:numId w:val="4"/>
        </w:numPr>
        <w:spacing w:after="0"/>
        <w:rPr>
          <w:rFonts w:ascii="Calibri" w:hAnsi="Calibri" w:cs="Calibri"/>
          <w:sz w:val="22"/>
          <w:szCs w:val="22"/>
        </w:rPr>
      </w:pPr>
      <w:r w:rsidRPr="007823C9">
        <w:rPr>
          <w:rFonts w:ascii="Calibri" w:hAnsi="Calibri" w:cs="Calibri"/>
          <w:sz w:val="22"/>
          <w:szCs w:val="22"/>
        </w:rPr>
        <w:t>Clearing highly complex and complicated deliverables on time.</w:t>
      </w:r>
    </w:p>
    <w:p w14:paraId="58A4037D" w14:textId="290EB7A7" w:rsidR="004D76EB" w:rsidRPr="00D77500" w:rsidRDefault="004D76EB" w:rsidP="007823C9">
      <w:pPr>
        <w:spacing w:before="120" w:after="0"/>
        <w:rPr>
          <w:rFonts w:ascii="Calibri" w:hAnsi="Calibri" w:cs="Calibri"/>
          <w:b/>
          <w:bCs/>
          <w:sz w:val="22"/>
          <w:szCs w:val="22"/>
        </w:rPr>
      </w:pPr>
      <w:r w:rsidRPr="00D77500">
        <w:rPr>
          <w:rFonts w:ascii="Calibri" w:hAnsi="Calibri" w:cs="Calibri"/>
          <w:b/>
          <w:bCs/>
          <w:sz w:val="22"/>
          <w:szCs w:val="22"/>
        </w:rPr>
        <w:t>Education:</w:t>
      </w:r>
    </w:p>
    <w:p w14:paraId="019C27AB" w14:textId="1CB3CC7F" w:rsidR="004D76EB" w:rsidRPr="00F64B04" w:rsidRDefault="00D77500" w:rsidP="00B93142">
      <w:pPr>
        <w:spacing w:after="0"/>
        <w:rPr>
          <w:rFonts w:ascii="Calibri" w:hAnsi="Calibri" w:cs="Calibri"/>
          <w:sz w:val="22"/>
          <w:szCs w:val="22"/>
        </w:rPr>
      </w:pPr>
      <w:r>
        <w:rPr>
          <w:rFonts w:ascii="Calibri" w:hAnsi="Calibri" w:cs="Calibri"/>
          <w:sz w:val="22"/>
          <w:szCs w:val="22"/>
        </w:rPr>
        <w:t>B.</w:t>
      </w:r>
      <w:r w:rsidR="007823C9">
        <w:rPr>
          <w:rFonts w:ascii="Calibri" w:hAnsi="Calibri" w:cs="Calibri"/>
          <w:sz w:val="22"/>
          <w:szCs w:val="22"/>
        </w:rPr>
        <w:t>E</w:t>
      </w:r>
      <w:r w:rsidR="004D76EB">
        <w:rPr>
          <w:rFonts w:ascii="Calibri" w:hAnsi="Calibri" w:cs="Calibri"/>
          <w:sz w:val="22"/>
          <w:szCs w:val="22"/>
        </w:rPr>
        <w:t xml:space="preserve"> </w:t>
      </w:r>
      <w:r w:rsidR="007823C9">
        <w:rPr>
          <w:rFonts w:ascii="Calibri" w:hAnsi="Calibri" w:cs="Calibri"/>
          <w:sz w:val="22"/>
          <w:szCs w:val="22"/>
        </w:rPr>
        <w:t>Electrical and Electronics Engineering</w:t>
      </w:r>
      <w:r w:rsidR="004D76EB">
        <w:rPr>
          <w:rFonts w:ascii="Calibri" w:hAnsi="Calibri" w:cs="Calibri"/>
          <w:sz w:val="22"/>
          <w:szCs w:val="22"/>
        </w:rPr>
        <w:t>, R.M.K. Engineering College, Gummidipoondi.</w:t>
      </w:r>
    </w:p>
    <w:sectPr w:rsidR="004D76EB" w:rsidRPr="00F64B04" w:rsidSect="00F64B04">
      <w:headerReference w:type="default" r:id="rId7"/>
      <w:pgSz w:w="12240" w:h="15840"/>
      <w:pgMar w:top="1440" w:right="864" w:bottom="720" w:left="864"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6310A" w14:textId="77777777" w:rsidR="00421BD2" w:rsidRDefault="00421BD2" w:rsidP="00B93142">
      <w:pPr>
        <w:spacing w:after="0" w:line="240" w:lineRule="auto"/>
      </w:pPr>
      <w:r>
        <w:separator/>
      </w:r>
    </w:p>
  </w:endnote>
  <w:endnote w:type="continuationSeparator" w:id="0">
    <w:p w14:paraId="299EDAA1" w14:textId="77777777" w:rsidR="00421BD2" w:rsidRDefault="00421BD2" w:rsidP="00B93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8AA1C" w14:textId="77777777" w:rsidR="00421BD2" w:rsidRDefault="00421BD2" w:rsidP="00B93142">
      <w:pPr>
        <w:spacing w:after="0" w:line="240" w:lineRule="auto"/>
      </w:pPr>
      <w:r>
        <w:separator/>
      </w:r>
    </w:p>
  </w:footnote>
  <w:footnote w:type="continuationSeparator" w:id="0">
    <w:p w14:paraId="4FB65500" w14:textId="77777777" w:rsidR="00421BD2" w:rsidRDefault="00421BD2" w:rsidP="00B93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9714F" w14:textId="76E22902" w:rsidR="00B93142" w:rsidRPr="00F52EA0" w:rsidRDefault="00B93142" w:rsidP="00F26B01">
    <w:pPr>
      <w:pStyle w:val="Header"/>
      <w:rPr>
        <w:rFonts w:ascii="Calibri" w:hAnsi="Calibri" w:cs="Calibri"/>
        <w:b/>
        <w:bCs/>
        <w:color w:val="000000" w:themeColor="text1"/>
        <w:sz w:val="40"/>
        <w:szCs w:val="40"/>
      </w:rPr>
    </w:pPr>
    <w:r w:rsidRPr="00F52EA0">
      <w:rPr>
        <w:rFonts w:ascii="Calibri" w:hAnsi="Calibri" w:cs="Calibri"/>
        <w:b/>
        <w:bCs/>
        <w:color w:val="000000" w:themeColor="text1"/>
        <w:sz w:val="40"/>
        <w:szCs w:val="40"/>
      </w:rPr>
      <w:t>YUKESH MANIMOZHI</w:t>
    </w:r>
  </w:p>
  <w:p w14:paraId="2C5EF527" w14:textId="4B532F78" w:rsidR="00F26B01" w:rsidRPr="00F26B01" w:rsidRDefault="00F26B01" w:rsidP="00F26B01">
    <w:pPr>
      <w:spacing w:before="120" w:after="0"/>
    </w:pPr>
    <w:r w:rsidRPr="007D47AF">
      <w:t xml:space="preserve">Email: </w:t>
    </w:r>
    <w:hyperlink r:id="rId1" w:tgtFrame="_blank" w:tooltip="mailto:sriramsedhu3130@gmail.com" w:history="1">
      <w:r w:rsidRPr="007D47AF">
        <w:rPr>
          <w:rStyle w:val="Hyperlink"/>
        </w:rPr>
        <w:t>sriramsedhu3130@gmail.com</w:t>
      </w:r>
    </w:hyperlink>
    <w:r w:rsidRPr="007D47AF">
      <w:t xml:space="preserve"> | Phone: +91- 9791369559</w:t>
    </w:r>
    <w:r>
      <w:t xml:space="preserve">| </w:t>
    </w:r>
    <w:r w:rsidRPr="007D47AF">
      <w:t>Location: Chennai,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202"/>
    <w:multiLevelType w:val="hybridMultilevel"/>
    <w:tmpl w:val="4B6A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55379"/>
    <w:multiLevelType w:val="hybridMultilevel"/>
    <w:tmpl w:val="2E50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53352"/>
    <w:multiLevelType w:val="hybridMultilevel"/>
    <w:tmpl w:val="3B3AA99E"/>
    <w:lvl w:ilvl="0" w:tplc="80605282">
      <w:numFmt w:val="bullet"/>
      <w:lvlText w:val="•"/>
      <w:lvlJc w:val="left"/>
      <w:pPr>
        <w:ind w:left="405" w:hanging="246"/>
      </w:pPr>
      <w:rPr>
        <w:rFonts w:ascii="Arial" w:eastAsia="Arial" w:hAnsi="Arial" w:cs="Arial" w:hint="default"/>
        <w:spacing w:val="0"/>
        <w:w w:val="103"/>
        <w:lang w:val="en-US" w:eastAsia="en-US" w:bidi="ar-SA"/>
      </w:rPr>
    </w:lvl>
    <w:lvl w:ilvl="1" w:tplc="981AB25E">
      <w:numFmt w:val="bullet"/>
      <w:lvlText w:val="•"/>
      <w:lvlJc w:val="left"/>
      <w:pPr>
        <w:ind w:left="188" w:hanging="246"/>
      </w:pPr>
      <w:rPr>
        <w:rFonts w:ascii="Arial" w:eastAsia="Arial" w:hAnsi="Arial" w:cs="Arial" w:hint="default"/>
        <w:b w:val="0"/>
        <w:bCs w:val="0"/>
        <w:i w:val="0"/>
        <w:iCs w:val="0"/>
        <w:color w:val="1D1D1D"/>
        <w:spacing w:val="0"/>
        <w:w w:val="108"/>
        <w:sz w:val="19"/>
        <w:szCs w:val="19"/>
        <w:lang w:val="en-US" w:eastAsia="en-US" w:bidi="ar-SA"/>
      </w:rPr>
    </w:lvl>
    <w:lvl w:ilvl="2" w:tplc="30DCF56A">
      <w:numFmt w:val="bullet"/>
      <w:lvlText w:val="•"/>
      <w:lvlJc w:val="left"/>
      <w:pPr>
        <w:ind w:left="488" w:hanging="246"/>
      </w:pPr>
      <w:rPr>
        <w:rFonts w:hint="default"/>
        <w:lang w:val="en-US" w:eastAsia="en-US" w:bidi="ar-SA"/>
      </w:rPr>
    </w:lvl>
    <w:lvl w:ilvl="3" w:tplc="6E62131C">
      <w:numFmt w:val="bullet"/>
      <w:lvlText w:val="•"/>
      <w:lvlJc w:val="left"/>
      <w:pPr>
        <w:ind w:left="576" w:hanging="246"/>
      </w:pPr>
      <w:rPr>
        <w:rFonts w:hint="default"/>
        <w:lang w:val="en-US" w:eastAsia="en-US" w:bidi="ar-SA"/>
      </w:rPr>
    </w:lvl>
    <w:lvl w:ilvl="4" w:tplc="5FE8C88C">
      <w:numFmt w:val="bullet"/>
      <w:lvlText w:val="•"/>
      <w:lvlJc w:val="left"/>
      <w:pPr>
        <w:ind w:left="664" w:hanging="246"/>
      </w:pPr>
      <w:rPr>
        <w:rFonts w:hint="default"/>
        <w:lang w:val="en-US" w:eastAsia="en-US" w:bidi="ar-SA"/>
      </w:rPr>
    </w:lvl>
    <w:lvl w:ilvl="5" w:tplc="449695C0">
      <w:numFmt w:val="bullet"/>
      <w:lvlText w:val="•"/>
      <w:lvlJc w:val="left"/>
      <w:pPr>
        <w:ind w:left="752" w:hanging="246"/>
      </w:pPr>
      <w:rPr>
        <w:rFonts w:hint="default"/>
        <w:lang w:val="en-US" w:eastAsia="en-US" w:bidi="ar-SA"/>
      </w:rPr>
    </w:lvl>
    <w:lvl w:ilvl="6" w:tplc="6EFAE082">
      <w:numFmt w:val="bullet"/>
      <w:lvlText w:val="•"/>
      <w:lvlJc w:val="left"/>
      <w:pPr>
        <w:ind w:left="841" w:hanging="246"/>
      </w:pPr>
      <w:rPr>
        <w:rFonts w:hint="default"/>
        <w:lang w:val="en-US" w:eastAsia="en-US" w:bidi="ar-SA"/>
      </w:rPr>
    </w:lvl>
    <w:lvl w:ilvl="7" w:tplc="6C964F78">
      <w:numFmt w:val="bullet"/>
      <w:lvlText w:val="•"/>
      <w:lvlJc w:val="left"/>
      <w:pPr>
        <w:ind w:left="929" w:hanging="246"/>
      </w:pPr>
      <w:rPr>
        <w:rFonts w:hint="default"/>
        <w:lang w:val="en-US" w:eastAsia="en-US" w:bidi="ar-SA"/>
      </w:rPr>
    </w:lvl>
    <w:lvl w:ilvl="8" w:tplc="0454504E">
      <w:numFmt w:val="bullet"/>
      <w:lvlText w:val="•"/>
      <w:lvlJc w:val="left"/>
      <w:pPr>
        <w:ind w:left="1017" w:hanging="246"/>
      </w:pPr>
      <w:rPr>
        <w:rFonts w:hint="default"/>
        <w:lang w:val="en-US" w:eastAsia="en-US" w:bidi="ar-SA"/>
      </w:rPr>
    </w:lvl>
  </w:abstractNum>
  <w:abstractNum w:abstractNumId="3" w15:restartNumberingAfterBreak="0">
    <w:nsid w:val="6DD7283B"/>
    <w:multiLevelType w:val="hybridMultilevel"/>
    <w:tmpl w:val="560A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115641">
    <w:abstractNumId w:val="2"/>
  </w:num>
  <w:num w:numId="2" w16cid:durableId="800077700">
    <w:abstractNumId w:val="1"/>
  </w:num>
  <w:num w:numId="3" w16cid:durableId="133644898">
    <w:abstractNumId w:val="3"/>
  </w:num>
  <w:num w:numId="4" w16cid:durableId="138471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AF"/>
    <w:rsid w:val="00027DBA"/>
    <w:rsid w:val="0013669A"/>
    <w:rsid w:val="001E08B1"/>
    <w:rsid w:val="00220FBD"/>
    <w:rsid w:val="00402184"/>
    <w:rsid w:val="00421BD2"/>
    <w:rsid w:val="00467FB4"/>
    <w:rsid w:val="004D76EB"/>
    <w:rsid w:val="005A1223"/>
    <w:rsid w:val="005F2113"/>
    <w:rsid w:val="007823C9"/>
    <w:rsid w:val="007D47AF"/>
    <w:rsid w:val="008C0E19"/>
    <w:rsid w:val="00A32811"/>
    <w:rsid w:val="00AA5701"/>
    <w:rsid w:val="00B15F45"/>
    <w:rsid w:val="00B93142"/>
    <w:rsid w:val="00D77500"/>
    <w:rsid w:val="00DA5DEC"/>
    <w:rsid w:val="00E41B2D"/>
    <w:rsid w:val="00F26B01"/>
    <w:rsid w:val="00F52EA0"/>
    <w:rsid w:val="00F64B04"/>
    <w:rsid w:val="00FE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D1E17"/>
  <w15:chartTrackingRefBased/>
  <w15:docId w15:val="{382E9FDF-3CAB-4A95-969B-2EBABE37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7AF"/>
    <w:rPr>
      <w:rFonts w:eastAsiaTheme="majorEastAsia" w:cstheme="majorBidi"/>
      <w:color w:val="272727" w:themeColor="text1" w:themeTint="D8"/>
    </w:rPr>
  </w:style>
  <w:style w:type="paragraph" w:styleId="Title">
    <w:name w:val="Title"/>
    <w:basedOn w:val="Normal"/>
    <w:next w:val="Normal"/>
    <w:link w:val="TitleChar"/>
    <w:uiPriority w:val="10"/>
    <w:qFormat/>
    <w:rsid w:val="007D4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7AF"/>
    <w:pPr>
      <w:spacing w:before="160"/>
      <w:jc w:val="center"/>
    </w:pPr>
    <w:rPr>
      <w:i/>
      <w:iCs/>
      <w:color w:val="404040" w:themeColor="text1" w:themeTint="BF"/>
    </w:rPr>
  </w:style>
  <w:style w:type="character" w:customStyle="1" w:styleId="QuoteChar">
    <w:name w:val="Quote Char"/>
    <w:basedOn w:val="DefaultParagraphFont"/>
    <w:link w:val="Quote"/>
    <w:uiPriority w:val="29"/>
    <w:rsid w:val="007D47AF"/>
    <w:rPr>
      <w:i/>
      <w:iCs/>
      <w:color w:val="404040" w:themeColor="text1" w:themeTint="BF"/>
    </w:rPr>
  </w:style>
  <w:style w:type="paragraph" w:styleId="ListParagraph">
    <w:name w:val="List Paragraph"/>
    <w:basedOn w:val="Normal"/>
    <w:uiPriority w:val="1"/>
    <w:qFormat/>
    <w:rsid w:val="007D47AF"/>
    <w:pPr>
      <w:ind w:left="720"/>
      <w:contextualSpacing/>
    </w:pPr>
  </w:style>
  <w:style w:type="character" w:styleId="IntenseEmphasis">
    <w:name w:val="Intense Emphasis"/>
    <w:basedOn w:val="DefaultParagraphFont"/>
    <w:uiPriority w:val="21"/>
    <w:qFormat/>
    <w:rsid w:val="007D47AF"/>
    <w:rPr>
      <w:i/>
      <w:iCs/>
      <w:color w:val="0F4761" w:themeColor="accent1" w:themeShade="BF"/>
    </w:rPr>
  </w:style>
  <w:style w:type="paragraph" w:styleId="IntenseQuote">
    <w:name w:val="Intense Quote"/>
    <w:basedOn w:val="Normal"/>
    <w:next w:val="Normal"/>
    <w:link w:val="IntenseQuoteChar"/>
    <w:uiPriority w:val="30"/>
    <w:qFormat/>
    <w:rsid w:val="007D4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7AF"/>
    <w:rPr>
      <w:i/>
      <w:iCs/>
      <w:color w:val="0F4761" w:themeColor="accent1" w:themeShade="BF"/>
    </w:rPr>
  </w:style>
  <w:style w:type="character" w:styleId="IntenseReference">
    <w:name w:val="Intense Reference"/>
    <w:basedOn w:val="DefaultParagraphFont"/>
    <w:uiPriority w:val="32"/>
    <w:qFormat/>
    <w:rsid w:val="007D47AF"/>
    <w:rPr>
      <w:b/>
      <w:bCs/>
      <w:smallCaps/>
      <w:color w:val="0F4761" w:themeColor="accent1" w:themeShade="BF"/>
      <w:spacing w:val="5"/>
    </w:rPr>
  </w:style>
  <w:style w:type="character" w:styleId="Hyperlink">
    <w:name w:val="Hyperlink"/>
    <w:basedOn w:val="DefaultParagraphFont"/>
    <w:uiPriority w:val="99"/>
    <w:unhideWhenUsed/>
    <w:rsid w:val="007D47AF"/>
    <w:rPr>
      <w:color w:val="467886" w:themeColor="hyperlink"/>
      <w:u w:val="single"/>
    </w:rPr>
  </w:style>
  <w:style w:type="character" w:styleId="UnresolvedMention">
    <w:name w:val="Unresolved Mention"/>
    <w:basedOn w:val="DefaultParagraphFont"/>
    <w:uiPriority w:val="99"/>
    <w:semiHidden/>
    <w:unhideWhenUsed/>
    <w:rsid w:val="007D47AF"/>
    <w:rPr>
      <w:color w:val="605E5C"/>
      <w:shd w:val="clear" w:color="auto" w:fill="E1DFDD"/>
    </w:rPr>
  </w:style>
  <w:style w:type="paragraph" w:styleId="Header">
    <w:name w:val="header"/>
    <w:basedOn w:val="Normal"/>
    <w:link w:val="HeaderChar"/>
    <w:uiPriority w:val="99"/>
    <w:unhideWhenUsed/>
    <w:rsid w:val="00B9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142"/>
  </w:style>
  <w:style w:type="paragraph" w:styleId="Footer">
    <w:name w:val="footer"/>
    <w:basedOn w:val="Normal"/>
    <w:link w:val="FooterChar"/>
    <w:uiPriority w:val="99"/>
    <w:unhideWhenUsed/>
    <w:rsid w:val="00B9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4581">
      <w:bodyDiv w:val="1"/>
      <w:marLeft w:val="0"/>
      <w:marRight w:val="0"/>
      <w:marTop w:val="0"/>
      <w:marBottom w:val="0"/>
      <w:divBdr>
        <w:top w:val="none" w:sz="0" w:space="0" w:color="auto"/>
        <w:left w:val="none" w:sz="0" w:space="0" w:color="auto"/>
        <w:bottom w:val="none" w:sz="0" w:space="0" w:color="auto"/>
        <w:right w:val="none" w:sz="0" w:space="0" w:color="auto"/>
      </w:divBdr>
    </w:div>
    <w:div w:id="24657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riramsedhu31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Yukesh (Cognizant)</dc:creator>
  <cp:keywords/>
  <dc:description/>
  <cp:lastModifiedBy>M, Yukesh (Cognizant)</cp:lastModifiedBy>
  <cp:revision>8</cp:revision>
  <dcterms:created xsi:type="dcterms:W3CDTF">2025-07-27T08:30:00Z</dcterms:created>
  <dcterms:modified xsi:type="dcterms:W3CDTF">2025-08-04T10:31:00Z</dcterms:modified>
</cp:coreProperties>
</file>