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7AE0" w14:textId="77777777" w:rsidR="00FA2A33" w:rsidRPr="000D2826" w:rsidRDefault="00FA2A33" w:rsidP="00FA2A33">
      <w:pPr>
        <w:rPr>
          <w:color w:val="C00000"/>
        </w:rPr>
      </w:pPr>
      <w:r w:rsidRPr="000D2826">
        <w:rPr>
          <w:color w:val="C00000"/>
        </w:rPr>
        <w:t>INTELLECTUAL PROPERTY AND COMMERCIALIZATION RIGHTS</w:t>
      </w:r>
    </w:p>
    <w:p w14:paraId="035F89EE" w14:textId="49A7B6B7" w:rsidR="00FA2A33" w:rsidRDefault="00FA2A33" w:rsidP="003A4AC7">
      <w:r>
        <w:t xml:space="preserve">This Project shall be considered within the Program (as defined in the Collaboratory </w:t>
      </w:r>
      <w:r w:rsidRPr="0073417F">
        <w:t>SOW</w:t>
      </w:r>
      <w:r>
        <w:t>). In furtherance of and without</w:t>
      </w:r>
      <w:r w:rsidR="003A4AC7">
        <w:t xml:space="preserve"> </w:t>
      </w:r>
      <w:r>
        <w:t>limiting the foregoing, the Parties acknowledge and agree that:</w:t>
      </w:r>
    </w:p>
    <w:p w14:paraId="0E3C886C" w14:textId="397A7C0D" w:rsidR="00FA2A33" w:rsidRDefault="00FA2A33" w:rsidP="003A4AC7">
      <w:r>
        <w:t> All Intellectual Property that is made, conceived, discovered, developed, or created in the conduct of this Project</w:t>
      </w:r>
      <w:r w:rsidR="003A4AC7">
        <w:t xml:space="preserve"> </w:t>
      </w:r>
      <w:r>
        <w:t xml:space="preserve">(that does not constitute Background </w:t>
      </w:r>
      <w:r w:rsidRPr="0073417F">
        <w:t xml:space="preserve">IP </w:t>
      </w:r>
      <w:r>
        <w:t xml:space="preserve">of a Party) shall be Joint Program </w:t>
      </w:r>
      <w:r w:rsidR="007A68D2">
        <w:t>IP.</w:t>
      </w:r>
    </w:p>
    <w:p w14:paraId="0D274CA7" w14:textId="0367AB89" w:rsidR="00FA2A33" w:rsidRDefault="00FA2A33" w:rsidP="003A4AC7">
      <w:r>
        <w:t xml:space="preserve"> Any Intellectual Property in either Party’s Background IP that is contributed, </w:t>
      </w:r>
      <w:r w:rsidR="003A4AC7">
        <w:t>introduced,</w:t>
      </w:r>
      <w:r>
        <w:t xml:space="preserve"> or disclosed by the owner</w:t>
      </w:r>
      <w:r w:rsidR="000D2826">
        <w:t xml:space="preserve"> </w:t>
      </w:r>
      <w:r>
        <w:t xml:space="preserve">of such Background IP (including any enhancement, </w:t>
      </w:r>
      <w:r w:rsidR="007A68D2">
        <w:t>improvement,</w:t>
      </w:r>
      <w:r>
        <w:t xml:space="preserve"> or modification of or to such Intellectual</w:t>
      </w:r>
      <w:r w:rsidR="000D2826">
        <w:t xml:space="preserve"> </w:t>
      </w:r>
      <w:r>
        <w:t xml:space="preserve">Property that is produced, conceived, </w:t>
      </w:r>
      <w:r w:rsidR="007A68D2">
        <w:t>developed,</w:t>
      </w:r>
      <w:r>
        <w:t xml:space="preserve"> or derived in connection therewith) shall be outside the scope of</w:t>
      </w:r>
      <w:r w:rsidR="003A4AC7">
        <w:t xml:space="preserve"> </w:t>
      </w:r>
      <w:r>
        <w:t xml:space="preserve">this Project and is not being contributed to the </w:t>
      </w:r>
      <w:r w:rsidR="007A68D2">
        <w:t>Program.</w:t>
      </w:r>
    </w:p>
    <w:p w14:paraId="71E0CEA6" w14:textId="34D90687" w:rsidR="007A68D2" w:rsidRDefault="00FA2A33" w:rsidP="003A4AC7">
      <w:r>
        <w:t> Without limiting the foregoing, to the extent that any existing product, service, solution, technology, or application</w:t>
      </w:r>
      <w:r w:rsidR="003A4AC7">
        <w:t xml:space="preserve"> </w:t>
      </w:r>
      <w:r>
        <w:t>of Cox or its affiliates (a “Cox Products”) are made available for use in this Project, such Cox Products (including any</w:t>
      </w:r>
      <w:r w:rsidR="003A4AC7">
        <w:t xml:space="preserve"> </w:t>
      </w:r>
      <w:r>
        <w:t xml:space="preserve">enhancements, improvements, </w:t>
      </w:r>
      <w:r w:rsidR="007A68D2">
        <w:t>modifications,</w:t>
      </w:r>
      <w:r>
        <w:t xml:space="preserve"> or functionalities made thereto or any data derived therefrom) and</w:t>
      </w:r>
      <w:r w:rsidR="000D2826">
        <w:t xml:space="preserve"> </w:t>
      </w:r>
      <w:r>
        <w:t xml:space="preserve">any Cox’s Background IP in any of the foregoing </w:t>
      </w:r>
    </w:p>
    <w:p w14:paraId="2B412778" w14:textId="7F8A2600" w:rsidR="000D2826" w:rsidRDefault="00FA2A33" w:rsidP="003A4AC7">
      <w:r>
        <w:t>(</w:t>
      </w:r>
      <w:proofErr w:type="spellStart"/>
      <w:r>
        <w:t>i</w:t>
      </w:r>
      <w:proofErr w:type="spellEnd"/>
      <w:r>
        <w:t xml:space="preserve">) are provided “AS IS” and “AS AVAILABLE” without warranty, </w:t>
      </w:r>
    </w:p>
    <w:p w14:paraId="0EBADB68" w14:textId="2EE1F687" w:rsidR="00FA2A33" w:rsidRDefault="00FA2A33" w:rsidP="000D2826">
      <w:r>
        <w:t>(ii)</w:t>
      </w:r>
      <w:r w:rsidR="000D2826">
        <w:t xml:space="preserve"> </w:t>
      </w:r>
      <w:r>
        <w:t>shall be outside the scope of this Project and (iii) are not being contributed to the Program; and</w:t>
      </w:r>
    </w:p>
    <w:p w14:paraId="110E0859" w14:textId="734127EF" w:rsidR="00FA2A33" w:rsidRDefault="00FA2A33" w:rsidP="003A4AC7">
      <w:r>
        <w:t xml:space="preserve"> Cox will not be accessing, </w:t>
      </w:r>
      <w:r w:rsidR="003A4AC7">
        <w:t>collecting,</w:t>
      </w:r>
      <w:r>
        <w:t xml:space="preserve"> or processing any FERPA protected data or GDPR protected data in connection</w:t>
      </w:r>
      <w:r w:rsidR="003A4AC7">
        <w:t xml:space="preserve"> </w:t>
      </w:r>
      <w:r>
        <w:t>with this Project and shall not be subject to any provisions of FERPA or GDPR in its performance hereunder.</w:t>
      </w:r>
    </w:p>
    <w:p w14:paraId="25A5ED91" w14:textId="77777777" w:rsidR="00563BFA" w:rsidRDefault="00563BFA" w:rsidP="003A4AC7"/>
    <w:p w14:paraId="62630836" w14:textId="77777777" w:rsidR="00FA2A33" w:rsidRPr="003A4AC7" w:rsidRDefault="00FA2A33" w:rsidP="00FA2A33">
      <w:pPr>
        <w:rPr>
          <w:color w:val="C00000"/>
        </w:rPr>
      </w:pPr>
      <w:r w:rsidRPr="003A4AC7">
        <w:rPr>
          <w:color w:val="C00000"/>
        </w:rPr>
        <w:t>PROPOSED POTENTIAL TECHNOLOGY VENDORS TO EVALUATE</w:t>
      </w:r>
    </w:p>
    <w:p w14:paraId="0C3EDD35" w14:textId="77777777" w:rsidR="00FA2A33" w:rsidRDefault="00FA2A33" w:rsidP="00FA2A33">
      <w:r>
        <w:t xml:space="preserve"> </w:t>
      </w:r>
      <w:proofErr w:type="spellStart"/>
      <w:r>
        <w:t>NoTraffic</w:t>
      </w:r>
      <w:proofErr w:type="spellEnd"/>
    </w:p>
    <w:p w14:paraId="62B8E8B5" w14:textId="77777777" w:rsidR="00FA2A33" w:rsidRDefault="00FA2A33" w:rsidP="00FA2A33">
      <w:r>
        <w:t xml:space="preserve"> </w:t>
      </w:r>
      <w:proofErr w:type="spellStart"/>
      <w:r>
        <w:t>Miovision</w:t>
      </w:r>
      <w:proofErr w:type="spellEnd"/>
    </w:p>
    <w:p w14:paraId="6AC45945" w14:textId="77777777" w:rsidR="00FA2A33" w:rsidRDefault="00FA2A33" w:rsidP="00FA2A33">
      <w:r>
        <w:t> Rhythm Engineering</w:t>
      </w:r>
    </w:p>
    <w:p w14:paraId="09A18D07" w14:textId="77777777" w:rsidR="00FA2A33" w:rsidRDefault="00FA2A33" w:rsidP="00FA2A33">
      <w:r>
        <w:t xml:space="preserve"> </w:t>
      </w:r>
      <w:proofErr w:type="spellStart"/>
      <w:r>
        <w:t>Flir</w:t>
      </w:r>
      <w:proofErr w:type="spellEnd"/>
    </w:p>
    <w:p w14:paraId="15ABFAAC" w14:textId="77777777" w:rsidR="00FA2A33" w:rsidRDefault="00FA2A33" w:rsidP="00FA2A33">
      <w:r>
        <w:t xml:space="preserve"> </w:t>
      </w:r>
      <w:proofErr w:type="spellStart"/>
      <w:r>
        <w:t>Wavetronics</w:t>
      </w:r>
      <w:proofErr w:type="spellEnd"/>
    </w:p>
    <w:p w14:paraId="01BC43A6" w14:textId="77777777" w:rsidR="00FA2A33" w:rsidRDefault="00FA2A33" w:rsidP="00FA2A33">
      <w:r>
        <w:t xml:space="preserve"> </w:t>
      </w:r>
      <w:proofErr w:type="spellStart"/>
      <w:r>
        <w:t>Iteris</w:t>
      </w:r>
      <w:proofErr w:type="spellEnd"/>
    </w:p>
    <w:p w14:paraId="2E7BDC65" w14:textId="77777777" w:rsidR="00FA2A33" w:rsidRDefault="00FA2A33" w:rsidP="00FA2A33">
      <w:r>
        <w:t> ARGOS Vision</w:t>
      </w:r>
    </w:p>
    <w:p w14:paraId="60C2E529" w14:textId="77777777" w:rsidR="00FA2A33" w:rsidRDefault="00FA2A33" w:rsidP="00FA2A33">
      <w:r>
        <w:t xml:space="preserve"> </w:t>
      </w:r>
      <w:proofErr w:type="spellStart"/>
      <w:r>
        <w:t>Econolite</w:t>
      </w:r>
      <w:proofErr w:type="spellEnd"/>
    </w:p>
    <w:p w14:paraId="2FDE37E7" w14:textId="77777777" w:rsidR="00FA2A33" w:rsidRDefault="00FA2A33" w:rsidP="00FA2A33">
      <w:r>
        <w:t xml:space="preserve"> </w:t>
      </w:r>
      <w:proofErr w:type="spellStart"/>
      <w:r>
        <w:t>Gridsmart</w:t>
      </w:r>
      <w:proofErr w:type="spellEnd"/>
    </w:p>
    <w:p w14:paraId="7B1362DE" w14:textId="77777777" w:rsidR="00FA2A33" w:rsidRDefault="00FA2A33" w:rsidP="00FA2A33">
      <w:r>
        <w:t xml:space="preserve"> </w:t>
      </w:r>
      <w:proofErr w:type="spellStart"/>
      <w:r>
        <w:t>Rapidflow</w:t>
      </w:r>
      <w:proofErr w:type="spellEnd"/>
      <w:r>
        <w:t xml:space="preserve"> - </w:t>
      </w:r>
      <w:proofErr w:type="spellStart"/>
      <w:r>
        <w:t>Surtrac</w:t>
      </w:r>
      <w:proofErr w:type="spellEnd"/>
    </w:p>
    <w:p w14:paraId="31C4E991" w14:textId="77777777" w:rsidR="00FA2A33" w:rsidRDefault="00FA2A33" w:rsidP="00FA2A33">
      <w:r>
        <w:t> Kimley Horn – Kadence</w:t>
      </w:r>
    </w:p>
    <w:p w14:paraId="2D19FC63" w14:textId="77777777" w:rsidR="00563BFA" w:rsidRDefault="00FA2A33" w:rsidP="00563BFA">
      <w:r>
        <w:t xml:space="preserve"> </w:t>
      </w:r>
      <w:proofErr w:type="spellStart"/>
      <w:r>
        <w:t>TransCore</w:t>
      </w:r>
      <w:proofErr w:type="spellEnd"/>
      <w:r>
        <w:t xml:space="preserve"> – ACDSS</w:t>
      </w:r>
    </w:p>
    <w:p w14:paraId="61EF5E24" w14:textId="2E787556" w:rsidR="00FA2A33" w:rsidRPr="00563BFA" w:rsidRDefault="00FA2A33" w:rsidP="00563BFA">
      <w:r w:rsidRPr="003A4AC7">
        <w:rPr>
          <w:color w:val="C00000"/>
        </w:rPr>
        <w:lastRenderedPageBreak/>
        <w:t>VENDOR COLLABORATION APPROACH</w:t>
      </w:r>
    </w:p>
    <w:p w14:paraId="36FB86A3" w14:textId="77777777" w:rsidR="00FA2A33" w:rsidRDefault="00FA2A33" w:rsidP="00FA2A33">
      <w:r>
        <w:t> Cox will make introductions to any of the above vendors with an existing relationship</w:t>
      </w:r>
    </w:p>
    <w:p w14:paraId="54D36B2F" w14:textId="14CA88E7" w:rsidR="00FA2A33" w:rsidRDefault="00FA2A33" w:rsidP="00842734">
      <w:r>
        <w:t> ASU to conduct outreach to remaining vendors to engage for research (as third party, academic, unbiased</w:t>
      </w:r>
      <w:r w:rsidR="00842734">
        <w:t xml:space="preserve"> </w:t>
      </w:r>
      <w:r>
        <w:t>researchers)</w:t>
      </w:r>
    </w:p>
    <w:p w14:paraId="4DC3C76F" w14:textId="77777777" w:rsidR="00FA2A33" w:rsidRDefault="00FA2A33" w:rsidP="00FA2A33"/>
    <w:p w14:paraId="6AC6D399" w14:textId="77777777" w:rsidR="00FA2A33" w:rsidRPr="00842734" w:rsidRDefault="00FA2A33" w:rsidP="00FA2A33">
      <w:pPr>
        <w:rPr>
          <w:color w:val="C00000"/>
        </w:rPr>
      </w:pPr>
      <w:r w:rsidRPr="00842734">
        <w:rPr>
          <w:color w:val="C00000"/>
        </w:rPr>
        <w:t>Cox Connected Environments Collaboratory</w:t>
      </w:r>
    </w:p>
    <w:p w14:paraId="68B09276" w14:textId="77777777" w:rsidR="00FA2A33" w:rsidRDefault="00FA2A33" w:rsidP="00FA2A33">
      <w:r>
        <w:t>SOW 3 Addendum – Traffic Technology Research Evaluation</w:t>
      </w:r>
    </w:p>
    <w:p w14:paraId="58EF98B3" w14:textId="77777777" w:rsidR="00FA2A33" w:rsidRDefault="00FA2A33" w:rsidP="00FA2A33">
      <w:r>
        <w:t> ASU to request pilot data from vendors</w:t>
      </w:r>
    </w:p>
    <w:p w14:paraId="7AC1F114" w14:textId="77777777" w:rsidR="00FA2A33" w:rsidRDefault="00FA2A33" w:rsidP="00FA2A33">
      <w:r>
        <w:t> ASU to purchase hardware technologies, as needed, through the ASU IT procurement team.</w:t>
      </w:r>
    </w:p>
    <w:p w14:paraId="7D4A753D" w14:textId="77777777" w:rsidR="00FA2A33" w:rsidRDefault="00FA2A33" w:rsidP="00FA2A33">
      <w:r>
        <w:t> As needed, Cox can provide support to engage vendors for purpose of research</w:t>
      </w:r>
    </w:p>
    <w:p w14:paraId="2C80916F" w14:textId="1723B4B1" w:rsidR="00FA2A33" w:rsidRDefault="00FA2A33" w:rsidP="00FA2A33">
      <w:r>
        <w:t> [Cox to support Installation and data collection]</w:t>
      </w:r>
    </w:p>
    <w:p w14:paraId="4FD796E2" w14:textId="77777777" w:rsidR="00BD064E" w:rsidRDefault="00BD064E" w:rsidP="00FA2A33"/>
    <w:p w14:paraId="5B5814EE" w14:textId="4A342DED" w:rsidR="00FA2A33" w:rsidRPr="001D4B61" w:rsidRDefault="00FA2A33" w:rsidP="00FA2A33">
      <w:pPr>
        <w:rPr>
          <w:color w:val="C00000"/>
        </w:rPr>
      </w:pPr>
      <w:r w:rsidRPr="001D4B61">
        <w:rPr>
          <w:color w:val="C00000"/>
        </w:rPr>
        <w:t>AREAS OF EVALUATION</w:t>
      </w:r>
      <w:r w:rsidR="005559EA">
        <w:rPr>
          <w:color w:val="C00000"/>
        </w:rPr>
        <w:t xml:space="preserve"> </w:t>
      </w:r>
    </w:p>
    <w:p w14:paraId="5D27E4D9" w14:textId="77777777" w:rsidR="00FA2A33" w:rsidRPr="00B02AAD" w:rsidRDefault="00FA2A33" w:rsidP="00FA2A33">
      <w:pPr>
        <w:rPr>
          <w:color w:val="C00000"/>
        </w:rPr>
      </w:pPr>
      <w:r w:rsidRPr="00B02AAD">
        <w:rPr>
          <w:color w:val="C00000"/>
        </w:rPr>
        <w:t>1. Technology evaluation</w:t>
      </w:r>
    </w:p>
    <w:p w14:paraId="6A3042AC" w14:textId="70B83FCF" w:rsidR="00FA2A33" w:rsidRDefault="00FA2A33" w:rsidP="00B02AAD">
      <w:r>
        <w:t xml:space="preserve">a. Hardware – detection evaluation (examples to </w:t>
      </w:r>
      <w:r w:rsidR="005D79C3">
        <w:t>include</w:t>
      </w:r>
      <w:r>
        <w:t xml:space="preserve"> </w:t>
      </w:r>
      <w:r w:rsidRPr="0073417F">
        <w:t>Specs</w:t>
      </w:r>
      <w:r>
        <w:t xml:space="preserve">, Certifications, Hardware tear-down, </w:t>
      </w:r>
      <w:r w:rsidRPr="0073417F">
        <w:t>BOM</w:t>
      </w:r>
      <w:r w:rsidR="00B02AAD" w:rsidRPr="0073417F">
        <w:t xml:space="preserve"> </w:t>
      </w:r>
      <w:r>
        <w:t xml:space="preserve">analysis, component level performance analysis, </w:t>
      </w:r>
      <w:r w:rsidRPr="0073417F">
        <w:t>MTBF</w:t>
      </w:r>
      <w:r>
        <w:t>, connectivity, etc.)</w:t>
      </w:r>
    </w:p>
    <w:p w14:paraId="74E65825" w14:textId="65922616" w:rsidR="00FA2A33" w:rsidRDefault="00FA2A33" w:rsidP="0059018F">
      <w:r>
        <w:t xml:space="preserve">b. </w:t>
      </w:r>
      <w:r w:rsidRPr="0073417F">
        <w:t xml:space="preserve">Edge processing evaluation (hardware and software) (examples </w:t>
      </w:r>
      <w:r>
        <w:t xml:space="preserve">to </w:t>
      </w:r>
      <w:r w:rsidR="005D79C3">
        <w:t>include</w:t>
      </w:r>
      <w:r>
        <w:t xml:space="preserve"> Specs, Certifications,</w:t>
      </w:r>
      <w:r w:rsidR="0059018F">
        <w:t xml:space="preserve"> </w:t>
      </w:r>
      <w:r>
        <w:t>Hardware tear-down, BOM analysis, component level performance analysis, MTBF, etc.)</w:t>
      </w:r>
    </w:p>
    <w:p w14:paraId="76DA9A4B" w14:textId="4A2C3471" w:rsidR="00FA2A33" w:rsidRDefault="00FA2A33" w:rsidP="00B02AAD">
      <w:r>
        <w:t xml:space="preserve">c. Software – platform evaluation (examples to </w:t>
      </w:r>
      <w:r w:rsidR="005D79C3">
        <w:t>include</w:t>
      </w:r>
      <w:r>
        <w:t xml:space="preserve"> Software architecture &amp;</w:t>
      </w:r>
      <w:r w:rsidR="005D79C3">
        <w:t>amp,</w:t>
      </w:r>
      <w:r>
        <w:t xml:space="preserve"> code quality, security,</w:t>
      </w:r>
      <w:r w:rsidR="00B02AAD">
        <w:t xml:space="preserve"> </w:t>
      </w:r>
      <w:r>
        <w:t>performance, maintainable, integration, scalability / recovery, analytics, alerting / monitoring / operations</w:t>
      </w:r>
      <w:r w:rsidR="00B02AAD">
        <w:t xml:space="preserve"> </w:t>
      </w:r>
      <w:r>
        <w:t>maturity, cloud computing, data, privacy, testing, etc.)</w:t>
      </w:r>
    </w:p>
    <w:p w14:paraId="24F37BAF" w14:textId="69B08D64" w:rsidR="00FA2A33" w:rsidRDefault="00FA2A33" w:rsidP="00B02AAD">
      <w:r>
        <w:t xml:space="preserve">d. Software – intelligence evaluation (examples to </w:t>
      </w:r>
      <w:r w:rsidR="005D79C3">
        <w:t>include</w:t>
      </w:r>
      <w:r>
        <w:t xml:space="preserve"> risk and capacity for harm - safeguards,</w:t>
      </w:r>
      <w:r w:rsidR="0012533F">
        <w:t xml:space="preserve"> </w:t>
      </w:r>
      <w:r>
        <w:t>accuracy</w:t>
      </w:r>
      <w:r w:rsidR="00B02AAD">
        <w:t xml:space="preserve"> </w:t>
      </w:r>
      <w:r>
        <w:t>levels, scalability, frameworks, training data, AI/algorithm analysis, etc.)</w:t>
      </w:r>
    </w:p>
    <w:p w14:paraId="2BDCB800" w14:textId="77777777" w:rsidR="00FA2A33" w:rsidRDefault="00FA2A33" w:rsidP="00FA2A33">
      <w:r>
        <w:t>e. Privacy and data security</w:t>
      </w:r>
    </w:p>
    <w:p w14:paraId="4D8BA028" w14:textId="77777777" w:rsidR="00FA2A33" w:rsidRDefault="00FA2A33" w:rsidP="00FA2A33">
      <w:r>
        <w:t>f. Summary evaluation / commentary by vendor (not technology type)</w:t>
      </w:r>
    </w:p>
    <w:p w14:paraId="6E7012D8" w14:textId="0812483E" w:rsidR="00AE0F4A" w:rsidRDefault="00FA2A33" w:rsidP="00B02AAD">
      <w:r>
        <w:t xml:space="preserve">g. Solution installation (examples to </w:t>
      </w:r>
      <w:r w:rsidR="005D79C3">
        <w:t>include</w:t>
      </w:r>
      <w:r>
        <w:t xml:space="preserve"> time to install, labor effort, disturbance to traffic, infrastructure</w:t>
      </w:r>
      <w:r w:rsidR="00B02AAD">
        <w:t xml:space="preserve"> </w:t>
      </w:r>
      <w:r>
        <w:t>requirements, connectivity requirements, etc.)</w:t>
      </w:r>
    </w:p>
    <w:p w14:paraId="45EF4D59" w14:textId="52B3734C" w:rsidR="00FA2A33" w:rsidRPr="00E749EE" w:rsidRDefault="00FA2A33" w:rsidP="00FA2A33">
      <w:pPr>
        <w:rPr>
          <w:b/>
          <w:bCs/>
          <w:color w:val="C00000"/>
        </w:rPr>
      </w:pPr>
      <w:r w:rsidRPr="00E749EE">
        <w:rPr>
          <w:b/>
          <w:bCs/>
          <w:color w:val="C00000"/>
        </w:rPr>
        <w:t>2. Performance evaluation</w:t>
      </w:r>
      <w:r w:rsidR="00462A55" w:rsidRPr="00E749EE">
        <w:rPr>
          <w:b/>
          <w:bCs/>
          <w:color w:val="C00000"/>
        </w:rPr>
        <w:t xml:space="preserve"> </w:t>
      </w:r>
    </w:p>
    <w:p w14:paraId="087722F5" w14:textId="77777777" w:rsidR="00FA2A33" w:rsidRPr="0073417F" w:rsidRDefault="00FA2A33" w:rsidP="00FA2A33">
      <w:r>
        <w:t xml:space="preserve">a. Conduct initial </w:t>
      </w:r>
      <w:r w:rsidRPr="0073417F">
        <w:t>performance studies for future scenario analysis / modeling at scale (examples to include:</w:t>
      </w:r>
    </w:p>
    <w:p w14:paraId="063168A2" w14:textId="2EE88734" w:rsidR="00FA2A33" w:rsidRPr="0073417F" w:rsidRDefault="00FA2A33" w:rsidP="0059018F">
      <w:r w:rsidRPr="0073417F">
        <w:lastRenderedPageBreak/>
        <w:t>reduced stops, reduced delay, reduced travel time, increased average speeds, reduced emissions, reduced</w:t>
      </w:r>
      <w:r w:rsidR="0059018F" w:rsidRPr="0073417F">
        <w:t xml:space="preserve"> </w:t>
      </w:r>
      <w:r w:rsidRPr="0073417F">
        <w:t>fuel consumption, etc.) based on vendor data and secondary data or direct data (if made available from</w:t>
      </w:r>
      <w:r w:rsidR="0059018F" w:rsidRPr="0073417F">
        <w:t xml:space="preserve"> </w:t>
      </w:r>
      <w:r w:rsidRPr="0073417F">
        <w:t>already existing pilots).</w:t>
      </w:r>
    </w:p>
    <w:p w14:paraId="5D0B80B9" w14:textId="48EF2823" w:rsidR="00FA2A33" w:rsidRDefault="00FA2A33" w:rsidP="00280E25">
      <w:r>
        <w:t>b. Conduct initial performance studies for existing data from vendors and for future real-world data analysis</w:t>
      </w:r>
      <w:r w:rsidR="00280E25">
        <w:t xml:space="preserve"> </w:t>
      </w:r>
      <w:r>
        <w:t>(</w:t>
      </w:r>
      <w:r w:rsidR="005D79C3">
        <w:t>Examples</w:t>
      </w:r>
      <w:r>
        <w:t xml:space="preserve"> to </w:t>
      </w:r>
      <w:r w:rsidR="0059018F">
        <w:t>include</w:t>
      </w:r>
      <w:r>
        <w:t xml:space="preserve"> reduced stops, reduced delay, reduced travel time, increased average speeds,</w:t>
      </w:r>
      <w:r w:rsidR="00280E25">
        <w:t xml:space="preserve"> </w:t>
      </w:r>
      <w:r>
        <w:t>reduction in accidents, reduction in red light runners, reduction in near misses, etc.)</w:t>
      </w:r>
    </w:p>
    <w:p w14:paraId="1D561166" w14:textId="77777777" w:rsidR="00FA2A33" w:rsidRDefault="00FA2A33" w:rsidP="00FA2A33">
      <w:r>
        <w:t>c. Vendor performance claims</w:t>
      </w:r>
    </w:p>
    <w:p w14:paraId="09E647E1" w14:textId="77777777" w:rsidR="00FA2A33" w:rsidRDefault="00FA2A33" w:rsidP="00FA2A33">
      <w:proofErr w:type="spellStart"/>
      <w:r>
        <w:t>i</w:t>
      </w:r>
      <w:proofErr w:type="spellEnd"/>
      <w:r>
        <w:t>. Could not be supported</w:t>
      </w:r>
    </w:p>
    <w:p w14:paraId="626043B3" w14:textId="77777777" w:rsidR="00FA2A33" w:rsidRDefault="00FA2A33" w:rsidP="00FA2A33">
      <w:r>
        <w:t>ii. Could be supported anecdotally</w:t>
      </w:r>
    </w:p>
    <w:p w14:paraId="22121660" w14:textId="4B0C4AD9" w:rsidR="00FA2A33" w:rsidRDefault="00FA2A33" w:rsidP="00FA2A33">
      <w:r>
        <w:t>iii. Could be support</w:t>
      </w:r>
      <w:r w:rsidR="00280E25">
        <w:t>ed</w:t>
      </w:r>
      <w:r>
        <w:t xml:space="preserve"> and validated</w:t>
      </w:r>
    </w:p>
    <w:p w14:paraId="2AF12D61" w14:textId="77777777" w:rsidR="00FA2A33" w:rsidRDefault="00FA2A33" w:rsidP="00FA2A33"/>
    <w:p w14:paraId="0166A72D" w14:textId="77777777" w:rsidR="00FA2A33" w:rsidRPr="0059018F" w:rsidRDefault="00FA2A33" w:rsidP="00FA2A33">
      <w:pPr>
        <w:rPr>
          <w:color w:val="C00000"/>
        </w:rPr>
      </w:pPr>
      <w:r w:rsidRPr="0059018F">
        <w:rPr>
          <w:color w:val="C00000"/>
        </w:rPr>
        <w:t>3. Economic benefit analysis (ROI)</w:t>
      </w:r>
    </w:p>
    <w:p w14:paraId="50879515" w14:textId="67D29AB2" w:rsidR="00FA2A33" w:rsidRDefault="00FA2A33" w:rsidP="0010372F">
      <w:r>
        <w:t xml:space="preserve">a. Conduct a complete survey of the claimed costs from vendors (examples to </w:t>
      </w:r>
      <w:r w:rsidR="0059018F">
        <w:t>include</w:t>
      </w:r>
      <w:r>
        <w:t xml:space="preserve"> solution,</w:t>
      </w:r>
      <w:r w:rsidR="00B15A15">
        <w:t xml:space="preserve"> </w:t>
      </w:r>
      <w:r>
        <w:t>operating,</w:t>
      </w:r>
      <w:r w:rsidR="0010372F">
        <w:t xml:space="preserve"> </w:t>
      </w:r>
      <w:r>
        <w:t>maintenance, installation costs, replacement costs, product life cycle costs, etc.)</w:t>
      </w:r>
    </w:p>
    <w:p w14:paraId="7C6F2AE1" w14:textId="77777777" w:rsidR="00FA2A33" w:rsidRDefault="00FA2A33" w:rsidP="00FA2A33">
      <w:r>
        <w:t>b. Data ownership</w:t>
      </w:r>
    </w:p>
    <w:p w14:paraId="4FCCFB4A" w14:textId="44C1A7BF" w:rsidR="00FA2A33" w:rsidRDefault="00FA2A33" w:rsidP="00FA2A33">
      <w:r>
        <w:t xml:space="preserve">c. Conduct an analysis of potential cost savings (examples to </w:t>
      </w:r>
      <w:r w:rsidR="0059018F">
        <w:t>include</w:t>
      </w:r>
      <w:r>
        <w:t xml:space="preserve"> realized cost savings to cities, public</w:t>
      </w:r>
    </w:p>
    <w:p w14:paraId="05D121F9" w14:textId="77777777" w:rsidR="00FA2A33" w:rsidRDefault="00FA2A33" w:rsidP="00FA2A33">
      <w:r>
        <w:t>good cost savings – savings indirectly to road users, etc.)</w:t>
      </w:r>
    </w:p>
    <w:p w14:paraId="43110A00" w14:textId="2D6562E6" w:rsidR="00FA2A33" w:rsidRDefault="00FA2A33" w:rsidP="00FA2A33">
      <w:r>
        <w:t xml:space="preserve">d. Conduct an analysis on potential Revenue (examples to </w:t>
      </w:r>
      <w:r w:rsidR="0059018F">
        <w:t>include</w:t>
      </w:r>
      <w:r>
        <w:t xml:space="preserve"> revenue creation for cities, third party</w:t>
      </w:r>
    </w:p>
    <w:p w14:paraId="7FB972D8" w14:textId="77777777" w:rsidR="00FA2A33" w:rsidRDefault="00FA2A33" w:rsidP="00FA2A33">
      <w:r>
        <w:t>revenue potential, etc.)</w:t>
      </w:r>
    </w:p>
    <w:p w14:paraId="0877C84D" w14:textId="7DC0AC48" w:rsidR="00FA2A33" w:rsidRDefault="00FA2A33" w:rsidP="00FA2A33"/>
    <w:p w14:paraId="764BE0F3" w14:textId="77777777" w:rsidR="00FA2A33" w:rsidRPr="005D79C3" w:rsidRDefault="00FA2A33" w:rsidP="00FA2A33">
      <w:pPr>
        <w:rPr>
          <w:color w:val="C00000"/>
        </w:rPr>
      </w:pPr>
      <w:r w:rsidRPr="005D79C3">
        <w:rPr>
          <w:color w:val="C00000"/>
        </w:rPr>
        <w:t>RESEARCH PLAN</w:t>
      </w:r>
    </w:p>
    <w:p w14:paraId="5801C635" w14:textId="77777777" w:rsidR="00FA2A33" w:rsidRDefault="00FA2A33" w:rsidP="00FA2A33">
      <w:r w:rsidRPr="00136B5A">
        <w:rPr>
          <w:color w:val="538135" w:themeColor="accent6" w:themeShade="BF"/>
        </w:rPr>
        <w:t>Task 1: Literature review and vendor platform purchase and set-up for evaluation</w:t>
      </w:r>
    </w:p>
    <w:p w14:paraId="571DC9E0" w14:textId="15859C79" w:rsidR="00FA2A33" w:rsidRDefault="00FA2A33" w:rsidP="00FA2A33">
      <w:r>
        <w:t xml:space="preserve"> </w:t>
      </w:r>
      <w:r w:rsidRPr="00B15A15">
        <w:rPr>
          <w:b/>
          <w:bCs/>
        </w:rPr>
        <w:t>Metrics used by city for evaluations (Florida has a systematic way for evaluation)</w:t>
      </w:r>
    </w:p>
    <w:p w14:paraId="2CD6826C" w14:textId="77777777" w:rsidR="00FA2A33" w:rsidRDefault="00FA2A33" w:rsidP="00FA2A33">
      <w:r>
        <w:t> Identifying cities priority requirements</w:t>
      </w:r>
    </w:p>
    <w:p w14:paraId="3C56403A" w14:textId="77777777" w:rsidR="00FA2A33" w:rsidRDefault="00FA2A33" w:rsidP="00FA2A33">
      <w:r>
        <w:t> Study vendor platforms installation requirements</w:t>
      </w:r>
    </w:p>
    <w:p w14:paraId="53EAC67D" w14:textId="77777777" w:rsidR="00FA2A33" w:rsidRDefault="00FA2A33" w:rsidP="00FA2A33">
      <w:r>
        <w:t xml:space="preserve"> </w:t>
      </w:r>
      <w:r w:rsidRPr="00B15A15">
        <w:rPr>
          <w:b/>
          <w:bCs/>
        </w:rPr>
        <w:t>Review current state of the research in this domain</w:t>
      </w:r>
    </w:p>
    <w:p w14:paraId="70CD85F2" w14:textId="77777777" w:rsidR="00FA2A33" w:rsidRPr="00136B5A" w:rsidRDefault="00FA2A33" w:rsidP="00FA2A33">
      <w:pPr>
        <w:rPr>
          <w:color w:val="538135" w:themeColor="accent6" w:themeShade="BF"/>
        </w:rPr>
      </w:pPr>
      <w:r w:rsidRPr="00136B5A">
        <w:rPr>
          <w:color w:val="538135" w:themeColor="accent6" w:themeShade="BF"/>
        </w:rPr>
        <w:t>Task 2: evaluate different vendors technologies strength and weakness</w:t>
      </w:r>
    </w:p>
    <w:p w14:paraId="17987B45" w14:textId="77777777" w:rsidR="00FA2A33" w:rsidRDefault="00FA2A33" w:rsidP="00FA2A33">
      <w:r>
        <w:t> Create a feature base comparison list</w:t>
      </w:r>
    </w:p>
    <w:p w14:paraId="4FBDBE56" w14:textId="77777777" w:rsidR="00FA2A33" w:rsidRDefault="00FA2A33" w:rsidP="00FA2A33">
      <w:r>
        <w:t> Validate claimed features success rate and feasibility</w:t>
      </w:r>
    </w:p>
    <w:p w14:paraId="3D3BD2E4" w14:textId="77777777" w:rsidR="00FA2A33" w:rsidRDefault="00FA2A33" w:rsidP="00FA2A33"/>
    <w:p w14:paraId="3B165303" w14:textId="77777777" w:rsidR="00FA2A33" w:rsidRPr="005D79C3" w:rsidRDefault="00FA2A33" w:rsidP="00FA2A33">
      <w:pPr>
        <w:rPr>
          <w:color w:val="C00000"/>
        </w:rPr>
      </w:pPr>
      <w:r w:rsidRPr="005D79C3">
        <w:rPr>
          <w:color w:val="C00000"/>
        </w:rPr>
        <w:lastRenderedPageBreak/>
        <w:t>Cox Connected Environments Collaboratory</w:t>
      </w:r>
    </w:p>
    <w:p w14:paraId="627B804A" w14:textId="77777777" w:rsidR="00FA2A33" w:rsidRDefault="00FA2A33" w:rsidP="00FA2A33">
      <w:r>
        <w:t>SOW 3 Addendum – Traffic Technology Research Evaluation</w:t>
      </w:r>
    </w:p>
    <w:p w14:paraId="36F58DCB" w14:textId="77777777" w:rsidR="00FA2A33" w:rsidRPr="00136B5A" w:rsidRDefault="00FA2A33" w:rsidP="00FA2A33">
      <w:pPr>
        <w:rPr>
          <w:color w:val="538135" w:themeColor="accent6" w:themeShade="BF"/>
        </w:rPr>
      </w:pPr>
      <w:r w:rsidRPr="00136B5A">
        <w:rPr>
          <w:color w:val="538135" w:themeColor="accent6" w:themeShade="BF"/>
        </w:rPr>
        <w:t>Task 3: Conduct preparation studies for future real-world performance evaluation.</w:t>
      </w:r>
    </w:p>
    <w:p w14:paraId="054D88B4" w14:textId="77777777" w:rsidR="00FA2A33" w:rsidRDefault="00FA2A33" w:rsidP="00FA2A33">
      <w:r>
        <w:t xml:space="preserve"> </w:t>
      </w:r>
      <w:r w:rsidRPr="00BD064E">
        <w:rPr>
          <w:b/>
          <w:bCs/>
        </w:rPr>
        <w:t>Measure detection and classification accuracy using mean average precision</w:t>
      </w:r>
    </w:p>
    <w:p w14:paraId="0A8220B5" w14:textId="77777777" w:rsidR="00FA2A33" w:rsidRDefault="00FA2A33" w:rsidP="00FA2A33">
      <w:r>
        <w:t> Measure Tracking accuracy using MOTA (Multiple Object Tracking Accuracy) and MOTP (Precision)</w:t>
      </w:r>
    </w:p>
    <w:p w14:paraId="3D2D85E3" w14:textId="77777777" w:rsidR="00FA2A33" w:rsidRDefault="00FA2A33" w:rsidP="00FA2A33">
      <w:r>
        <w:t> Collect data on different light and visibility conditions.</w:t>
      </w:r>
    </w:p>
    <w:p w14:paraId="16762FE8" w14:textId="77777777" w:rsidR="00FA2A33" w:rsidRDefault="00FA2A33" w:rsidP="00FA2A33">
      <w:r>
        <w:t> Validate system performance based on number of objects in the scene.</w:t>
      </w:r>
    </w:p>
    <w:p w14:paraId="4F1893F9" w14:textId="083EF5D6" w:rsidR="00FA2A33" w:rsidRPr="00136B5A" w:rsidRDefault="00FA2A33" w:rsidP="00FA2A33">
      <w:pPr>
        <w:rPr>
          <w:color w:val="538135" w:themeColor="accent6" w:themeShade="BF"/>
        </w:rPr>
      </w:pPr>
      <w:r w:rsidRPr="00136B5A">
        <w:rPr>
          <w:color w:val="538135" w:themeColor="accent6" w:themeShade="BF"/>
        </w:rPr>
        <w:t>Task 4: Scientific white paper drafting and deliver final report/presentation.</w:t>
      </w:r>
    </w:p>
    <w:p w14:paraId="7269C936" w14:textId="77777777" w:rsidR="00BD064E" w:rsidRDefault="00BD064E" w:rsidP="00FA2A33"/>
    <w:p w14:paraId="7CF1963D" w14:textId="77777777" w:rsidR="00FA2A33" w:rsidRPr="00BD064E" w:rsidRDefault="00FA2A33" w:rsidP="00FA2A33">
      <w:pPr>
        <w:rPr>
          <w:color w:val="C00000"/>
        </w:rPr>
      </w:pPr>
      <w:r w:rsidRPr="00BD064E">
        <w:rPr>
          <w:color w:val="C00000"/>
        </w:rPr>
        <w:t>PROJECT COMMUNICATION</w:t>
      </w:r>
    </w:p>
    <w:p w14:paraId="2BB91F78" w14:textId="3155F3F5" w:rsidR="00FA2A33" w:rsidRDefault="00FA2A33" w:rsidP="0033201D">
      <w:r>
        <w:t>Dr. Yezhou Yang will provide the overall supervision and coordination of the project. He will also lead the activities for all</w:t>
      </w:r>
      <w:r w:rsidR="0033201D">
        <w:t xml:space="preserve"> </w:t>
      </w:r>
      <w:r>
        <w:t>tasks. Dr. Yang, in the role of Principal Investigator, will also coordinate the project evaluation activities, the development of</w:t>
      </w:r>
      <w:r w:rsidR="0033201D">
        <w:t xml:space="preserve"> </w:t>
      </w:r>
      <w:r>
        <w:t>project reports, and the interactions with the COX2M</w:t>
      </w:r>
      <w:r w:rsidR="0033201D">
        <w:t xml:space="preserve"> </w:t>
      </w:r>
      <w:r>
        <w:t>researchers.</w:t>
      </w:r>
    </w:p>
    <w:p w14:paraId="6D4D82DC" w14:textId="5E7A3D9A" w:rsidR="00FA2A33" w:rsidRDefault="00FA2A33" w:rsidP="0033201D">
      <w:r>
        <w:t>Dr. Mohammad Farhadi will provide expertise in computer vision and deep learning-based AI paradigms. He will lead the</w:t>
      </w:r>
      <w:r w:rsidR="0033201D">
        <w:t xml:space="preserve"> </w:t>
      </w:r>
      <w:r>
        <w:t>activities list in Task 2, 3, 4. Dr. Farhadi, in the role of front-line coordinator, will also interact closely with PI, and coordinate</w:t>
      </w:r>
      <w:r w:rsidR="0033201D">
        <w:t xml:space="preserve"> </w:t>
      </w:r>
      <w:r>
        <w:t>the development of scientific papers/reports/presentations</w:t>
      </w:r>
      <w:r w:rsidR="0033201D">
        <w:t>.</w:t>
      </w:r>
    </w:p>
    <w:p w14:paraId="51A22190" w14:textId="77777777" w:rsidR="00FA2A33" w:rsidRDefault="00FA2A33" w:rsidP="00FA2A33">
      <w:r>
        <w:t>ASU team and COX team will have a monthly meeting syncing research progress and adjust evaluation scopes if needed.</w:t>
      </w:r>
    </w:p>
    <w:p w14:paraId="004BDDE8" w14:textId="190FAA36" w:rsidR="00FA2A33" w:rsidRDefault="00FA2A33" w:rsidP="0033201D">
      <w:r>
        <w:t>Throughout the project, ASU team will be available for giving presentations and publicity at the</w:t>
      </w:r>
      <w:r w:rsidR="0033201D">
        <w:t xml:space="preserve"> </w:t>
      </w:r>
      <w:r>
        <w:t>reasonable request of COX</w:t>
      </w:r>
      <w:r w:rsidR="0033201D">
        <w:t xml:space="preserve"> </w:t>
      </w:r>
      <w:r>
        <w:t>team.</w:t>
      </w:r>
    </w:p>
    <w:p w14:paraId="34945A88" w14:textId="798CCD31" w:rsidR="00FA2A33" w:rsidRDefault="00FA2A33" w:rsidP="00FA2A33">
      <w:r>
        <w:t>For avoidance of doubt, Cox is not expected to have a team or project lead for this Project.</w:t>
      </w:r>
    </w:p>
    <w:p w14:paraId="57001C47" w14:textId="3A49B000" w:rsidR="00FA2A33" w:rsidRDefault="00FA2A33" w:rsidP="00FA2A33"/>
    <w:p w14:paraId="37F1D288" w14:textId="7C55344C" w:rsidR="00FA2A33" w:rsidRDefault="00FA2A33" w:rsidP="00FA2A33"/>
    <w:p w14:paraId="162C7274" w14:textId="77777777" w:rsidR="00127AEE" w:rsidRDefault="00127AEE" w:rsidP="00FA2A33"/>
    <w:p w14:paraId="0FB8FFBA" w14:textId="77777777" w:rsidR="009E51EB" w:rsidRDefault="009E51EB" w:rsidP="00FA2A33"/>
    <w:sectPr w:rsidR="009E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4B"/>
    <w:rsid w:val="000D2826"/>
    <w:rsid w:val="0010372F"/>
    <w:rsid w:val="0012533F"/>
    <w:rsid w:val="00127AEE"/>
    <w:rsid w:val="00136B5A"/>
    <w:rsid w:val="001D4B61"/>
    <w:rsid w:val="002023BE"/>
    <w:rsid w:val="00280E25"/>
    <w:rsid w:val="002E07F9"/>
    <w:rsid w:val="0033201D"/>
    <w:rsid w:val="003A4AC7"/>
    <w:rsid w:val="00462A55"/>
    <w:rsid w:val="005559EA"/>
    <w:rsid w:val="00563BFA"/>
    <w:rsid w:val="0059018F"/>
    <w:rsid w:val="005D79C3"/>
    <w:rsid w:val="005F6370"/>
    <w:rsid w:val="0073417F"/>
    <w:rsid w:val="007A68D2"/>
    <w:rsid w:val="00842734"/>
    <w:rsid w:val="00861887"/>
    <w:rsid w:val="008F134B"/>
    <w:rsid w:val="009675F9"/>
    <w:rsid w:val="009E51EB"/>
    <w:rsid w:val="00AE0F4A"/>
    <w:rsid w:val="00B02AAD"/>
    <w:rsid w:val="00B11C7B"/>
    <w:rsid w:val="00B15A15"/>
    <w:rsid w:val="00BD064E"/>
    <w:rsid w:val="00D01E4C"/>
    <w:rsid w:val="00E749EE"/>
    <w:rsid w:val="00FA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BCF3"/>
  <w15:chartTrackingRefBased/>
  <w15:docId w15:val="{B466D0C2-1B05-4631-A3F3-ACD6A7D9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6327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Tahaei</dc:creator>
  <cp:keywords/>
  <dc:description/>
  <cp:lastModifiedBy>Narges Tahaei</cp:lastModifiedBy>
  <cp:revision>23</cp:revision>
  <dcterms:created xsi:type="dcterms:W3CDTF">2022-08-04T15:26:00Z</dcterms:created>
  <dcterms:modified xsi:type="dcterms:W3CDTF">2022-08-31T18:02:00Z</dcterms:modified>
</cp:coreProperties>
</file>