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89CF" w14:textId="77777777" w:rsidR="00D038F8" w:rsidRDefault="00D038F8" w:rsidP="00D038F8">
      <w:pPr>
        <w:pStyle w:val="Heading1"/>
      </w:pPr>
      <w:r w:rsidRPr="00D038F8">
        <w:t>Cardiovascular Disease Risk Factor Analysis</w:t>
      </w:r>
    </w:p>
    <w:p w14:paraId="4682C730" w14:textId="77777777" w:rsidR="00D038F8" w:rsidRDefault="00D038F8" w:rsidP="00D038F8"/>
    <w:p w14:paraId="2C6DD5D6" w14:textId="4E5E2AAC" w:rsidR="00D038F8" w:rsidRDefault="00D038F8" w:rsidP="00D038F8">
      <w:pPr>
        <w:pStyle w:val="Heading4"/>
        <w:rPr>
          <w:lang w:val="en-IN"/>
        </w:rPr>
      </w:pPr>
      <w:r w:rsidRPr="00D038F8">
        <w:rPr>
          <w:lang w:val="en-IN"/>
        </w:rPr>
        <w:t xml:space="preserve">An interactive dashboard analysis </w:t>
      </w:r>
    </w:p>
    <w:p w14:paraId="2946D363" w14:textId="1EFCD70F" w:rsidR="00154224" w:rsidRDefault="00D038F8" w:rsidP="00D038F8">
      <w:pPr>
        <w:pStyle w:val="Heading4"/>
      </w:pPr>
      <w:r w:rsidRPr="00D038F8">
        <w:rPr>
          <w:lang w:val="en-IN"/>
        </w:rPr>
        <w:t>of the key drivers of cardiovascular disease</w:t>
      </w:r>
      <w:r w:rsidR="00154224" w:rsidRPr="003A798E">
        <w:rPr>
          <w:noProof/>
          <w:lang w:val="en-AU" w:eastAsia="en-AU"/>
        </w:rPr>
        <mc:AlternateContent>
          <mc:Choice Requires="wpg">
            <w:drawing>
              <wp:anchor distT="0" distB="0" distL="114300" distR="114300" simplePos="0" relativeHeight="251663360" behindDoc="1" locked="1" layoutInCell="1" allowOverlap="1" wp14:anchorId="6D2B0E55" wp14:editId="27D1D6FB">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2AE8C56"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395"/>
        <w:gridCol w:w="5395"/>
      </w:tblGrid>
      <w:tr w:rsidR="00A81248" w:rsidRPr="003A798E" w14:paraId="5279EB3C" w14:textId="77777777" w:rsidTr="5B962731">
        <w:tc>
          <w:tcPr>
            <w:tcW w:w="5395" w:type="dxa"/>
          </w:tcPr>
          <w:p w14:paraId="1D284B6B" w14:textId="77777777" w:rsidR="00A81248" w:rsidRPr="003A798E" w:rsidRDefault="00A81248" w:rsidP="00A81248">
            <w:pPr>
              <w:pStyle w:val="GraphicAnchor"/>
            </w:pPr>
          </w:p>
        </w:tc>
        <w:tc>
          <w:tcPr>
            <w:tcW w:w="5395" w:type="dxa"/>
          </w:tcPr>
          <w:p w14:paraId="2DE2022B" w14:textId="77777777" w:rsidR="00A81248" w:rsidRPr="003A798E" w:rsidRDefault="00A81248" w:rsidP="00A81248">
            <w:pPr>
              <w:pStyle w:val="GraphicAnchor"/>
            </w:pPr>
          </w:p>
        </w:tc>
      </w:tr>
      <w:tr w:rsidR="00A81248" w:rsidRPr="003A798E" w14:paraId="4CBFDFF0" w14:textId="77777777" w:rsidTr="5B962731">
        <w:trPr>
          <w:trHeight w:val="2719"/>
        </w:trPr>
        <w:tc>
          <w:tcPr>
            <w:tcW w:w="5395" w:type="dxa"/>
          </w:tcPr>
          <w:p w14:paraId="2A423ECE" w14:textId="02E11245" w:rsidR="00A81248" w:rsidRPr="003A798E" w:rsidRDefault="00D038F8" w:rsidP="00D038F8">
            <w:pPr>
              <w:pStyle w:val="Heading1"/>
            </w:pPr>
            <w:r w:rsidRPr="00D038F8">
              <w:rPr>
                <w:lang w:val="en-IN"/>
              </w:rPr>
              <w:pict w14:anchorId="6EFD34D7">
                <v:rect id="_x0000_i1078" style="width:0;height:1.5pt" o:hralign="center" o:hrstd="t" o:hr="t" fillcolor="#a0a0a0" stroked="f"/>
              </w:pict>
            </w:r>
          </w:p>
        </w:tc>
        <w:tc>
          <w:tcPr>
            <w:tcW w:w="5395" w:type="dxa"/>
          </w:tcPr>
          <w:p w14:paraId="4A702ECA" w14:textId="77777777" w:rsidR="00A81248" w:rsidRPr="003A798E" w:rsidRDefault="00A81248"/>
        </w:tc>
      </w:tr>
      <w:tr w:rsidR="00A81248" w:rsidRPr="003A798E" w14:paraId="761CBAB5" w14:textId="77777777" w:rsidTr="5B962731">
        <w:trPr>
          <w:trHeight w:val="7776"/>
        </w:trPr>
        <w:tc>
          <w:tcPr>
            <w:tcW w:w="5395" w:type="dxa"/>
          </w:tcPr>
          <w:p w14:paraId="77FECAE2" w14:textId="77777777" w:rsidR="00A81248" w:rsidRPr="003A798E" w:rsidRDefault="00A81248"/>
        </w:tc>
        <w:tc>
          <w:tcPr>
            <w:tcW w:w="5395" w:type="dxa"/>
          </w:tcPr>
          <w:p w14:paraId="3A92891E" w14:textId="77777777" w:rsidR="00A81248" w:rsidRDefault="00A81248"/>
          <w:p w14:paraId="68597A94" w14:textId="77777777" w:rsidR="00D038F8" w:rsidRPr="00D038F8" w:rsidRDefault="00D038F8" w:rsidP="00D038F8"/>
          <w:p w14:paraId="2F98E5B2" w14:textId="77777777" w:rsidR="00D038F8" w:rsidRPr="00D038F8" w:rsidRDefault="00D038F8" w:rsidP="00D038F8"/>
          <w:p w14:paraId="6D972E69" w14:textId="77777777" w:rsidR="00D038F8" w:rsidRPr="00D038F8" w:rsidRDefault="00D038F8" w:rsidP="00D038F8"/>
          <w:p w14:paraId="2EDFE2E9" w14:textId="77777777" w:rsidR="00D038F8" w:rsidRPr="00D038F8" w:rsidRDefault="00D038F8" w:rsidP="00D038F8"/>
          <w:p w14:paraId="4756B6AD" w14:textId="77777777" w:rsidR="00D038F8" w:rsidRPr="00D038F8" w:rsidRDefault="00D038F8" w:rsidP="00D038F8"/>
          <w:p w14:paraId="0C92546A" w14:textId="77777777" w:rsidR="00D038F8" w:rsidRPr="00D038F8" w:rsidRDefault="00D038F8" w:rsidP="00D038F8"/>
          <w:p w14:paraId="43E2DE01" w14:textId="77777777" w:rsidR="00D038F8" w:rsidRPr="00D038F8" w:rsidRDefault="00D038F8" w:rsidP="00D038F8"/>
          <w:p w14:paraId="4C43AE80" w14:textId="77777777" w:rsidR="00D038F8" w:rsidRPr="00D038F8" w:rsidRDefault="00D038F8" w:rsidP="00D038F8"/>
          <w:p w14:paraId="5FAEF67C" w14:textId="77777777" w:rsidR="00D038F8" w:rsidRPr="00D038F8" w:rsidRDefault="00D038F8" w:rsidP="00D038F8"/>
          <w:p w14:paraId="79660A0B" w14:textId="77777777" w:rsidR="00D038F8" w:rsidRPr="00D038F8" w:rsidRDefault="00D038F8" w:rsidP="00D038F8"/>
          <w:p w14:paraId="36BEB2F8" w14:textId="77777777" w:rsidR="00D038F8" w:rsidRPr="00D038F8" w:rsidRDefault="00D038F8" w:rsidP="00D038F8"/>
          <w:p w14:paraId="783FC60B" w14:textId="77777777" w:rsidR="00D038F8" w:rsidRPr="00D038F8" w:rsidRDefault="00D038F8" w:rsidP="00D038F8"/>
          <w:p w14:paraId="5171468F" w14:textId="77777777" w:rsidR="00D038F8" w:rsidRPr="00D038F8" w:rsidRDefault="00D038F8" w:rsidP="00D038F8"/>
          <w:p w14:paraId="58D2830C" w14:textId="77777777" w:rsidR="00D038F8" w:rsidRPr="00D038F8" w:rsidRDefault="00D038F8" w:rsidP="00D038F8"/>
          <w:p w14:paraId="01BA0E51" w14:textId="77777777" w:rsidR="00D038F8" w:rsidRPr="00D038F8" w:rsidRDefault="00D038F8" w:rsidP="00D038F8"/>
          <w:p w14:paraId="4D895E67" w14:textId="77777777" w:rsidR="00D038F8" w:rsidRPr="00D038F8" w:rsidRDefault="00D038F8" w:rsidP="00D038F8"/>
          <w:p w14:paraId="1254C118" w14:textId="77777777" w:rsidR="00D038F8" w:rsidRPr="00D038F8" w:rsidRDefault="00D038F8" w:rsidP="00D038F8"/>
          <w:p w14:paraId="52FCC191" w14:textId="77777777" w:rsidR="00D038F8" w:rsidRDefault="00D038F8" w:rsidP="00D038F8"/>
          <w:p w14:paraId="5A7F07CA" w14:textId="77777777" w:rsidR="00D038F8" w:rsidRDefault="00D038F8" w:rsidP="00D038F8"/>
          <w:p w14:paraId="04BA31FF" w14:textId="60ABF85B" w:rsidR="00D038F8" w:rsidRPr="00D038F8" w:rsidRDefault="00D038F8" w:rsidP="00D038F8">
            <w:pPr>
              <w:jc w:val="center"/>
            </w:pPr>
            <w:r>
              <w:rPr>
                <w:b/>
                <w:bCs/>
              </w:rPr>
              <w:t xml:space="preserve">DONE </w:t>
            </w:r>
            <w:proofErr w:type="gramStart"/>
            <w:r>
              <w:rPr>
                <w:b/>
                <w:bCs/>
              </w:rPr>
              <w:t xml:space="preserve">BY </w:t>
            </w:r>
            <w:r w:rsidRPr="00D038F8">
              <w:rPr>
                <w:b/>
                <w:bCs/>
              </w:rPr>
              <w:t>:</w:t>
            </w:r>
            <w:proofErr w:type="gramEnd"/>
            <w:r w:rsidRPr="00D038F8">
              <w:t xml:space="preserve"> </w:t>
            </w:r>
            <w:r>
              <w:t>S</w:t>
            </w:r>
            <w:r w:rsidR="00F70F92">
              <w:t xml:space="preserve"> </w:t>
            </w:r>
            <w:proofErr w:type="gramStart"/>
            <w:r>
              <w:t xml:space="preserve">T </w:t>
            </w:r>
            <w:r w:rsidR="00F70F92">
              <w:t xml:space="preserve"> </w:t>
            </w:r>
            <w:r>
              <w:t>SIVARANCHANI</w:t>
            </w:r>
            <w:proofErr w:type="gramEnd"/>
          </w:p>
        </w:tc>
      </w:tr>
      <w:tr w:rsidR="00A81248" w:rsidRPr="003A798E" w14:paraId="6047ADDD" w14:textId="77777777" w:rsidTr="5B962731">
        <w:trPr>
          <w:trHeight w:val="1299"/>
        </w:trPr>
        <w:tc>
          <w:tcPr>
            <w:tcW w:w="5395" w:type="dxa"/>
          </w:tcPr>
          <w:p w14:paraId="47339F00" w14:textId="77777777" w:rsidR="00A81248" w:rsidRPr="003A798E" w:rsidRDefault="00A81248"/>
        </w:tc>
        <w:tc>
          <w:tcPr>
            <w:tcW w:w="5395" w:type="dxa"/>
          </w:tcPr>
          <w:p w14:paraId="7B0740A3" w14:textId="2395F3B7" w:rsidR="00A81248" w:rsidRPr="003A798E" w:rsidRDefault="00A81248" w:rsidP="00637665">
            <w:pPr>
              <w:pStyle w:val="Heading2"/>
            </w:pPr>
          </w:p>
        </w:tc>
      </w:tr>
      <w:tr w:rsidR="00A81248" w:rsidRPr="00D26C99" w14:paraId="27904C79" w14:textId="77777777" w:rsidTr="5B962731">
        <w:trPr>
          <w:trHeight w:val="1402"/>
        </w:trPr>
        <w:tc>
          <w:tcPr>
            <w:tcW w:w="5395" w:type="dxa"/>
          </w:tcPr>
          <w:p w14:paraId="38E5F2D8" w14:textId="77777777" w:rsidR="00A81248" w:rsidRPr="003A798E" w:rsidRDefault="00A81248"/>
        </w:tc>
        <w:tc>
          <w:tcPr>
            <w:tcW w:w="5395" w:type="dxa"/>
          </w:tcPr>
          <w:p w14:paraId="2C5081CC" w14:textId="01565B22" w:rsidR="00A81248" w:rsidRPr="00A059BA" w:rsidRDefault="00A81248" w:rsidP="00637665">
            <w:pPr>
              <w:pStyle w:val="Heading2"/>
              <w:rPr>
                <w:lang w:val="fr-FR"/>
              </w:rPr>
            </w:pPr>
          </w:p>
        </w:tc>
      </w:tr>
    </w:tbl>
    <w:p w14:paraId="65D27DDE" w14:textId="77777777" w:rsidR="00154224" w:rsidRPr="00A059BA" w:rsidRDefault="00154224">
      <w:pPr>
        <w:rPr>
          <w:lang w:val="fr-FR"/>
        </w:rPr>
      </w:pPr>
    </w:p>
    <w:p w14:paraId="5733AB87" w14:textId="77777777" w:rsidR="00154224" w:rsidRPr="00A059BA" w:rsidRDefault="00154224">
      <w:pPr>
        <w:rPr>
          <w:lang w:val="fr-FR"/>
        </w:rPr>
        <w:sectPr w:rsidR="00154224" w:rsidRPr="00A059BA" w:rsidSect="00286C35">
          <w:pgSz w:w="12240" w:h="15840" w:code="1"/>
          <w:pgMar w:top="720" w:right="720" w:bottom="0" w:left="720" w:header="0" w:footer="0" w:gutter="0"/>
          <w:cols w:space="708"/>
          <w:titlePg/>
          <w:docGrid w:linePitch="360"/>
        </w:sect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D26C99" w14:paraId="2836B982" w14:textId="77777777" w:rsidTr="00D038F8">
        <w:trPr>
          <w:trHeight w:val="142"/>
        </w:trPr>
        <w:tc>
          <w:tcPr>
            <w:tcW w:w="421" w:type="dxa"/>
            <w:shd w:val="clear" w:color="auto" w:fill="EDF0F4" w:themeFill="accent3"/>
          </w:tcPr>
          <w:p w14:paraId="744839E0" w14:textId="77777777" w:rsidR="00A81248" w:rsidRPr="00A059BA" w:rsidRDefault="00A81248">
            <w:pPr>
              <w:rPr>
                <w:lang w:val="fr-FR"/>
              </w:rPr>
            </w:pPr>
          </w:p>
        </w:tc>
        <w:tc>
          <w:tcPr>
            <w:tcW w:w="4912" w:type="dxa"/>
            <w:shd w:val="clear" w:color="auto" w:fill="EDF0F4" w:themeFill="accent3"/>
          </w:tcPr>
          <w:p w14:paraId="11E12C6E" w14:textId="77777777" w:rsidR="00A81248" w:rsidRPr="00A059BA" w:rsidRDefault="00A81248">
            <w:pPr>
              <w:rPr>
                <w:lang w:val="fr-FR"/>
              </w:rPr>
            </w:pPr>
          </w:p>
        </w:tc>
        <w:tc>
          <w:tcPr>
            <w:tcW w:w="4912" w:type="dxa"/>
            <w:shd w:val="clear" w:color="auto" w:fill="EDF0F4" w:themeFill="accent3"/>
          </w:tcPr>
          <w:p w14:paraId="06723ABA" w14:textId="77777777" w:rsidR="00A81248" w:rsidRPr="00A059BA" w:rsidRDefault="00A81248">
            <w:pPr>
              <w:rPr>
                <w:lang w:val="fr-FR"/>
              </w:rPr>
            </w:pPr>
          </w:p>
        </w:tc>
        <w:tc>
          <w:tcPr>
            <w:tcW w:w="421" w:type="dxa"/>
            <w:shd w:val="clear" w:color="auto" w:fill="EDF0F4" w:themeFill="accent3"/>
          </w:tcPr>
          <w:p w14:paraId="67439EFA" w14:textId="77777777" w:rsidR="00A81248" w:rsidRPr="00A059BA" w:rsidRDefault="00A81248">
            <w:pPr>
              <w:rPr>
                <w:lang w:val="fr-FR"/>
              </w:rPr>
            </w:pPr>
          </w:p>
        </w:tc>
      </w:tr>
    </w:tbl>
    <w:p w14:paraId="7FEC1B31" w14:textId="18CCFEE7" w:rsidR="00D038F8" w:rsidRPr="00D038F8" w:rsidRDefault="00D038F8" w:rsidP="00D038F8">
      <w:pPr>
        <w:rPr>
          <w:lang w:val="en-IN"/>
        </w:rPr>
      </w:pPr>
    </w:p>
    <w:p w14:paraId="1FDC1CBD" w14:textId="069F07FC" w:rsidR="00D038F8" w:rsidRPr="00D038F8" w:rsidRDefault="00D038F8" w:rsidP="00D038F8">
      <w:pPr>
        <w:pStyle w:val="ListParagraph"/>
        <w:numPr>
          <w:ilvl w:val="0"/>
          <w:numId w:val="10"/>
        </w:numPr>
        <w:rPr>
          <w:b/>
          <w:bCs/>
          <w:lang w:val="en-IN"/>
        </w:rPr>
      </w:pPr>
      <w:r w:rsidRPr="00D038F8">
        <w:rPr>
          <w:b/>
          <w:bCs/>
          <w:lang w:val="en-IN"/>
        </w:rPr>
        <w:t>Introduction &amp; Dataset Details</w:t>
      </w:r>
    </w:p>
    <w:p w14:paraId="4357492C" w14:textId="77777777" w:rsidR="00D038F8" w:rsidRPr="00D038F8" w:rsidRDefault="00D038F8" w:rsidP="00D038F8">
      <w:pPr>
        <w:pStyle w:val="ListParagraph"/>
        <w:rPr>
          <w:b/>
          <w:bCs/>
          <w:lang w:val="en-IN"/>
        </w:rPr>
      </w:pPr>
    </w:p>
    <w:p w14:paraId="712756CA" w14:textId="77777777" w:rsidR="00D038F8" w:rsidRDefault="00D038F8" w:rsidP="00D038F8">
      <w:pPr>
        <w:pStyle w:val="ListParagraph"/>
        <w:numPr>
          <w:ilvl w:val="0"/>
          <w:numId w:val="11"/>
        </w:numPr>
        <w:rPr>
          <w:lang w:val="en-IN"/>
        </w:rPr>
      </w:pPr>
      <w:r w:rsidRPr="00D038F8">
        <w:rPr>
          <w:lang w:val="en-IN"/>
        </w:rPr>
        <w:t>This report outlines the findings from an analysis of a patient dataset aimed at identifying key risk factors for cardiovascular disease (CVD). The analysis was conducted using Tableau to create a series of interactive dashboards for data exploration and insight generation.</w:t>
      </w:r>
    </w:p>
    <w:p w14:paraId="4F042D3B" w14:textId="0D396611" w:rsidR="00D038F8" w:rsidRPr="00D038F8" w:rsidRDefault="00D038F8" w:rsidP="00D038F8">
      <w:pPr>
        <w:pStyle w:val="ListParagraph"/>
        <w:numPr>
          <w:ilvl w:val="0"/>
          <w:numId w:val="11"/>
        </w:numPr>
        <w:rPr>
          <w:lang w:val="en-IN"/>
        </w:rPr>
      </w:pPr>
      <w:r w:rsidRPr="00D038F8">
        <w:rPr>
          <w:lang w:val="en-IN"/>
        </w:rPr>
        <w:t xml:space="preserve">The dataset, cardio_train.csv, contains records for 70,000 patients. It includes a </w:t>
      </w:r>
    </w:p>
    <w:p w14:paraId="7D90FE60" w14:textId="400FD9BA" w:rsidR="00D038F8" w:rsidRDefault="00D038F8" w:rsidP="00D038F8">
      <w:pPr>
        <w:rPr>
          <w:lang w:val="en-IN"/>
        </w:rPr>
      </w:pPr>
      <w:r>
        <w:rPr>
          <w:lang w:val="en-IN"/>
        </w:rPr>
        <w:t xml:space="preserve">           </w:t>
      </w:r>
      <w:r w:rsidRPr="00D038F8">
        <w:rPr>
          <w:lang w:val="en-IN"/>
        </w:rPr>
        <w:t>mix of demographic, physiological, and lifestyle data points.</w:t>
      </w:r>
    </w:p>
    <w:p w14:paraId="31B04D69" w14:textId="77777777" w:rsidR="00D038F8" w:rsidRPr="00D038F8" w:rsidRDefault="00D038F8" w:rsidP="00D038F8">
      <w:pPr>
        <w:rPr>
          <w:lang w:val="en-IN"/>
        </w:rPr>
      </w:pPr>
    </w:p>
    <w:p w14:paraId="3E7BAE9F" w14:textId="77777777" w:rsidR="00D038F8" w:rsidRPr="00D038F8" w:rsidRDefault="00D038F8" w:rsidP="00D038F8">
      <w:pPr>
        <w:rPr>
          <w:lang w:val="en-IN"/>
        </w:rPr>
      </w:pPr>
      <w:r w:rsidRPr="00D038F8">
        <w:rPr>
          <w:b/>
          <w:bCs/>
          <w:lang w:val="en-IN"/>
        </w:rPr>
        <w:t>Key Data Fields:</w:t>
      </w:r>
    </w:p>
    <w:p w14:paraId="29E6EC72" w14:textId="77777777" w:rsidR="00D038F8" w:rsidRPr="00D038F8" w:rsidRDefault="00D038F8" w:rsidP="00D038F8">
      <w:pPr>
        <w:numPr>
          <w:ilvl w:val="0"/>
          <w:numId w:val="3"/>
        </w:numPr>
        <w:rPr>
          <w:lang w:val="en-IN"/>
        </w:rPr>
      </w:pPr>
      <w:r w:rsidRPr="00D038F8">
        <w:rPr>
          <w:b/>
          <w:bCs/>
          <w:lang w:val="en-IN"/>
        </w:rPr>
        <w:t>Demographic:</w:t>
      </w:r>
      <w:r w:rsidRPr="00D038F8">
        <w:rPr>
          <w:lang w:val="en-IN"/>
        </w:rPr>
        <w:t xml:space="preserve"> id, age (in days), gender (1: Female, 2: Male)</w:t>
      </w:r>
    </w:p>
    <w:p w14:paraId="1B098D5C" w14:textId="77777777" w:rsidR="00D038F8" w:rsidRPr="00D038F8" w:rsidRDefault="00D038F8" w:rsidP="00D038F8">
      <w:pPr>
        <w:numPr>
          <w:ilvl w:val="0"/>
          <w:numId w:val="3"/>
        </w:numPr>
        <w:rPr>
          <w:lang w:val="en-IN"/>
        </w:rPr>
      </w:pPr>
      <w:r w:rsidRPr="00D038F8">
        <w:rPr>
          <w:b/>
          <w:bCs/>
          <w:lang w:val="en-IN"/>
        </w:rPr>
        <w:t>Physiological Measurements:</w:t>
      </w:r>
      <w:r w:rsidRPr="00D038F8">
        <w:rPr>
          <w:lang w:val="en-IN"/>
        </w:rPr>
        <w:t xml:space="preserve"> height (cm), weight (kg), </w:t>
      </w:r>
      <w:proofErr w:type="spellStart"/>
      <w:r w:rsidRPr="00D038F8">
        <w:rPr>
          <w:lang w:val="en-IN"/>
        </w:rPr>
        <w:t>ap_hi</w:t>
      </w:r>
      <w:proofErr w:type="spellEnd"/>
      <w:r w:rsidRPr="00D038F8">
        <w:rPr>
          <w:lang w:val="en-IN"/>
        </w:rPr>
        <w:t xml:space="preserve"> (Systolic Blood Pressure), </w:t>
      </w:r>
      <w:proofErr w:type="spellStart"/>
      <w:r w:rsidRPr="00D038F8">
        <w:rPr>
          <w:lang w:val="en-IN"/>
        </w:rPr>
        <w:t>ap_lo</w:t>
      </w:r>
      <w:proofErr w:type="spellEnd"/>
      <w:r w:rsidRPr="00D038F8">
        <w:rPr>
          <w:lang w:val="en-IN"/>
        </w:rPr>
        <w:t xml:space="preserve"> (Diastolic Blood Pressure)</w:t>
      </w:r>
    </w:p>
    <w:p w14:paraId="5880C1E3" w14:textId="77777777" w:rsidR="00D038F8" w:rsidRPr="00D038F8" w:rsidRDefault="00D038F8" w:rsidP="00D038F8">
      <w:pPr>
        <w:numPr>
          <w:ilvl w:val="0"/>
          <w:numId w:val="3"/>
        </w:numPr>
        <w:rPr>
          <w:lang w:val="en-IN"/>
        </w:rPr>
      </w:pPr>
      <w:r w:rsidRPr="00D038F8">
        <w:rPr>
          <w:b/>
          <w:bCs/>
          <w:lang w:val="en-IN"/>
        </w:rPr>
        <w:t>Blood Markers:</w:t>
      </w:r>
      <w:r w:rsidRPr="00D038F8">
        <w:rPr>
          <w:lang w:val="en-IN"/>
        </w:rPr>
        <w:t xml:space="preserve"> cholesterol (1: Normal, 2: Above Normal, 3: Well Above Normal), </w:t>
      </w:r>
      <w:proofErr w:type="spellStart"/>
      <w:r w:rsidRPr="00D038F8">
        <w:rPr>
          <w:lang w:val="en-IN"/>
        </w:rPr>
        <w:t>gluc</w:t>
      </w:r>
      <w:proofErr w:type="spellEnd"/>
      <w:r w:rsidRPr="00D038F8">
        <w:rPr>
          <w:lang w:val="en-IN"/>
        </w:rPr>
        <w:t xml:space="preserve"> (Glucose Levels)</w:t>
      </w:r>
    </w:p>
    <w:p w14:paraId="5E9AF588" w14:textId="77777777" w:rsidR="00D038F8" w:rsidRPr="00D038F8" w:rsidRDefault="00D038F8" w:rsidP="00D038F8">
      <w:pPr>
        <w:numPr>
          <w:ilvl w:val="0"/>
          <w:numId w:val="3"/>
        </w:numPr>
        <w:rPr>
          <w:lang w:val="en-IN"/>
        </w:rPr>
      </w:pPr>
      <w:r w:rsidRPr="00D038F8">
        <w:rPr>
          <w:b/>
          <w:bCs/>
          <w:lang w:val="en-IN"/>
        </w:rPr>
        <w:t>Lifestyle Factors:</w:t>
      </w:r>
      <w:r w:rsidRPr="00D038F8">
        <w:rPr>
          <w:lang w:val="en-IN"/>
        </w:rPr>
        <w:t xml:space="preserve"> smoke (binary), alco (binary for alcohol consumption), active (binary for physical activity)</w:t>
      </w:r>
    </w:p>
    <w:p w14:paraId="79CA5AF6" w14:textId="77777777" w:rsidR="00D038F8" w:rsidRPr="00D038F8" w:rsidRDefault="00D038F8" w:rsidP="00D038F8">
      <w:pPr>
        <w:numPr>
          <w:ilvl w:val="0"/>
          <w:numId w:val="3"/>
        </w:numPr>
        <w:rPr>
          <w:lang w:val="en-IN"/>
        </w:rPr>
      </w:pPr>
      <w:r w:rsidRPr="00D038F8">
        <w:rPr>
          <w:b/>
          <w:bCs/>
          <w:lang w:val="en-IN"/>
        </w:rPr>
        <w:t>Target Variable:</w:t>
      </w:r>
      <w:r w:rsidRPr="00D038F8">
        <w:rPr>
          <w:lang w:val="en-IN"/>
        </w:rPr>
        <w:t xml:space="preserve"> cardio (1: Presence of CVD, 0: Absence of CVD)</w:t>
      </w:r>
    </w:p>
    <w:p w14:paraId="63109988" w14:textId="24E54CB7" w:rsidR="00D038F8" w:rsidRPr="00D038F8" w:rsidRDefault="00D038F8" w:rsidP="00D038F8">
      <w:pPr>
        <w:rPr>
          <w:lang w:val="en-IN"/>
        </w:rPr>
      </w:pPr>
      <w:r>
        <w:rPr>
          <w:b/>
          <w:bCs/>
          <w:lang w:val="en-IN"/>
        </w:rPr>
        <w:t xml:space="preserve">          </w:t>
      </w:r>
      <w:r w:rsidRPr="00D038F8">
        <w:rPr>
          <w:b/>
          <w:bCs/>
          <w:lang w:val="en-IN"/>
        </w:rPr>
        <w:t>Data Preparation:</w:t>
      </w:r>
      <w:r w:rsidRPr="00D038F8">
        <w:rPr>
          <w:lang w:val="en-IN"/>
        </w:rPr>
        <w:t xml:space="preserve"> Initial data preparation involved creating calculated fields </w:t>
      </w:r>
      <w:r>
        <w:rPr>
          <w:lang w:val="en-IN"/>
        </w:rPr>
        <w:t xml:space="preserve">     </w:t>
      </w:r>
      <w:r w:rsidRPr="00D038F8">
        <w:rPr>
          <w:lang w:val="en-IN"/>
        </w:rPr>
        <w:t xml:space="preserve">for </w:t>
      </w:r>
      <w:r w:rsidRPr="00D038F8">
        <w:rPr>
          <w:b/>
          <w:bCs/>
          <w:lang w:val="en-IN"/>
        </w:rPr>
        <w:t>Age in Years</w:t>
      </w:r>
      <w:r w:rsidRPr="00D038F8">
        <w:rPr>
          <w:lang w:val="en-IN"/>
        </w:rPr>
        <w:t xml:space="preserve">, </w:t>
      </w:r>
      <w:r w:rsidRPr="00D038F8">
        <w:rPr>
          <w:b/>
          <w:bCs/>
          <w:lang w:val="en-IN"/>
        </w:rPr>
        <w:t>Body Mass Index (BMI)</w:t>
      </w:r>
      <w:r w:rsidRPr="00D038F8">
        <w:rPr>
          <w:lang w:val="en-IN"/>
        </w:rPr>
        <w:t>, and descriptive labels for categorical data (e.g., changing '1' to 'Female'). Data quality issues, such as physiologically impossible BMI values, were identified and filtered out to ensure the accuracy of the analysis.</w:t>
      </w:r>
    </w:p>
    <w:p w14:paraId="0EDEF484" w14:textId="77777777" w:rsidR="00D038F8" w:rsidRPr="00D038F8" w:rsidRDefault="00D038F8" w:rsidP="00D038F8">
      <w:pPr>
        <w:rPr>
          <w:lang w:val="en-IN"/>
        </w:rPr>
      </w:pPr>
      <w:r w:rsidRPr="00D038F8">
        <w:rPr>
          <w:lang w:val="en-IN"/>
        </w:rPr>
        <w:pict w14:anchorId="041DA83D">
          <v:rect id="_x0000_i1103" style="width:0;height:1.5pt" o:hralign="center" o:hrstd="t" o:hr="t" fillcolor="#a0a0a0" stroked="f"/>
        </w:pict>
      </w:r>
    </w:p>
    <w:p w14:paraId="1A5713F8" w14:textId="77777777" w:rsidR="00D038F8" w:rsidRPr="00D038F8" w:rsidRDefault="00D038F8" w:rsidP="00D038F8">
      <w:pPr>
        <w:rPr>
          <w:b/>
          <w:bCs/>
          <w:lang w:val="en-IN"/>
        </w:rPr>
      </w:pPr>
      <w:r w:rsidRPr="00D038F8">
        <w:rPr>
          <w:b/>
          <w:bCs/>
          <w:lang w:val="en-IN"/>
        </w:rPr>
        <w:t>2.0 Project Objective</w:t>
      </w:r>
    </w:p>
    <w:p w14:paraId="19A5C46C" w14:textId="77777777" w:rsidR="00D038F8" w:rsidRPr="00D038F8" w:rsidRDefault="00D038F8" w:rsidP="00D038F8">
      <w:pPr>
        <w:rPr>
          <w:lang w:val="en-IN"/>
        </w:rPr>
      </w:pPr>
      <w:r w:rsidRPr="00D038F8">
        <w:rPr>
          <w:lang w:val="en-IN"/>
        </w:rPr>
        <w:t xml:space="preserve">The primary objective of this project was to </w:t>
      </w:r>
      <w:r w:rsidRPr="00D038F8">
        <w:rPr>
          <w:b/>
          <w:bCs/>
          <w:lang w:val="en-IN"/>
        </w:rPr>
        <w:t>identify and visualize the most significant risk factors contributing to cardiovascular disease</w:t>
      </w:r>
      <w:r w:rsidRPr="00D038F8">
        <w:rPr>
          <w:lang w:val="en-IN"/>
        </w:rPr>
        <w:t>. The goal was to create a series of interactive dashboards in Tableau that would allow users to:</w:t>
      </w:r>
    </w:p>
    <w:p w14:paraId="076D26F9" w14:textId="77777777" w:rsidR="00D038F8" w:rsidRPr="00D038F8" w:rsidRDefault="00D038F8" w:rsidP="00D038F8">
      <w:pPr>
        <w:numPr>
          <w:ilvl w:val="0"/>
          <w:numId w:val="4"/>
        </w:numPr>
        <w:rPr>
          <w:lang w:val="en-IN"/>
        </w:rPr>
      </w:pPr>
      <w:r w:rsidRPr="00D038F8">
        <w:rPr>
          <w:lang w:val="en-IN"/>
        </w:rPr>
        <w:t>Gain a high-level overview of the patient population and CVD prevalence.</w:t>
      </w:r>
    </w:p>
    <w:p w14:paraId="017CD9BB" w14:textId="77777777" w:rsidR="00D038F8" w:rsidRPr="00D038F8" w:rsidRDefault="00D038F8" w:rsidP="00D038F8">
      <w:pPr>
        <w:numPr>
          <w:ilvl w:val="0"/>
          <w:numId w:val="4"/>
        </w:numPr>
        <w:rPr>
          <w:lang w:val="en-IN"/>
        </w:rPr>
      </w:pPr>
      <w:r w:rsidRPr="00D038F8">
        <w:rPr>
          <w:lang w:val="en-IN"/>
        </w:rPr>
        <w:t>Explore the relationships between demographic, clinical, and lifestyle factors and the likelihood of having CVD.</w:t>
      </w:r>
    </w:p>
    <w:p w14:paraId="2DB9820C" w14:textId="77777777" w:rsidR="00D038F8" w:rsidRPr="00D038F8" w:rsidRDefault="00D038F8" w:rsidP="00D038F8">
      <w:pPr>
        <w:numPr>
          <w:ilvl w:val="0"/>
          <w:numId w:val="4"/>
        </w:numPr>
        <w:rPr>
          <w:lang w:val="en-IN"/>
        </w:rPr>
      </w:pPr>
      <w:r w:rsidRPr="00D038F8">
        <w:rPr>
          <w:lang w:val="en-IN"/>
        </w:rPr>
        <w:t>Present these findings in a clear, compelling narrative through a Tableau Story.</w:t>
      </w:r>
    </w:p>
    <w:p w14:paraId="40BED928" w14:textId="77777777" w:rsidR="00D038F8" w:rsidRPr="00D038F8" w:rsidRDefault="00D038F8" w:rsidP="00D038F8">
      <w:pPr>
        <w:rPr>
          <w:lang w:val="en-IN"/>
        </w:rPr>
      </w:pPr>
      <w:r w:rsidRPr="00D038F8">
        <w:rPr>
          <w:lang w:val="en-IN"/>
        </w:rPr>
        <w:pict w14:anchorId="00CBED34">
          <v:rect id="_x0000_i1104" style="width:0;height:1.5pt" o:hralign="center" o:hrstd="t" o:hr="t" fillcolor="#a0a0a0" stroked="f"/>
        </w:pict>
      </w:r>
    </w:p>
    <w:p w14:paraId="749DADDB" w14:textId="77777777" w:rsidR="00D038F8" w:rsidRDefault="00D038F8" w:rsidP="00D038F8">
      <w:pPr>
        <w:rPr>
          <w:b/>
          <w:bCs/>
          <w:lang w:val="en-IN"/>
        </w:rPr>
      </w:pPr>
      <w:r w:rsidRPr="00D038F8">
        <w:rPr>
          <w:b/>
          <w:bCs/>
          <w:lang w:val="en-IN"/>
        </w:rPr>
        <w:t>3.0 Work Performed: Dashboard Suite</w:t>
      </w:r>
    </w:p>
    <w:p w14:paraId="7F22C5F8" w14:textId="77777777" w:rsidR="00D038F8" w:rsidRPr="00D038F8" w:rsidRDefault="00D038F8" w:rsidP="00D038F8">
      <w:pPr>
        <w:rPr>
          <w:b/>
          <w:bCs/>
          <w:lang w:val="en-IN"/>
        </w:rPr>
      </w:pPr>
    </w:p>
    <w:p w14:paraId="6023964E" w14:textId="77777777" w:rsidR="00D038F8" w:rsidRDefault="00D038F8" w:rsidP="00D038F8">
      <w:pPr>
        <w:rPr>
          <w:lang w:val="en-IN"/>
        </w:rPr>
      </w:pPr>
      <w:r w:rsidRPr="00D038F8">
        <w:rPr>
          <w:lang w:val="en-IN"/>
        </w:rPr>
        <w:t xml:space="preserve">Three distinct dashboards were created to </w:t>
      </w:r>
      <w:proofErr w:type="spellStart"/>
      <w:r w:rsidRPr="00D038F8">
        <w:rPr>
          <w:lang w:val="en-IN"/>
        </w:rPr>
        <w:t>analyze</w:t>
      </w:r>
      <w:proofErr w:type="spellEnd"/>
      <w:r w:rsidRPr="00D038F8">
        <w:rPr>
          <w:lang w:val="en-IN"/>
        </w:rPr>
        <w:t xml:space="preserve"> the data from different perspectives, which were then compiled into a cohesive story.</w:t>
      </w:r>
    </w:p>
    <w:p w14:paraId="57781566" w14:textId="77777777" w:rsidR="00D038F8" w:rsidRPr="00D038F8" w:rsidRDefault="00D038F8" w:rsidP="00D038F8">
      <w:pPr>
        <w:rPr>
          <w:lang w:val="en-IN"/>
        </w:rPr>
      </w:pPr>
    </w:p>
    <w:p w14:paraId="504A0FF8" w14:textId="77777777" w:rsidR="00D038F8" w:rsidRDefault="00D038F8" w:rsidP="00D038F8">
      <w:pPr>
        <w:numPr>
          <w:ilvl w:val="0"/>
          <w:numId w:val="5"/>
        </w:numPr>
        <w:rPr>
          <w:lang w:val="en-IN"/>
        </w:rPr>
      </w:pPr>
      <w:r w:rsidRPr="00D038F8">
        <w:rPr>
          <w:b/>
          <w:bCs/>
          <w:lang w:val="en-IN"/>
        </w:rPr>
        <w:t>Dashboard 1: Overall Risk Factor Analysis:</w:t>
      </w:r>
      <w:r w:rsidRPr="00D038F8">
        <w:rPr>
          <w:lang w:val="en-IN"/>
        </w:rPr>
        <w:t xml:space="preserve"> This served as the main dashboard, providing a comprehensive overview. It included KPIs for total </w:t>
      </w:r>
      <w:r w:rsidRPr="00D038F8">
        <w:rPr>
          <w:lang w:val="en-IN"/>
        </w:rPr>
        <w:lastRenderedPageBreak/>
        <w:t>patients and CVD rate, and charts visualizing the relationship between age, blood pressure, cholesterol, and CVD.</w:t>
      </w:r>
    </w:p>
    <w:p w14:paraId="63F926DD" w14:textId="77777777" w:rsidR="00D038F8" w:rsidRPr="00D038F8" w:rsidRDefault="00D038F8" w:rsidP="00D038F8">
      <w:pPr>
        <w:numPr>
          <w:ilvl w:val="0"/>
          <w:numId w:val="5"/>
        </w:numPr>
        <w:rPr>
          <w:lang w:val="en-IN"/>
        </w:rPr>
      </w:pPr>
    </w:p>
    <w:p w14:paraId="200C4793" w14:textId="539EC194" w:rsidR="00D038F8" w:rsidRPr="00D038F8" w:rsidRDefault="00D038F8" w:rsidP="00D038F8">
      <w:pPr>
        <w:rPr>
          <w:lang w:val="en-IN"/>
        </w:rPr>
      </w:pPr>
      <w:r>
        <w:rPr>
          <w:noProof/>
          <w:lang w:val="en-IN"/>
        </w:rPr>
        <w:drawing>
          <wp:inline distT="0" distB="0" distL="0" distR="0" wp14:anchorId="0C75328B" wp14:editId="6E435057">
            <wp:extent cx="6858000" cy="5469255"/>
            <wp:effectExtent l="0" t="0" r="0" b="0"/>
            <wp:docPr id="178174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43864" name="Picture 1781743864"/>
                    <pic:cNvPicPr/>
                  </pic:nvPicPr>
                  <pic:blipFill>
                    <a:blip r:embed="rId10">
                      <a:extLst>
                        <a:ext uri="{28A0092B-C50C-407E-A947-70E740481C1C}">
                          <a14:useLocalDpi xmlns:a14="http://schemas.microsoft.com/office/drawing/2010/main" val="0"/>
                        </a:ext>
                      </a:extLst>
                    </a:blip>
                    <a:stretch>
                      <a:fillRect/>
                    </a:stretch>
                  </pic:blipFill>
                  <pic:spPr>
                    <a:xfrm>
                      <a:off x="0" y="0"/>
                      <a:ext cx="6858000" cy="5469255"/>
                    </a:xfrm>
                    <a:prstGeom prst="rect">
                      <a:avLst/>
                    </a:prstGeom>
                  </pic:spPr>
                </pic:pic>
              </a:graphicData>
            </a:graphic>
          </wp:inline>
        </w:drawing>
      </w:r>
    </w:p>
    <w:p w14:paraId="0E91DCA9" w14:textId="77777777" w:rsidR="00D038F8" w:rsidRPr="00D038F8" w:rsidRDefault="00D038F8" w:rsidP="00D038F8">
      <w:pPr>
        <w:ind w:left="720"/>
        <w:rPr>
          <w:lang w:val="en-IN"/>
        </w:rPr>
      </w:pPr>
    </w:p>
    <w:p w14:paraId="176409BF" w14:textId="73D6B2AF" w:rsidR="00D038F8" w:rsidRDefault="00D038F8" w:rsidP="00D038F8">
      <w:pPr>
        <w:numPr>
          <w:ilvl w:val="0"/>
          <w:numId w:val="5"/>
        </w:numPr>
        <w:rPr>
          <w:lang w:val="en-IN"/>
        </w:rPr>
      </w:pPr>
      <w:r w:rsidRPr="00D038F8">
        <w:rPr>
          <w:b/>
          <w:bCs/>
          <w:lang w:val="en-IN"/>
        </w:rPr>
        <w:t>Dashboard 2: The "Silent Killers" Analysis:</w:t>
      </w:r>
      <w:r w:rsidRPr="00D038F8">
        <w:rPr>
          <w:lang w:val="en-IN"/>
        </w:rPr>
        <w:t xml:space="preserve"> This dashboard focused on </w:t>
      </w:r>
    </w:p>
    <w:p w14:paraId="4F2C35D6" w14:textId="6854C705" w:rsidR="00D038F8" w:rsidRPr="00D038F8" w:rsidRDefault="00D038F8" w:rsidP="00D038F8">
      <w:pPr>
        <w:ind w:left="720"/>
        <w:rPr>
          <w:lang w:val="en-IN"/>
        </w:rPr>
      </w:pPr>
      <w:r w:rsidRPr="00D038F8">
        <w:rPr>
          <w:lang w:val="en-IN"/>
        </w:rPr>
        <w:t>clinical measurements that are often asymptomatic but are strong predictors of CVD. It featured visualizations on the impact of Body Mass Index (BMI) and detailed Blood Pressure categories.</w:t>
      </w:r>
    </w:p>
    <w:p w14:paraId="6E1A2190" w14:textId="70AD6339" w:rsidR="00D038F8" w:rsidRPr="00D038F8" w:rsidRDefault="00D038F8" w:rsidP="00D038F8">
      <w:pPr>
        <w:rPr>
          <w:lang w:val="en-IN"/>
        </w:rPr>
      </w:pPr>
      <w:r>
        <w:rPr>
          <w:noProof/>
          <w:lang w:val="en-IN"/>
        </w:rPr>
        <w:lastRenderedPageBreak/>
        <w:drawing>
          <wp:inline distT="0" distB="0" distL="0" distR="0" wp14:anchorId="46C4691C" wp14:editId="6EB66586">
            <wp:extent cx="6858000" cy="5005070"/>
            <wp:effectExtent l="0" t="0" r="0" b="5080"/>
            <wp:docPr id="1229872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72741" name="Picture 1229872741"/>
                    <pic:cNvPicPr/>
                  </pic:nvPicPr>
                  <pic:blipFill>
                    <a:blip r:embed="rId11">
                      <a:extLst>
                        <a:ext uri="{28A0092B-C50C-407E-A947-70E740481C1C}">
                          <a14:useLocalDpi xmlns:a14="http://schemas.microsoft.com/office/drawing/2010/main" val="0"/>
                        </a:ext>
                      </a:extLst>
                    </a:blip>
                    <a:stretch>
                      <a:fillRect/>
                    </a:stretch>
                  </pic:blipFill>
                  <pic:spPr>
                    <a:xfrm>
                      <a:off x="0" y="0"/>
                      <a:ext cx="6858000" cy="5005070"/>
                    </a:xfrm>
                    <a:prstGeom prst="rect">
                      <a:avLst/>
                    </a:prstGeom>
                  </pic:spPr>
                </pic:pic>
              </a:graphicData>
            </a:graphic>
          </wp:inline>
        </w:drawing>
      </w:r>
    </w:p>
    <w:p w14:paraId="4EEF84BD" w14:textId="77777777" w:rsidR="00F70F92" w:rsidRPr="00F70F92" w:rsidRDefault="00F70F92" w:rsidP="00F70F92">
      <w:pPr>
        <w:ind w:left="360"/>
        <w:rPr>
          <w:lang w:val="en-IN"/>
        </w:rPr>
      </w:pPr>
    </w:p>
    <w:p w14:paraId="444EE829" w14:textId="77777777" w:rsidR="00F70F92" w:rsidRPr="00F70F92" w:rsidRDefault="00F70F92" w:rsidP="00F70F92">
      <w:pPr>
        <w:ind w:left="720"/>
        <w:rPr>
          <w:lang w:val="en-IN"/>
        </w:rPr>
      </w:pPr>
    </w:p>
    <w:p w14:paraId="5D5A9C54" w14:textId="1D904FB7" w:rsidR="00F70F92" w:rsidRDefault="00D038F8" w:rsidP="00D038F8">
      <w:pPr>
        <w:numPr>
          <w:ilvl w:val="0"/>
          <w:numId w:val="5"/>
        </w:numPr>
        <w:rPr>
          <w:lang w:val="en-IN"/>
        </w:rPr>
      </w:pPr>
      <w:r w:rsidRPr="00D038F8">
        <w:rPr>
          <w:b/>
          <w:bCs/>
          <w:lang w:val="en-IN"/>
        </w:rPr>
        <w:t>Dashboard 3: Lifestyle Choices &amp; Their Impact:</w:t>
      </w:r>
      <w:r w:rsidRPr="00D038F8">
        <w:rPr>
          <w:lang w:val="en-IN"/>
        </w:rPr>
        <w:t xml:space="preserve"> This dashboard focused </w:t>
      </w:r>
    </w:p>
    <w:p w14:paraId="7B8694CF" w14:textId="42F57371" w:rsidR="00D038F8" w:rsidRDefault="00D038F8" w:rsidP="00F70F92">
      <w:pPr>
        <w:ind w:left="720"/>
        <w:rPr>
          <w:lang w:val="en-IN"/>
        </w:rPr>
      </w:pPr>
      <w:r w:rsidRPr="00D038F8">
        <w:rPr>
          <w:lang w:val="en-IN"/>
        </w:rPr>
        <w:t>on controllable lifestyle factors. It included a risk matrix for smoking and alcohol consumption and an analysis of how physical activity correlates with other health metrics.</w:t>
      </w:r>
    </w:p>
    <w:p w14:paraId="4B67F518" w14:textId="045A0E51" w:rsidR="00D038F8" w:rsidRPr="00D038F8" w:rsidRDefault="00F70F92" w:rsidP="00D038F8">
      <w:pPr>
        <w:numPr>
          <w:ilvl w:val="0"/>
          <w:numId w:val="5"/>
        </w:numPr>
        <w:rPr>
          <w:lang w:val="en-IN"/>
        </w:rPr>
      </w:pPr>
      <w:r>
        <w:rPr>
          <w:noProof/>
          <w:lang w:val="en-IN"/>
        </w:rPr>
        <w:lastRenderedPageBreak/>
        <w:drawing>
          <wp:inline distT="0" distB="0" distL="0" distR="0" wp14:anchorId="0DE3EC88" wp14:editId="329CC319">
            <wp:extent cx="6858000" cy="5379085"/>
            <wp:effectExtent l="0" t="0" r="0" b="0"/>
            <wp:docPr id="2074406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06673" name="Picture 2074406673"/>
                    <pic:cNvPicPr/>
                  </pic:nvPicPr>
                  <pic:blipFill>
                    <a:blip r:embed="rId12">
                      <a:extLst>
                        <a:ext uri="{28A0092B-C50C-407E-A947-70E740481C1C}">
                          <a14:useLocalDpi xmlns:a14="http://schemas.microsoft.com/office/drawing/2010/main" val="0"/>
                        </a:ext>
                      </a:extLst>
                    </a:blip>
                    <a:stretch>
                      <a:fillRect/>
                    </a:stretch>
                  </pic:blipFill>
                  <pic:spPr>
                    <a:xfrm>
                      <a:off x="0" y="0"/>
                      <a:ext cx="6858000" cy="5379085"/>
                    </a:xfrm>
                    <a:prstGeom prst="rect">
                      <a:avLst/>
                    </a:prstGeom>
                  </pic:spPr>
                </pic:pic>
              </a:graphicData>
            </a:graphic>
          </wp:inline>
        </w:drawing>
      </w:r>
    </w:p>
    <w:p w14:paraId="458454A6" w14:textId="77777777" w:rsidR="00D038F8" w:rsidRPr="00D038F8" w:rsidRDefault="00D038F8" w:rsidP="00D038F8">
      <w:pPr>
        <w:rPr>
          <w:lang w:val="en-IN"/>
        </w:rPr>
      </w:pPr>
      <w:r w:rsidRPr="00D038F8">
        <w:rPr>
          <w:lang w:val="en-IN"/>
        </w:rPr>
        <w:pict w14:anchorId="2A578A7B">
          <v:rect id="_x0000_i1105" style="width:0;height:1.5pt" o:hralign="center" o:hrstd="t" o:hr="t" fillcolor="#a0a0a0" stroked="f"/>
        </w:pict>
      </w:r>
    </w:p>
    <w:p w14:paraId="00B045F1" w14:textId="77777777" w:rsidR="00D038F8" w:rsidRDefault="00D038F8" w:rsidP="00D038F8">
      <w:pPr>
        <w:rPr>
          <w:b/>
          <w:bCs/>
          <w:lang w:val="en-IN"/>
        </w:rPr>
      </w:pPr>
      <w:r w:rsidRPr="00D038F8">
        <w:rPr>
          <w:b/>
          <w:bCs/>
          <w:lang w:val="en-IN"/>
        </w:rPr>
        <w:t>4.0 Analysis &amp; Inferences from Dashboards</w:t>
      </w:r>
    </w:p>
    <w:p w14:paraId="3F191F4C" w14:textId="77777777" w:rsidR="00F70F92" w:rsidRPr="00D038F8" w:rsidRDefault="00F70F92" w:rsidP="00D038F8">
      <w:pPr>
        <w:rPr>
          <w:b/>
          <w:bCs/>
          <w:lang w:val="en-IN"/>
        </w:rPr>
      </w:pPr>
    </w:p>
    <w:p w14:paraId="0577D5AB" w14:textId="77777777" w:rsidR="00D038F8" w:rsidRDefault="00D038F8" w:rsidP="00D038F8">
      <w:pPr>
        <w:rPr>
          <w:b/>
          <w:bCs/>
          <w:lang w:val="en-IN"/>
        </w:rPr>
      </w:pPr>
      <w:r w:rsidRPr="00D038F8">
        <w:rPr>
          <w:b/>
          <w:bCs/>
          <w:lang w:val="en-IN"/>
        </w:rPr>
        <w:t>Dashboard 1: Overall Risk Factor Analysis</w:t>
      </w:r>
    </w:p>
    <w:p w14:paraId="407D3125" w14:textId="77777777" w:rsidR="00F70F92" w:rsidRPr="00D038F8" w:rsidRDefault="00F70F92" w:rsidP="00D038F8">
      <w:pPr>
        <w:rPr>
          <w:b/>
          <w:bCs/>
          <w:lang w:val="en-IN"/>
        </w:rPr>
      </w:pPr>
    </w:p>
    <w:p w14:paraId="614CAD8E" w14:textId="77777777" w:rsidR="00D038F8" w:rsidRPr="00D038F8" w:rsidRDefault="00D038F8" w:rsidP="00D038F8">
      <w:pPr>
        <w:numPr>
          <w:ilvl w:val="0"/>
          <w:numId w:val="6"/>
        </w:numPr>
        <w:rPr>
          <w:lang w:val="en-IN"/>
        </w:rPr>
      </w:pPr>
      <w:r w:rsidRPr="00D038F8">
        <w:rPr>
          <w:b/>
          <w:bCs/>
          <w:lang w:val="en-IN"/>
        </w:rPr>
        <w:t>Age is a Primary Factor:</w:t>
      </w:r>
      <w:r w:rsidRPr="00D038F8">
        <w:rPr>
          <w:lang w:val="en-IN"/>
        </w:rPr>
        <w:t xml:space="preserve"> The analysis showed a clear and strong positive correlation between age and the prevalence of CVD. The CVD rate begins to increase significantly after the age of 45 and continues to rise in older age groups.</w:t>
      </w:r>
    </w:p>
    <w:p w14:paraId="55AAFAE8" w14:textId="77777777" w:rsidR="00D038F8" w:rsidRPr="00D038F8" w:rsidRDefault="00D038F8" w:rsidP="00D038F8">
      <w:pPr>
        <w:numPr>
          <w:ilvl w:val="0"/>
          <w:numId w:val="6"/>
        </w:numPr>
        <w:rPr>
          <w:lang w:val="en-IN"/>
        </w:rPr>
      </w:pPr>
      <w:r w:rsidRPr="00D038F8">
        <w:rPr>
          <w:b/>
          <w:bCs/>
          <w:lang w:val="en-IN"/>
        </w:rPr>
        <w:t>Blood Pressure is a Critical Indicator:</w:t>
      </w:r>
      <w:r w:rsidRPr="00D038F8">
        <w:rPr>
          <w:lang w:val="en-IN"/>
        </w:rPr>
        <w:t xml:space="preserve"> The scatter plot of systolic vs. diastolic blood pressure revealed a dense cluster of patients with CVD at higher blood pressure levels. This confirms that hypertension is a major risk factor.</w:t>
      </w:r>
    </w:p>
    <w:p w14:paraId="1B687A77" w14:textId="77777777" w:rsidR="00D038F8" w:rsidRDefault="00D038F8" w:rsidP="00D038F8">
      <w:pPr>
        <w:numPr>
          <w:ilvl w:val="0"/>
          <w:numId w:val="6"/>
        </w:numPr>
        <w:rPr>
          <w:lang w:val="en-IN"/>
        </w:rPr>
      </w:pPr>
      <w:r w:rsidRPr="00D038F8">
        <w:rPr>
          <w:b/>
          <w:bCs/>
          <w:lang w:val="en-IN"/>
        </w:rPr>
        <w:t>Cholesterol's Clear Impact:</w:t>
      </w:r>
      <w:r w:rsidRPr="00D038F8">
        <w:rPr>
          <w:lang w:val="en-IN"/>
        </w:rPr>
        <w:t xml:space="preserve"> Patients with "Above Normal" and "Well Above Normal" cholesterol levels exhibited a substantially higher rate of cardiovascular disease compared to those with normal cholesterol.</w:t>
      </w:r>
    </w:p>
    <w:p w14:paraId="6D7784CD" w14:textId="77777777" w:rsidR="00F70F92" w:rsidRDefault="00F70F92" w:rsidP="00F70F92">
      <w:pPr>
        <w:ind w:left="720"/>
        <w:rPr>
          <w:lang w:val="en-IN"/>
        </w:rPr>
      </w:pPr>
    </w:p>
    <w:p w14:paraId="21FC8219" w14:textId="77777777" w:rsidR="00F70F92" w:rsidRDefault="00F70F92" w:rsidP="00F70F92">
      <w:pPr>
        <w:ind w:left="720"/>
        <w:rPr>
          <w:lang w:val="en-IN"/>
        </w:rPr>
      </w:pPr>
    </w:p>
    <w:p w14:paraId="7C91011B" w14:textId="77777777" w:rsidR="00F70F92" w:rsidRPr="00D038F8" w:rsidRDefault="00F70F92" w:rsidP="00F70F92">
      <w:pPr>
        <w:ind w:left="720"/>
        <w:rPr>
          <w:lang w:val="en-IN"/>
        </w:rPr>
      </w:pPr>
    </w:p>
    <w:p w14:paraId="122ED517" w14:textId="77777777" w:rsidR="00D038F8" w:rsidRDefault="00D038F8" w:rsidP="00D038F8">
      <w:pPr>
        <w:rPr>
          <w:b/>
          <w:bCs/>
          <w:lang w:val="en-IN"/>
        </w:rPr>
      </w:pPr>
      <w:r w:rsidRPr="00D038F8">
        <w:rPr>
          <w:b/>
          <w:bCs/>
          <w:lang w:val="en-IN"/>
        </w:rPr>
        <w:lastRenderedPageBreak/>
        <w:t>Dashboard 2: The "Silent Killers"</w:t>
      </w:r>
    </w:p>
    <w:p w14:paraId="48261DE2" w14:textId="77777777" w:rsidR="00F70F92" w:rsidRPr="00D038F8" w:rsidRDefault="00F70F92" w:rsidP="00D038F8">
      <w:pPr>
        <w:rPr>
          <w:b/>
          <w:bCs/>
          <w:lang w:val="en-IN"/>
        </w:rPr>
      </w:pPr>
    </w:p>
    <w:p w14:paraId="29B18D20" w14:textId="77777777" w:rsidR="00D038F8" w:rsidRPr="00D038F8" w:rsidRDefault="00D038F8" w:rsidP="00D038F8">
      <w:pPr>
        <w:numPr>
          <w:ilvl w:val="0"/>
          <w:numId w:val="7"/>
        </w:numPr>
        <w:rPr>
          <w:lang w:val="en-IN"/>
        </w:rPr>
      </w:pPr>
      <w:r w:rsidRPr="00D038F8">
        <w:rPr>
          <w:b/>
          <w:bCs/>
          <w:lang w:val="en-IN"/>
        </w:rPr>
        <w:t>BMI Correlates with Risk:</w:t>
      </w:r>
      <w:r w:rsidRPr="00D038F8">
        <w:rPr>
          <w:lang w:val="en-IN"/>
        </w:rPr>
        <w:t xml:space="preserve"> The analysis of BMI bins demonstrated a direct relationship between increasing BMI and a higher CVD rate. After filtering out data errors, the trend showed that overweight and obese individuals (BMI &gt; 25) are at a significantly higher risk.</w:t>
      </w:r>
    </w:p>
    <w:p w14:paraId="1B7FE031" w14:textId="77777777" w:rsidR="00D038F8" w:rsidRDefault="00D038F8" w:rsidP="00D038F8">
      <w:pPr>
        <w:numPr>
          <w:ilvl w:val="0"/>
          <w:numId w:val="7"/>
        </w:numPr>
        <w:rPr>
          <w:lang w:val="en-IN"/>
        </w:rPr>
      </w:pPr>
      <w:r w:rsidRPr="00D038F8">
        <w:rPr>
          <w:b/>
          <w:bCs/>
          <w:lang w:val="en-IN"/>
        </w:rPr>
        <w:t>Hypertension Stages Show Stark Differences:</w:t>
      </w:r>
      <w:r w:rsidRPr="00D038F8">
        <w:rPr>
          <w:lang w:val="en-IN"/>
        </w:rPr>
        <w:t xml:space="preserve"> By categorizing blood pressure into clinical stages (Normal, Elevated, High BP Stage 1 &amp; 2), it became evident that the proportion of patients with CVD increases dramatically with each successive stage of hypertension.</w:t>
      </w:r>
    </w:p>
    <w:p w14:paraId="567B314A" w14:textId="77777777" w:rsidR="00F70F92" w:rsidRPr="00D038F8" w:rsidRDefault="00F70F92" w:rsidP="00F70F92">
      <w:pPr>
        <w:ind w:left="720"/>
        <w:rPr>
          <w:lang w:val="en-IN"/>
        </w:rPr>
      </w:pPr>
    </w:p>
    <w:p w14:paraId="13C869EE" w14:textId="77777777" w:rsidR="00D038F8" w:rsidRDefault="00D038F8" w:rsidP="00D038F8">
      <w:pPr>
        <w:rPr>
          <w:b/>
          <w:bCs/>
          <w:lang w:val="en-IN"/>
        </w:rPr>
      </w:pPr>
      <w:r w:rsidRPr="00D038F8">
        <w:rPr>
          <w:b/>
          <w:bCs/>
          <w:lang w:val="en-IN"/>
        </w:rPr>
        <w:t>Dashboard 3: Lifestyle Choices</w:t>
      </w:r>
    </w:p>
    <w:p w14:paraId="126F6BE9" w14:textId="77777777" w:rsidR="00F70F92" w:rsidRPr="00D038F8" w:rsidRDefault="00F70F92" w:rsidP="00D038F8">
      <w:pPr>
        <w:rPr>
          <w:b/>
          <w:bCs/>
          <w:lang w:val="en-IN"/>
        </w:rPr>
      </w:pPr>
    </w:p>
    <w:p w14:paraId="0A9496CC" w14:textId="77777777" w:rsidR="00D038F8" w:rsidRPr="00D038F8" w:rsidRDefault="00D038F8" w:rsidP="00D038F8">
      <w:pPr>
        <w:numPr>
          <w:ilvl w:val="0"/>
          <w:numId w:val="8"/>
        </w:numPr>
        <w:rPr>
          <w:lang w:val="en-IN"/>
        </w:rPr>
      </w:pPr>
      <w:r w:rsidRPr="00D038F8">
        <w:rPr>
          <w:b/>
          <w:bCs/>
          <w:lang w:val="en-IN"/>
        </w:rPr>
        <w:t>Smoking's Influence:</w:t>
      </w:r>
      <w:r w:rsidRPr="00D038F8">
        <w:rPr>
          <w:lang w:val="en-IN"/>
        </w:rPr>
        <w:t xml:space="preserve"> Smokers consistently showed a higher CVD rate than non-smokers across different demographic groups. The risk matrix suggested that this risk is compounded when combined with other factors like alcohol consumption.</w:t>
      </w:r>
    </w:p>
    <w:p w14:paraId="0169C098" w14:textId="77777777" w:rsidR="00D038F8" w:rsidRPr="00D038F8" w:rsidRDefault="00D038F8" w:rsidP="00D038F8">
      <w:pPr>
        <w:numPr>
          <w:ilvl w:val="0"/>
          <w:numId w:val="8"/>
        </w:numPr>
        <w:rPr>
          <w:lang w:val="en-IN"/>
        </w:rPr>
      </w:pPr>
      <w:r w:rsidRPr="00D038F8">
        <w:rPr>
          <w:b/>
          <w:bCs/>
          <w:lang w:val="en-IN"/>
        </w:rPr>
        <w:t>Physical Inactivity is Detrimental:</w:t>
      </w:r>
      <w:r w:rsidRPr="00D038F8">
        <w:rPr>
          <w:lang w:val="en-IN"/>
        </w:rPr>
        <w:t xml:space="preserve"> The data indicated that inactive individuals, on average, have a higher BMI and higher systolic blood pressure compared to those who are physically active, linking a sedentary lifestyle to other known risk factors.</w:t>
      </w:r>
    </w:p>
    <w:p w14:paraId="510E2856" w14:textId="77777777" w:rsidR="00D038F8" w:rsidRPr="00D038F8" w:rsidRDefault="00D038F8" w:rsidP="00D038F8">
      <w:pPr>
        <w:rPr>
          <w:lang w:val="en-IN"/>
        </w:rPr>
      </w:pPr>
      <w:r w:rsidRPr="00D038F8">
        <w:rPr>
          <w:lang w:val="en-IN"/>
        </w:rPr>
        <w:pict w14:anchorId="7B685910">
          <v:rect id="_x0000_i1106" style="width:0;height:1.5pt" o:hralign="center" o:hrstd="t" o:hr="t" fillcolor="#a0a0a0" stroked="f"/>
        </w:pict>
      </w:r>
    </w:p>
    <w:p w14:paraId="272E5006" w14:textId="77777777" w:rsidR="00D038F8" w:rsidRDefault="00D038F8" w:rsidP="00D038F8">
      <w:pPr>
        <w:rPr>
          <w:b/>
          <w:bCs/>
          <w:lang w:val="en-IN"/>
        </w:rPr>
      </w:pPr>
      <w:r w:rsidRPr="00D038F8">
        <w:rPr>
          <w:b/>
          <w:bCs/>
          <w:lang w:val="en-IN"/>
        </w:rPr>
        <w:t>5.0 Conclusion &amp; Key Takeaways</w:t>
      </w:r>
    </w:p>
    <w:p w14:paraId="1CA8074F" w14:textId="77777777" w:rsidR="00F70F92" w:rsidRPr="00D038F8" w:rsidRDefault="00F70F92" w:rsidP="00D038F8">
      <w:pPr>
        <w:rPr>
          <w:b/>
          <w:bCs/>
          <w:lang w:val="en-IN"/>
        </w:rPr>
      </w:pPr>
    </w:p>
    <w:p w14:paraId="36C0C0E2" w14:textId="77777777" w:rsidR="00D038F8" w:rsidRDefault="00D038F8" w:rsidP="00D038F8">
      <w:pPr>
        <w:rPr>
          <w:lang w:val="en-IN"/>
        </w:rPr>
      </w:pPr>
      <w:r w:rsidRPr="00D038F8">
        <w:rPr>
          <w:lang w:val="en-IN"/>
        </w:rPr>
        <w:t>The analysis conducted in Tableau successfully visualized the primary drivers of cardiovascular disease within this dataset. The findings strongly align with established medical knowledge.</w:t>
      </w:r>
    </w:p>
    <w:p w14:paraId="5E3609A5" w14:textId="77777777" w:rsidR="00F70F92" w:rsidRPr="00D038F8" w:rsidRDefault="00F70F92" w:rsidP="00D038F8">
      <w:pPr>
        <w:rPr>
          <w:lang w:val="en-IN"/>
        </w:rPr>
      </w:pPr>
    </w:p>
    <w:p w14:paraId="1BB47B9D" w14:textId="77777777" w:rsidR="00D038F8" w:rsidRPr="00D038F8" w:rsidRDefault="00D038F8" w:rsidP="00D038F8">
      <w:pPr>
        <w:rPr>
          <w:lang w:val="en-IN"/>
        </w:rPr>
      </w:pPr>
      <w:r w:rsidRPr="00D038F8">
        <w:rPr>
          <w:b/>
          <w:bCs/>
          <w:lang w:val="en-IN"/>
        </w:rPr>
        <w:t>The key conclusions are as follows:</w:t>
      </w:r>
    </w:p>
    <w:p w14:paraId="75F703E2" w14:textId="77777777" w:rsidR="00D038F8" w:rsidRPr="00D038F8" w:rsidRDefault="00D038F8" w:rsidP="00D038F8">
      <w:pPr>
        <w:numPr>
          <w:ilvl w:val="0"/>
          <w:numId w:val="9"/>
        </w:numPr>
        <w:rPr>
          <w:lang w:val="en-IN"/>
        </w:rPr>
      </w:pPr>
      <w:r w:rsidRPr="00D038F8">
        <w:rPr>
          <w:b/>
          <w:bCs/>
          <w:lang w:val="en-IN"/>
        </w:rPr>
        <w:t>Non-Modifiable Risks:</w:t>
      </w:r>
      <w:r w:rsidRPr="00D038F8">
        <w:rPr>
          <w:lang w:val="en-IN"/>
        </w:rPr>
        <w:t xml:space="preserve"> Age is the most significant non-modifiable risk factor, with CVD prevalence rising sharply in middle age.</w:t>
      </w:r>
    </w:p>
    <w:p w14:paraId="205CEABE" w14:textId="77777777" w:rsidR="00D038F8" w:rsidRPr="00D038F8" w:rsidRDefault="00D038F8" w:rsidP="00D038F8">
      <w:pPr>
        <w:numPr>
          <w:ilvl w:val="0"/>
          <w:numId w:val="9"/>
        </w:numPr>
        <w:rPr>
          <w:lang w:val="en-IN"/>
        </w:rPr>
      </w:pPr>
      <w:r w:rsidRPr="00D038F8">
        <w:rPr>
          <w:b/>
          <w:bCs/>
          <w:lang w:val="en-IN"/>
        </w:rPr>
        <w:t>Clinical Indicators are Paramount:</w:t>
      </w:r>
      <w:r w:rsidRPr="00D038F8">
        <w:rPr>
          <w:lang w:val="en-IN"/>
        </w:rPr>
        <w:t xml:space="preserve"> High blood pressure, elevated cholesterol, and a high BMI are the strongest clinical predictors of cardiovascular disease. The dashboards effectively demonstrated that as these metrics worsen, the risk of CVD increases dramatically.</w:t>
      </w:r>
    </w:p>
    <w:p w14:paraId="27A63565" w14:textId="77777777" w:rsidR="00D038F8" w:rsidRPr="00D038F8" w:rsidRDefault="00D038F8" w:rsidP="00D038F8">
      <w:pPr>
        <w:numPr>
          <w:ilvl w:val="0"/>
          <w:numId w:val="9"/>
        </w:numPr>
        <w:rPr>
          <w:lang w:val="en-IN"/>
        </w:rPr>
      </w:pPr>
      <w:r w:rsidRPr="00D038F8">
        <w:rPr>
          <w:b/>
          <w:bCs/>
          <w:lang w:val="en-IN"/>
        </w:rPr>
        <w:t>Lifestyle Matters:</w:t>
      </w:r>
      <w:r w:rsidRPr="00D038F8">
        <w:rPr>
          <w:lang w:val="en-IN"/>
        </w:rPr>
        <w:t xml:space="preserve"> Controllable lifestyle choices, particularly smoking and physical inactivity, are significant contributing factors that exacerbate the risk posed by physiological conditions.</w:t>
      </w:r>
    </w:p>
    <w:p w14:paraId="2E5B2A46" w14:textId="77777777" w:rsidR="00D038F8" w:rsidRPr="00D038F8" w:rsidRDefault="00D038F8" w:rsidP="00D038F8">
      <w:pPr>
        <w:rPr>
          <w:lang w:val="en-IN"/>
        </w:rPr>
      </w:pPr>
      <w:r w:rsidRPr="00D038F8">
        <w:rPr>
          <w:lang w:val="en-IN"/>
        </w:rPr>
        <w:t>This project underscores the power of interactive data visualization to not only confirm existing hypotheses but also to explore the complex interplay between various health factors. The created dashboards serve as an effective tool for understanding and communicating the multifaceted nature of cardiovascular disease risk.</w:t>
      </w:r>
    </w:p>
    <w:p w14:paraId="750F75E7" w14:textId="77777777" w:rsidR="00A81248" w:rsidRPr="003A798E" w:rsidRDefault="00A81248"/>
    <w:sectPr w:rsidR="00A81248" w:rsidRPr="003A798E"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1BBE2" w14:textId="77777777" w:rsidR="00D038F8" w:rsidRDefault="00D038F8" w:rsidP="001205A1">
      <w:r>
        <w:separator/>
      </w:r>
    </w:p>
  </w:endnote>
  <w:endnote w:type="continuationSeparator" w:id="0">
    <w:p w14:paraId="272B52F4" w14:textId="77777777" w:rsidR="00D038F8" w:rsidRDefault="00D038F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8003C" w14:textId="77777777" w:rsidR="00D038F8" w:rsidRDefault="00D038F8" w:rsidP="001205A1">
      <w:r>
        <w:separator/>
      </w:r>
    </w:p>
  </w:footnote>
  <w:footnote w:type="continuationSeparator" w:id="0">
    <w:p w14:paraId="2E55970B" w14:textId="77777777" w:rsidR="00D038F8" w:rsidRDefault="00D038F8"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0F42"/>
    <w:multiLevelType w:val="multilevel"/>
    <w:tmpl w:val="28E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39C5"/>
    <w:multiLevelType w:val="multilevel"/>
    <w:tmpl w:val="D3C8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D7323"/>
    <w:multiLevelType w:val="multilevel"/>
    <w:tmpl w:val="C96C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26973"/>
    <w:multiLevelType w:val="hybridMultilevel"/>
    <w:tmpl w:val="154EC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5" w15:restartNumberingAfterBreak="0">
    <w:nsid w:val="46A90D78"/>
    <w:multiLevelType w:val="multilevel"/>
    <w:tmpl w:val="B1E8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82408E"/>
    <w:multiLevelType w:val="multilevel"/>
    <w:tmpl w:val="ABFA06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628C5158"/>
    <w:multiLevelType w:val="multilevel"/>
    <w:tmpl w:val="E19A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E43A1"/>
    <w:multiLevelType w:val="multilevel"/>
    <w:tmpl w:val="998A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abstractNum w:abstractNumId="10" w15:restartNumberingAfterBreak="0">
    <w:nsid w:val="79950E5D"/>
    <w:multiLevelType w:val="multilevel"/>
    <w:tmpl w:val="4F72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999315">
    <w:abstractNumId w:val="9"/>
  </w:num>
  <w:num w:numId="2" w16cid:durableId="140509797">
    <w:abstractNumId w:val="4"/>
  </w:num>
  <w:num w:numId="3" w16cid:durableId="828597621">
    <w:abstractNumId w:val="1"/>
  </w:num>
  <w:num w:numId="4" w16cid:durableId="407731464">
    <w:abstractNumId w:val="2"/>
  </w:num>
  <w:num w:numId="5" w16cid:durableId="821241754">
    <w:abstractNumId w:val="8"/>
  </w:num>
  <w:num w:numId="6" w16cid:durableId="1727605522">
    <w:abstractNumId w:val="0"/>
  </w:num>
  <w:num w:numId="7" w16cid:durableId="1779569230">
    <w:abstractNumId w:val="10"/>
  </w:num>
  <w:num w:numId="8" w16cid:durableId="1324704445">
    <w:abstractNumId w:val="7"/>
  </w:num>
  <w:num w:numId="9" w16cid:durableId="213660187">
    <w:abstractNumId w:val="5"/>
  </w:num>
  <w:num w:numId="10" w16cid:durableId="177356308">
    <w:abstractNumId w:val="6"/>
  </w:num>
  <w:num w:numId="11" w16cid:durableId="358120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F8"/>
    <w:rsid w:val="000A2A69"/>
    <w:rsid w:val="000C1994"/>
    <w:rsid w:val="000C4ED1"/>
    <w:rsid w:val="001205A1"/>
    <w:rsid w:val="00142538"/>
    <w:rsid w:val="00154224"/>
    <w:rsid w:val="00286C35"/>
    <w:rsid w:val="002877E8"/>
    <w:rsid w:val="002E7C4E"/>
    <w:rsid w:val="0031055C"/>
    <w:rsid w:val="00371EE1"/>
    <w:rsid w:val="003767CC"/>
    <w:rsid w:val="0039287F"/>
    <w:rsid w:val="003A798E"/>
    <w:rsid w:val="00425A99"/>
    <w:rsid w:val="00517B1F"/>
    <w:rsid w:val="005E6B25"/>
    <w:rsid w:val="005F4F46"/>
    <w:rsid w:val="00637665"/>
    <w:rsid w:val="006C60E6"/>
    <w:rsid w:val="006F508F"/>
    <w:rsid w:val="00713E3A"/>
    <w:rsid w:val="007B0740"/>
    <w:rsid w:val="007C1BAB"/>
    <w:rsid w:val="00805866"/>
    <w:rsid w:val="008648F6"/>
    <w:rsid w:val="00957EA6"/>
    <w:rsid w:val="00967C35"/>
    <w:rsid w:val="009B6A8C"/>
    <w:rsid w:val="009C6907"/>
    <w:rsid w:val="00A059BA"/>
    <w:rsid w:val="00A15CF7"/>
    <w:rsid w:val="00A24793"/>
    <w:rsid w:val="00A80B37"/>
    <w:rsid w:val="00A81248"/>
    <w:rsid w:val="00A95A60"/>
    <w:rsid w:val="00AF2A4E"/>
    <w:rsid w:val="00B703E9"/>
    <w:rsid w:val="00BE2BE4"/>
    <w:rsid w:val="00C213D9"/>
    <w:rsid w:val="00C66528"/>
    <w:rsid w:val="00C74716"/>
    <w:rsid w:val="00C915F0"/>
    <w:rsid w:val="00D038F8"/>
    <w:rsid w:val="00D22573"/>
    <w:rsid w:val="00D26C99"/>
    <w:rsid w:val="00F70F92"/>
    <w:rsid w:val="00FB65B8"/>
    <w:rsid w:val="00FC49AE"/>
    <w:rsid w:val="00FD2FC3"/>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E95D6"/>
  <w15:chartTrackingRefBased/>
  <w15:docId w15:val="{E443D92E-FB42-421A-951E-E86AD127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059BA"/>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D03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var\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2.xml><?xml version="1.0" encoding="utf-8"?>
<ds:datastoreItem xmlns:ds="http://schemas.openxmlformats.org/officeDocument/2006/customXml" ds:itemID="{DE8A59C2-D2E8-40C9-83E6-36198F88AD2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D6332F6-ACB6-4984-B229-DA3FF6BDB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Template>
  <TotalTime>13</TotalTime>
  <Pages>7</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sivaranchani senthil kumar</dc:creator>
  <cp:keywords/>
  <dc:description/>
  <cp:lastModifiedBy>Sivaranchani Senthilkumar</cp:lastModifiedBy>
  <cp:revision>1</cp:revision>
  <dcterms:created xsi:type="dcterms:W3CDTF">2025-08-22T09:20:00Z</dcterms:created>
  <dcterms:modified xsi:type="dcterms:W3CDTF">2025-08-22T09:33:00Z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