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DEA89">
      <w:pPr>
        <w:pStyle w:val="2"/>
      </w:pPr>
      <w:r>
        <w:t xml:space="preserve">Performance </w:t>
      </w:r>
      <w:r>
        <w:rPr>
          <w:spacing w:val="-2"/>
        </w:rPr>
        <w:t>Testing</w:t>
      </w:r>
    </w:p>
    <w:p w14:paraId="57E61F59">
      <w:pPr>
        <w:pStyle w:val="6"/>
        <w:spacing w:before="55"/>
        <w:ind w:left="0"/>
        <w:rPr>
          <w:b/>
          <w:sz w:val="28"/>
        </w:rPr>
      </w:pPr>
    </w:p>
    <w:p w14:paraId="40DC4D9C">
      <w:pPr>
        <w:spacing w:before="0" w:line="333" w:lineRule="auto"/>
        <w:ind w:left="135" w:right="6868" w:firstLine="0"/>
        <w:jc w:val="left"/>
        <w:rPr>
          <w:rFonts w:hint="default"/>
          <w:sz w:val="20"/>
          <w:lang w:val="en-US"/>
        </w:rPr>
      </w:pPr>
      <w:r>
        <w:rPr>
          <w:sz w:val="20"/>
        </w:rPr>
        <w:t>Date: 29 September 2026 Team</w:t>
      </w:r>
      <w:r>
        <w:rPr>
          <w:spacing w:val="-14"/>
          <w:sz w:val="20"/>
        </w:rPr>
        <w:t xml:space="preserve"> </w:t>
      </w:r>
      <w:r>
        <w:rPr>
          <w:sz w:val="20"/>
        </w:rPr>
        <w:t>ID:</w:t>
      </w:r>
      <w:r>
        <w:rPr>
          <w:spacing w:val="-14"/>
          <w:sz w:val="20"/>
        </w:rPr>
        <w:t xml:space="preserve"> </w:t>
      </w:r>
      <w:r>
        <w:rPr>
          <w:sz w:val="20"/>
        </w:rPr>
        <w:t>SWTID-2026-</w:t>
      </w:r>
      <w:r>
        <w:rPr>
          <w:rFonts w:hint="default"/>
          <w:sz w:val="20"/>
          <w:lang w:val="en-US"/>
        </w:rPr>
        <w:t>9846</w:t>
      </w:r>
      <w:bookmarkStart w:id="0" w:name="_GoBack"/>
      <w:bookmarkEnd w:id="0"/>
    </w:p>
    <w:p w14:paraId="3D86691C">
      <w:pPr>
        <w:spacing w:before="1" w:line="333" w:lineRule="auto"/>
        <w:ind w:left="135" w:right="3530" w:firstLine="0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Name: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Script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Policy</w:t>
      </w:r>
      <w:r>
        <w:rPr>
          <w:spacing w:val="-5"/>
          <w:sz w:val="20"/>
        </w:rPr>
        <w:t xml:space="preserve"> </w:t>
      </w:r>
      <w:r>
        <w:rPr>
          <w:sz w:val="20"/>
        </w:rPr>
        <w:t>(Incident) Maximum Marks: 5 Marks</w:t>
      </w:r>
    </w:p>
    <w:p w14:paraId="477AF2BF">
      <w:pPr>
        <w:pStyle w:val="3"/>
        <w:spacing w:before="218"/>
      </w:pPr>
      <w:r>
        <w:t xml:space="preserve">Performance </w:t>
      </w:r>
      <w:r>
        <w:rPr>
          <w:spacing w:val="-2"/>
        </w:rPr>
        <w:t>Testing:</w:t>
      </w:r>
    </w:p>
    <w:p w14:paraId="341A9EC3">
      <w:pPr>
        <w:pStyle w:val="6"/>
        <w:spacing w:before="144" w:line="271" w:lineRule="auto"/>
        <w:ind w:left="135" w:right="13"/>
        <w:jc w:val="both"/>
      </w:pP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ServiceNow</w:t>
      </w:r>
      <w:r>
        <w:rPr>
          <w:spacing w:val="-2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implementation.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 verifying that UI Policies and Client Scripts (onChange, onSubmit, onCellEdit) execute quickly, provide clear user feedback, and do not degrade form usability.</w:t>
      </w:r>
    </w:p>
    <w:p w14:paraId="297A801B">
      <w:pPr>
        <w:pStyle w:val="3"/>
        <w:spacing w:before="173"/>
      </w:pPr>
      <w:r>
        <w:t xml:space="preserve">Test </w:t>
      </w:r>
      <w:r>
        <w:rPr>
          <w:spacing w:val="-2"/>
        </w:rPr>
        <w:t>Objectives:</w:t>
      </w:r>
    </w:p>
    <w:p w14:paraId="29E06BEC">
      <w:pPr>
        <w:pStyle w:val="8"/>
        <w:numPr>
          <w:ilvl w:val="0"/>
          <w:numId w:val="1"/>
        </w:numPr>
        <w:tabs>
          <w:tab w:val="left" w:pos="324"/>
        </w:tabs>
        <w:spacing w:before="144" w:after="0" w:line="240" w:lineRule="auto"/>
        <w:ind w:left="324" w:right="0" w:hanging="189"/>
        <w:jc w:val="left"/>
        <w:rPr>
          <w:sz w:val="17"/>
        </w:rPr>
      </w:pPr>
      <w:r>
        <w:rPr>
          <w:sz w:val="17"/>
        </w:rPr>
        <w:t xml:space="preserve">Validate mandatory enforcement when Impact is </w:t>
      </w:r>
      <w:r>
        <w:rPr>
          <w:spacing w:val="-2"/>
          <w:sz w:val="17"/>
        </w:rPr>
        <w:t>High.</w:t>
      </w:r>
    </w:p>
    <w:p w14:paraId="73C9A563">
      <w:pPr>
        <w:pStyle w:val="8"/>
        <w:numPr>
          <w:ilvl w:val="0"/>
          <w:numId w:val="1"/>
        </w:numPr>
        <w:tabs>
          <w:tab w:val="left" w:pos="324"/>
        </w:tabs>
        <w:spacing w:before="24" w:after="0" w:line="240" w:lineRule="auto"/>
        <w:ind w:left="324" w:right="0" w:hanging="189"/>
        <w:jc w:val="left"/>
        <w:rPr>
          <w:sz w:val="17"/>
        </w:rPr>
      </w:pPr>
      <w:r>
        <w:rPr>
          <w:sz w:val="17"/>
        </w:rPr>
        <w:t xml:space="preserve">Verify auto-setting of Urgency based on </w:t>
      </w:r>
      <w:r>
        <w:rPr>
          <w:spacing w:val="-2"/>
          <w:sz w:val="17"/>
        </w:rPr>
        <w:t>Impact.</w:t>
      </w:r>
    </w:p>
    <w:p w14:paraId="15366D87">
      <w:pPr>
        <w:pStyle w:val="8"/>
        <w:numPr>
          <w:ilvl w:val="0"/>
          <w:numId w:val="1"/>
        </w:numPr>
        <w:tabs>
          <w:tab w:val="left" w:pos="324"/>
        </w:tabs>
        <w:spacing w:before="25" w:after="0" w:line="240" w:lineRule="auto"/>
        <w:ind w:left="324" w:right="0" w:hanging="189"/>
        <w:jc w:val="left"/>
        <w:rPr>
          <w:sz w:val="17"/>
        </w:rPr>
      </w:pPr>
      <w:r>
        <w:rPr>
          <w:sz w:val="17"/>
        </w:rPr>
        <w:t xml:space="preserve">Confirm save blocking when Assigned To is missing for High </w:t>
      </w:r>
      <w:r>
        <w:rPr>
          <w:spacing w:val="-2"/>
          <w:sz w:val="17"/>
        </w:rPr>
        <w:t>Impact.</w:t>
      </w:r>
    </w:p>
    <w:p w14:paraId="711F47B7">
      <w:pPr>
        <w:pStyle w:val="8"/>
        <w:numPr>
          <w:ilvl w:val="0"/>
          <w:numId w:val="1"/>
        </w:numPr>
        <w:tabs>
          <w:tab w:val="left" w:pos="324"/>
        </w:tabs>
        <w:spacing w:before="25" w:after="0" w:line="240" w:lineRule="auto"/>
        <w:ind w:left="324" w:right="0" w:hanging="189"/>
        <w:jc w:val="left"/>
        <w:rPr>
          <w:sz w:val="17"/>
        </w:rPr>
      </w:pPr>
      <w:r>
        <w:rPr>
          <w:sz w:val="17"/>
        </w:rPr>
        <w:t xml:space="preserve">Ensure list-edit blocking for State </w:t>
      </w:r>
      <w:r>
        <w:rPr>
          <w:spacing w:val="-2"/>
          <w:sz w:val="17"/>
        </w:rPr>
        <w:t>field.</w:t>
      </w:r>
    </w:p>
    <w:p w14:paraId="48FD9F6C">
      <w:pPr>
        <w:pStyle w:val="8"/>
        <w:numPr>
          <w:ilvl w:val="0"/>
          <w:numId w:val="1"/>
        </w:numPr>
        <w:tabs>
          <w:tab w:val="left" w:pos="324"/>
        </w:tabs>
        <w:spacing w:before="24" w:after="0" w:line="240" w:lineRule="auto"/>
        <w:ind w:left="324" w:right="0" w:hanging="189"/>
        <w:jc w:val="left"/>
        <w:rPr>
          <w:sz w:val="17"/>
        </w:rPr>
      </w:pPr>
      <w:r>
        <w:rPr>
          <w:sz w:val="17"/>
        </w:rPr>
        <w:t xml:space="preserve">Check that messages and mandatory indicators are </w:t>
      </w:r>
      <w:r>
        <w:rPr>
          <w:spacing w:val="-2"/>
          <w:sz w:val="17"/>
        </w:rPr>
        <w:t>clear.</w:t>
      </w:r>
    </w:p>
    <w:p w14:paraId="359D9A28">
      <w:pPr>
        <w:pStyle w:val="6"/>
        <w:spacing w:before="5"/>
        <w:ind w:left="0"/>
      </w:pPr>
    </w:p>
    <w:p w14:paraId="765D0F2F">
      <w:pPr>
        <w:pStyle w:val="3"/>
      </w:pPr>
      <w:r>
        <w:t xml:space="preserve">Performance Test </w:t>
      </w:r>
      <w:r>
        <w:rPr>
          <w:spacing w:val="-2"/>
        </w:rPr>
        <w:t>Results:</w:t>
      </w:r>
    </w:p>
    <w:p w14:paraId="7F846EEB">
      <w:pPr>
        <w:pStyle w:val="6"/>
        <w:ind w:left="0"/>
        <w:rPr>
          <w:b/>
          <w:sz w:val="11"/>
        </w:rPr>
      </w:pPr>
    </w:p>
    <w:tbl>
      <w:tblPr>
        <w:tblStyle w:val="5"/>
        <w:tblW w:w="0" w:type="auto"/>
        <w:tblInd w:w="68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"/>
        <w:gridCol w:w="1440"/>
        <w:gridCol w:w="2016"/>
        <w:gridCol w:w="2016"/>
        <w:gridCol w:w="2016"/>
        <w:gridCol w:w="648"/>
      </w:tblGrid>
      <w:tr w14:paraId="5F1D6A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D8D8D8"/>
          </w:tcPr>
          <w:p w14:paraId="66C48014">
            <w:pPr>
              <w:pStyle w:val="9"/>
              <w:spacing w:line="261" w:lineRule="auto"/>
              <w:ind w:left="113" w:right="99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S.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N</w:t>
            </w:r>
          </w:p>
          <w:p w14:paraId="7CA54FC0">
            <w:pPr>
              <w:pStyle w:val="9"/>
              <w:spacing w:before="0" w:line="183" w:lineRule="exact"/>
              <w:ind w:left="113" w:right="10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o</w:t>
            </w:r>
          </w:p>
        </w:tc>
        <w:tc>
          <w:tcPr>
            <w:tcW w:w="1440" w:type="dxa"/>
            <w:shd w:val="clear" w:color="auto" w:fill="D8D8D8"/>
          </w:tcPr>
          <w:p w14:paraId="557AA568">
            <w:pPr>
              <w:pStyle w:val="9"/>
              <w:ind w:left="19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Test </w:t>
            </w:r>
            <w:r>
              <w:rPr>
                <w:b/>
                <w:spacing w:val="-2"/>
                <w:sz w:val="16"/>
              </w:rPr>
              <w:t>Scenario</w:t>
            </w:r>
          </w:p>
        </w:tc>
        <w:tc>
          <w:tcPr>
            <w:tcW w:w="2016" w:type="dxa"/>
            <w:shd w:val="clear" w:color="auto" w:fill="D8D8D8"/>
          </w:tcPr>
          <w:p w14:paraId="0B84E90D">
            <w:pPr>
              <w:pStyle w:val="9"/>
              <w:ind w:left="33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Test Steps / </w:t>
            </w:r>
            <w:r>
              <w:rPr>
                <w:b/>
                <w:spacing w:val="-2"/>
                <w:sz w:val="16"/>
              </w:rPr>
              <w:t>Input</w:t>
            </w:r>
          </w:p>
        </w:tc>
        <w:tc>
          <w:tcPr>
            <w:tcW w:w="2016" w:type="dxa"/>
            <w:shd w:val="clear" w:color="auto" w:fill="D8D8D8"/>
          </w:tcPr>
          <w:p w14:paraId="3167DEFA">
            <w:pPr>
              <w:pStyle w:val="9"/>
              <w:ind w:left="38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Expected </w:t>
            </w:r>
            <w:r>
              <w:rPr>
                <w:b/>
                <w:spacing w:val="-2"/>
                <w:sz w:val="16"/>
              </w:rPr>
              <w:t>Result</w:t>
            </w:r>
          </w:p>
        </w:tc>
        <w:tc>
          <w:tcPr>
            <w:tcW w:w="2016" w:type="dxa"/>
            <w:shd w:val="clear" w:color="auto" w:fill="D8D8D8"/>
          </w:tcPr>
          <w:p w14:paraId="3B1D49B8">
            <w:pPr>
              <w:pStyle w:val="9"/>
              <w:ind w:left="49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Actual </w:t>
            </w:r>
            <w:r>
              <w:rPr>
                <w:b/>
                <w:spacing w:val="-2"/>
                <w:sz w:val="16"/>
              </w:rPr>
              <w:t>Result</w:t>
            </w:r>
          </w:p>
        </w:tc>
        <w:tc>
          <w:tcPr>
            <w:tcW w:w="648" w:type="dxa"/>
            <w:shd w:val="clear" w:color="auto" w:fill="D8D8D8"/>
          </w:tcPr>
          <w:p w14:paraId="3D185D90">
            <w:pPr>
              <w:pStyle w:val="9"/>
              <w:spacing w:line="261" w:lineRule="auto"/>
              <w:ind w:left="278" w:right="108" w:hanging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Statu </w:t>
            </w:r>
            <w:r>
              <w:rPr>
                <w:b/>
                <w:spacing w:val="-10"/>
                <w:sz w:val="16"/>
              </w:rPr>
              <w:t>s</w:t>
            </w:r>
          </w:p>
        </w:tc>
      </w:tr>
      <w:tr w14:paraId="06D6DD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4F7FF1CD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440" w:type="dxa"/>
          </w:tcPr>
          <w:p w14:paraId="485386B9">
            <w:pPr>
              <w:pStyle w:val="9"/>
              <w:spacing w:line="261" w:lineRule="auto"/>
              <w:ind w:right="415"/>
              <w:rPr>
                <w:sz w:val="16"/>
              </w:rPr>
            </w:pPr>
            <w:r>
              <w:rPr>
                <w:sz w:val="16"/>
              </w:rPr>
              <w:t>UI Policy - Assigned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To </w:t>
            </w:r>
            <w:r>
              <w:rPr>
                <w:spacing w:val="-2"/>
                <w:sz w:val="16"/>
              </w:rPr>
              <w:t>mandatory</w:t>
            </w:r>
          </w:p>
        </w:tc>
        <w:tc>
          <w:tcPr>
            <w:tcW w:w="2016" w:type="dxa"/>
          </w:tcPr>
          <w:p w14:paraId="057C40C2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Incident,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set Impact = High</w:t>
            </w:r>
          </w:p>
        </w:tc>
        <w:tc>
          <w:tcPr>
            <w:tcW w:w="2016" w:type="dxa"/>
          </w:tcPr>
          <w:p w14:paraId="0EC75AA3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Assigned To becomes mandatory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(red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asterisk)</w:t>
            </w:r>
          </w:p>
        </w:tc>
        <w:tc>
          <w:tcPr>
            <w:tcW w:w="2016" w:type="dxa"/>
          </w:tcPr>
          <w:p w14:paraId="779C212C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Assigned To shows mandatory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indicator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as per UI Policy</w:t>
            </w:r>
          </w:p>
        </w:tc>
        <w:tc>
          <w:tcPr>
            <w:tcW w:w="648" w:type="dxa"/>
          </w:tcPr>
          <w:p w14:paraId="2467D2D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14:paraId="7E372A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32" w:type="dxa"/>
            <w:shd w:val="clear" w:color="auto" w:fill="F4F4F4"/>
          </w:tcPr>
          <w:p w14:paraId="208518C0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440" w:type="dxa"/>
            <w:shd w:val="clear" w:color="auto" w:fill="F4F4F4"/>
          </w:tcPr>
          <w:p w14:paraId="3C391FBB">
            <w:pPr>
              <w:pStyle w:val="9"/>
              <w:spacing w:line="261" w:lineRule="auto"/>
              <w:ind w:right="335"/>
              <w:rPr>
                <w:sz w:val="16"/>
              </w:rPr>
            </w:pPr>
            <w:r>
              <w:rPr>
                <w:sz w:val="16"/>
              </w:rPr>
              <w:t>onChange - Auto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Urgency</w:t>
            </w:r>
          </w:p>
        </w:tc>
        <w:tc>
          <w:tcPr>
            <w:tcW w:w="2016" w:type="dxa"/>
            <w:shd w:val="clear" w:color="auto" w:fill="F4F4F4"/>
          </w:tcPr>
          <w:p w14:paraId="54BD08EF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Change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Impact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High on Incident form</w:t>
            </w:r>
          </w:p>
        </w:tc>
        <w:tc>
          <w:tcPr>
            <w:tcW w:w="2016" w:type="dxa"/>
            <w:shd w:val="clear" w:color="auto" w:fill="F4F4F4"/>
          </w:tcPr>
          <w:p w14:paraId="0D583571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Urgency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auto-set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High with info message</w:t>
            </w:r>
          </w:p>
        </w:tc>
        <w:tc>
          <w:tcPr>
            <w:tcW w:w="2016" w:type="dxa"/>
            <w:shd w:val="clear" w:color="auto" w:fill="F4F4F4"/>
          </w:tcPr>
          <w:p w14:paraId="6DE98B8E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Urgency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set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High,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info message displayed</w:t>
            </w:r>
          </w:p>
        </w:tc>
        <w:tc>
          <w:tcPr>
            <w:tcW w:w="648" w:type="dxa"/>
            <w:shd w:val="clear" w:color="auto" w:fill="F4F4F4"/>
          </w:tcPr>
          <w:p w14:paraId="34C058C1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14:paraId="037163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432" w:type="dxa"/>
          </w:tcPr>
          <w:p w14:paraId="61795718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440" w:type="dxa"/>
          </w:tcPr>
          <w:p w14:paraId="1FC072AF">
            <w:pPr>
              <w:pStyle w:val="9"/>
              <w:spacing w:line="261" w:lineRule="auto"/>
              <w:ind w:right="415"/>
              <w:rPr>
                <w:sz w:val="16"/>
              </w:rPr>
            </w:pPr>
            <w:r>
              <w:rPr>
                <w:sz w:val="16"/>
              </w:rPr>
              <w:t xml:space="preserve">onSubmit - </w:t>
            </w:r>
            <w:r>
              <w:rPr>
                <w:spacing w:val="-2"/>
                <w:sz w:val="16"/>
              </w:rPr>
              <w:t xml:space="preserve">Validate </w:t>
            </w:r>
            <w:r>
              <w:rPr>
                <w:sz w:val="16"/>
              </w:rPr>
              <w:t>Assigned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2016" w:type="dxa"/>
          </w:tcPr>
          <w:p w14:paraId="12D9E632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Set Impact=High, leave Assigned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empty,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click </w:t>
            </w:r>
            <w:r>
              <w:rPr>
                <w:spacing w:val="-2"/>
                <w:sz w:val="16"/>
              </w:rPr>
              <w:t>Submit</w:t>
            </w:r>
          </w:p>
        </w:tc>
        <w:tc>
          <w:tcPr>
            <w:tcW w:w="2016" w:type="dxa"/>
          </w:tcPr>
          <w:p w14:paraId="2330B69E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Save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blocked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error 'Assigned To is mandatory for High </w:t>
            </w:r>
            <w:r>
              <w:rPr>
                <w:spacing w:val="-2"/>
                <w:sz w:val="16"/>
              </w:rPr>
              <w:t>Impact'</w:t>
            </w:r>
          </w:p>
        </w:tc>
        <w:tc>
          <w:tcPr>
            <w:tcW w:w="2016" w:type="dxa"/>
          </w:tcPr>
          <w:p w14:paraId="6A50B110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Save blocked, error message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shown,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record not saved</w:t>
            </w:r>
          </w:p>
        </w:tc>
        <w:tc>
          <w:tcPr>
            <w:tcW w:w="648" w:type="dxa"/>
          </w:tcPr>
          <w:p w14:paraId="4298391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14:paraId="6434F7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F4F4F4"/>
          </w:tcPr>
          <w:p w14:paraId="573FDCAB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440" w:type="dxa"/>
            <w:shd w:val="clear" w:color="auto" w:fill="F4F4F4"/>
          </w:tcPr>
          <w:p w14:paraId="1BF7ED7C">
            <w:pPr>
              <w:pStyle w:val="9"/>
              <w:spacing w:line="261" w:lineRule="auto"/>
              <w:ind w:right="192"/>
              <w:rPr>
                <w:sz w:val="16"/>
              </w:rPr>
            </w:pPr>
            <w:r>
              <w:rPr>
                <w:sz w:val="16"/>
              </w:rPr>
              <w:t>onCellEdit - Block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edit</w:t>
            </w:r>
          </w:p>
        </w:tc>
        <w:tc>
          <w:tcPr>
            <w:tcW w:w="2016" w:type="dxa"/>
            <w:shd w:val="clear" w:color="auto" w:fill="F4F4F4"/>
          </w:tcPr>
          <w:p w14:paraId="658F36F3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Incident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list,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try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 edit State via list</w:t>
            </w:r>
          </w:p>
        </w:tc>
        <w:tc>
          <w:tcPr>
            <w:tcW w:w="2016" w:type="dxa"/>
            <w:shd w:val="clear" w:color="auto" w:fill="F4F4F4"/>
          </w:tcPr>
          <w:p w14:paraId="1203DA1F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Edit blocked with alert 'State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cannot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updated using list editing'</w:t>
            </w:r>
          </w:p>
        </w:tc>
        <w:tc>
          <w:tcPr>
            <w:tcW w:w="2016" w:type="dxa"/>
            <w:shd w:val="clear" w:color="auto" w:fill="F4F4F4"/>
          </w:tcPr>
          <w:p w14:paraId="193C82B6">
            <w:pPr>
              <w:pStyle w:val="9"/>
              <w:spacing w:line="261" w:lineRule="auto"/>
              <w:ind w:right="457"/>
              <w:rPr>
                <w:sz w:val="16"/>
              </w:rPr>
            </w:pPr>
            <w:r>
              <w:rPr>
                <w:sz w:val="16"/>
              </w:rPr>
              <w:t>Alert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shown,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list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edit </w:t>
            </w:r>
            <w:r>
              <w:rPr>
                <w:spacing w:val="-2"/>
                <w:sz w:val="16"/>
              </w:rPr>
              <w:t>prevented</w:t>
            </w:r>
          </w:p>
        </w:tc>
        <w:tc>
          <w:tcPr>
            <w:tcW w:w="648" w:type="dxa"/>
            <w:shd w:val="clear" w:color="auto" w:fill="F4F4F4"/>
          </w:tcPr>
          <w:p w14:paraId="6479ACA0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14:paraId="22A9CD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</w:tcPr>
          <w:p w14:paraId="0A92E4DC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440" w:type="dxa"/>
          </w:tcPr>
          <w:p w14:paraId="6E733D24">
            <w:pPr>
              <w:pStyle w:val="9"/>
              <w:spacing w:line="261" w:lineRule="auto"/>
              <w:ind w:right="575"/>
              <w:rPr>
                <w:sz w:val="16"/>
              </w:rPr>
            </w:pPr>
            <w:r>
              <w:rPr>
                <w:sz w:val="16"/>
              </w:rPr>
              <w:t>UI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Policy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- </w:t>
            </w:r>
            <w:r>
              <w:rPr>
                <w:spacing w:val="-2"/>
                <w:sz w:val="16"/>
              </w:rPr>
              <w:t>Urgency behavior</w:t>
            </w:r>
          </w:p>
        </w:tc>
        <w:tc>
          <w:tcPr>
            <w:tcW w:w="2016" w:type="dxa"/>
          </w:tcPr>
          <w:p w14:paraId="18A52566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Impact=High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-&gt;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check Urgency field action</w:t>
            </w:r>
          </w:p>
        </w:tc>
        <w:tc>
          <w:tcPr>
            <w:tcW w:w="2016" w:type="dxa"/>
          </w:tcPr>
          <w:p w14:paraId="3B75099C">
            <w:pPr>
              <w:pStyle w:val="9"/>
              <w:spacing w:line="261" w:lineRule="auto"/>
              <w:ind w:right="199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Urgency </w:t>
            </w:r>
            <w:r>
              <w:rPr>
                <w:sz w:val="16"/>
              </w:rPr>
              <w:t>mandatory/read-only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as per policy action</w:t>
            </w:r>
          </w:p>
        </w:tc>
        <w:tc>
          <w:tcPr>
            <w:tcW w:w="2016" w:type="dxa"/>
          </w:tcPr>
          <w:p w14:paraId="72CA32C3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Urgency behavior enforced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policy</w:t>
            </w:r>
          </w:p>
        </w:tc>
        <w:tc>
          <w:tcPr>
            <w:tcW w:w="648" w:type="dxa"/>
          </w:tcPr>
          <w:p w14:paraId="08D1BE3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14:paraId="2E47C1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32" w:type="dxa"/>
            <w:shd w:val="clear" w:color="auto" w:fill="F4F4F4"/>
          </w:tcPr>
          <w:p w14:paraId="3F1B1F43">
            <w:pPr>
              <w:pStyle w:val="9"/>
              <w:ind w:left="113" w:right="10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440" w:type="dxa"/>
            <w:shd w:val="clear" w:color="auto" w:fill="F4F4F4"/>
          </w:tcPr>
          <w:p w14:paraId="12D43F4A">
            <w:pPr>
              <w:pStyle w:val="9"/>
              <w:spacing w:line="261" w:lineRule="auto"/>
              <w:ind w:right="187"/>
              <w:rPr>
                <w:sz w:val="16"/>
              </w:rPr>
            </w:pPr>
            <w:r>
              <w:rPr>
                <w:sz w:val="16"/>
              </w:rPr>
              <w:t>Form load &amp; script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execution</w:t>
            </w:r>
          </w:p>
        </w:tc>
        <w:tc>
          <w:tcPr>
            <w:tcW w:w="2016" w:type="dxa"/>
            <w:shd w:val="clear" w:color="auto" w:fill="F4F4F4"/>
          </w:tcPr>
          <w:p w14:paraId="684FA26C">
            <w:pPr>
              <w:pStyle w:val="9"/>
              <w:spacing w:line="261" w:lineRule="auto"/>
              <w:rPr>
                <w:sz w:val="16"/>
              </w:rPr>
            </w:pPr>
            <w:r>
              <w:rPr>
                <w:sz w:val="16"/>
              </w:rPr>
              <w:t>Open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Incident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form, trigger onChange</w:t>
            </w:r>
          </w:p>
        </w:tc>
        <w:tc>
          <w:tcPr>
            <w:tcW w:w="2016" w:type="dxa"/>
            <w:shd w:val="clear" w:color="auto" w:fill="F4F4F4"/>
          </w:tcPr>
          <w:p w14:paraId="48BA1447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Form loads &lt;2 sec, scripts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execute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&lt;1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sec, no console errors</w:t>
            </w:r>
          </w:p>
        </w:tc>
        <w:tc>
          <w:tcPr>
            <w:tcW w:w="2016" w:type="dxa"/>
            <w:shd w:val="clear" w:color="auto" w:fill="F4F4F4"/>
          </w:tcPr>
          <w:p w14:paraId="0495E21D">
            <w:pPr>
              <w:pStyle w:val="9"/>
              <w:spacing w:line="261" w:lineRule="auto"/>
              <w:ind w:right="127"/>
              <w:rPr>
                <w:sz w:val="16"/>
              </w:rPr>
            </w:pPr>
            <w:r>
              <w:rPr>
                <w:sz w:val="16"/>
              </w:rPr>
              <w:t>Form load ~1.34 sec, script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~82ms,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0%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error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648" w:type="dxa"/>
            <w:shd w:val="clear" w:color="auto" w:fill="F4F4F4"/>
          </w:tcPr>
          <w:p w14:paraId="4EDF736B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</w:tbl>
    <w:p w14:paraId="0BEAE982">
      <w:pPr>
        <w:pStyle w:val="3"/>
        <w:spacing w:before="220"/>
      </w:pPr>
      <w:r>
        <w:t xml:space="preserve">Performance </w:t>
      </w:r>
      <w:r>
        <w:rPr>
          <w:spacing w:val="-2"/>
        </w:rPr>
        <w:t>Summary:</w:t>
      </w:r>
    </w:p>
    <w:p w14:paraId="7148F046">
      <w:pPr>
        <w:pStyle w:val="6"/>
        <w:ind w:left="0"/>
        <w:rPr>
          <w:b/>
          <w:sz w:val="11"/>
        </w:rPr>
      </w:pPr>
    </w:p>
    <w:tbl>
      <w:tblPr>
        <w:tblStyle w:val="5"/>
        <w:tblW w:w="0" w:type="auto"/>
        <w:tblInd w:w="68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152"/>
        <w:gridCol w:w="1728"/>
        <w:gridCol w:w="3960"/>
      </w:tblGrid>
      <w:tr w14:paraId="23B963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728" w:type="dxa"/>
            <w:shd w:val="clear" w:color="auto" w:fill="D8D8D8"/>
          </w:tcPr>
          <w:p w14:paraId="16044D3E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152" w:type="dxa"/>
            <w:shd w:val="clear" w:color="auto" w:fill="D8D8D8"/>
          </w:tcPr>
          <w:p w14:paraId="0C0A462B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Target</w:t>
            </w:r>
          </w:p>
        </w:tc>
        <w:tc>
          <w:tcPr>
            <w:tcW w:w="1728" w:type="dxa"/>
            <w:shd w:val="clear" w:color="auto" w:fill="D8D8D8"/>
          </w:tcPr>
          <w:p w14:paraId="0976C410">
            <w:pPr>
              <w:pStyle w:val="9"/>
              <w:ind w:left="12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Actual / </w:t>
            </w:r>
            <w:r>
              <w:rPr>
                <w:b/>
                <w:spacing w:val="-2"/>
                <w:sz w:val="16"/>
              </w:rPr>
              <w:t>Observed</w:t>
            </w:r>
          </w:p>
        </w:tc>
        <w:tc>
          <w:tcPr>
            <w:tcW w:w="3960" w:type="dxa"/>
            <w:shd w:val="clear" w:color="auto" w:fill="D8D8D8"/>
          </w:tcPr>
          <w:p w14:paraId="14875386">
            <w:pPr>
              <w:pStyle w:val="9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Remarks</w:t>
            </w:r>
          </w:p>
        </w:tc>
      </w:tr>
      <w:tr w14:paraId="33AF53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728" w:type="dxa"/>
          </w:tcPr>
          <w:p w14:paraId="55B9186F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Form Load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152" w:type="dxa"/>
          </w:tcPr>
          <w:p w14:paraId="290C7B35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&lt;2 </w:t>
            </w:r>
            <w:r>
              <w:rPr>
                <w:spacing w:val="-5"/>
                <w:sz w:val="16"/>
              </w:rPr>
              <w:t>sec</w:t>
            </w:r>
          </w:p>
        </w:tc>
        <w:tc>
          <w:tcPr>
            <w:tcW w:w="1728" w:type="dxa"/>
          </w:tcPr>
          <w:p w14:paraId="7114273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~1.34 </w:t>
            </w:r>
            <w:r>
              <w:rPr>
                <w:spacing w:val="-5"/>
                <w:sz w:val="16"/>
              </w:rPr>
              <w:t>sec</w:t>
            </w:r>
          </w:p>
        </w:tc>
        <w:tc>
          <w:tcPr>
            <w:tcW w:w="3960" w:type="dxa"/>
          </w:tcPr>
          <w:p w14:paraId="569FFFFF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Within target, no </w:t>
            </w:r>
            <w:r>
              <w:rPr>
                <w:spacing w:val="-2"/>
                <w:sz w:val="16"/>
              </w:rPr>
              <w:t>degradation</w:t>
            </w:r>
          </w:p>
        </w:tc>
      </w:tr>
      <w:tr w14:paraId="688FF3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728" w:type="dxa"/>
          </w:tcPr>
          <w:p w14:paraId="18D12146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Script </w:t>
            </w:r>
            <w:r>
              <w:rPr>
                <w:spacing w:val="-2"/>
                <w:sz w:val="16"/>
              </w:rPr>
              <w:t>Execution</w:t>
            </w:r>
          </w:p>
        </w:tc>
        <w:tc>
          <w:tcPr>
            <w:tcW w:w="1152" w:type="dxa"/>
          </w:tcPr>
          <w:p w14:paraId="6B90B4D3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&lt;1 </w:t>
            </w:r>
            <w:r>
              <w:rPr>
                <w:spacing w:val="-5"/>
                <w:sz w:val="16"/>
              </w:rPr>
              <w:t>sec</w:t>
            </w:r>
          </w:p>
        </w:tc>
        <w:tc>
          <w:tcPr>
            <w:tcW w:w="1728" w:type="dxa"/>
          </w:tcPr>
          <w:p w14:paraId="43E459C2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~82ms</w:t>
            </w:r>
          </w:p>
        </w:tc>
        <w:tc>
          <w:tcPr>
            <w:tcW w:w="3960" w:type="dxa"/>
          </w:tcPr>
          <w:p w14:paraId="70C23D50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Fast client-side </w:t>
            </w:r>
            <w:r>
              <w:rPr>
                <w:spacing w:val="-2"/>
                <w:sz w:val="16"/>
              </w:rPr>
              <w:t>execution</w:t>
            </w:r>
          </w:p>
        </w:tc>
      </w:tr>
      <w:tr w14:paraId="46C201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728" w:type="dxa"/>
          </w:tcPr>
          <w:p w14:paraId="061722CB">
            <w:pPr>
              <w:pStyle w:val="9"/>
              <w:spacing w:line="261" w:lineRule="auto"/>
              <w:ind w:right="280"/>
              <w:rPr>
                <w:sz w:val="16"/>
              </w:rPr>
            </w:pPr>
            <w:r>
              <w:rPr>
                <w:sz w:val="16"/>
              </w:rPr>
              <w:t xml:space="preserve">UI Policy </w:t>
            </w:r>
            <w:r>
              <w:rPr>
                <w:spacing w:val="-2"/>
                <w:sz w:val="16"/>
              </w:rPr>
              <w:t>Enforcement</w:t>
            </w:r>
          </w:p>
        </w:tc>
        <w:tc>
          <w:tcPr>
            <w:tcW w:w="1152" w:type="dxa"/>
          </w:tcPr>
          <w:p w14:paraId="4248219B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Immediate</w:t>
            </w:r>
          </w:p>
        </w:tc>
        <w:tc>
          <w:tcPr>
            <w:tcW w:w="1728" w:type="dxa"/>
          </w:tcPr>
          <w:p w14:paraId="115234B2">
            <w:pPr>
              <w:pStyle w:val="9"/>
              <w:spacing w:line="261" w:lineRule="auto"/>
              <w:ind w:left="302" w:right="280" w:firstLine="75"/>
              <w:rPr>
                <w:sz w:val="16"/>
              </w:rPr>
            </w:pPr>
            <w:r>
              <w:rPr>
                <w:sz w:val="16"/>
              </w:rPr>
              <w:t xml:space="preserve">Immediate on condition </w:t>
            </w:r>
            <w:r>
              <w:rPr>
                <w:spacing w:val="-2"/>
                <w:sz w:val="16"/>
              </w:rPr>
              <w:t>match</w:t>
            </w:r>
          </w:p>
        </w:tc>
        <w:tc>
          <w:tcPr>
            <w:tcW w:w="3960" w:type="dxa"/>
          </w:tcPr>
          <w:p w14:paraId="289E85F4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Mandatory indicator </w:t>
            </w:r>
            <w:r>
              <w:rPr>
                <w:spacing w:val="-2"/>
                <w:sz w:val="16"/>
              </w:rPr>
              <w:t>instant</w:t>
            </w:r>
          </w:p>
        </w:tc>
      </w:tr>
      <w:tr w14:paraId="2CF38E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728" w:type="dxa"/>
          </w:tcPr>
          <w:p w14:paraId="2338294B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Error </w:t>
            </w:r>
            <w:r>
              <w:rPr>
                <w:spacing w:val="-2"/>
                <w:sz w:val="16"/>
              </w:rPr>
              <w:t>Handling</w:t>
            </w:r>
          </w:p>
        </w:tc>
        <w:tc>
          <w:tcPr>
            <w:tcW w:w="1152" w:type="dxa"/>
          </w:tcPr>
          <w:p w14:paraId="6F27CD50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Graceful</w:t>
            </w:r>
          </w:p>
        </w:tc>
        <w:tc>
          <w:tcPr>
            <w:tcW w:w="1728" w:type="dxa"/>
          </w:tcPr>
          <w:p w14:paraId="7992C087">
            <w:pPr>
              <w:pStyle w:val="9"/>
              <w:spacing w:line="261" w:lineRule="auto"/>
              <w:ind w:left="631" w:right="123" w:hanging="490"/>
              <w:rPr>
                <w:sz w:val="16"/>
              </w:rPr>
            </w:pPr>
            <w:r>
              <w:rPr>
                <w:sz w:val="16"/>
              </w:rPr>
              <w:t>Error/Info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messages </w:t>
            </w:r>
            <w:r>
              <w:rPr>
                <w:spacing w:val="-2"/>
                <w:sz w:val="16"/>
              </w:rPr>
              <w:t>shown</w:t>
            </w:r>
          </w:p>
        </w:tc>
        <w:tc>
          <w:tcPr>
            <w:tcW w:w="3960" w:type="dxa"/>
          </w:tcPr>
          <w:p w14:paraId="1992B434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User-friendly </w:t>
            </w:r>
            <w:r>
              <w:rPr>
                <w:spacing w:val="-2"/>
                <w:sz w:val="16"/>
              </w:rPr>
              <w:t>messages</w:t>
            </w:r>
          </w:p>
        </w:tc>
      </w:tr>
      <w:tr w14:paraId="5F32F7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728" w:type="dxa"/>
          </w:tcPr>
          <w:p w14:paraId="4E81E5E5">
            <w:pPr>
              <w:pStyle w:val="9"/>
              <w:rPr>
                <w:sz w:val="16"/>
              </w:rPr>
            </w:pPr>
            <w:r>
              <w:rPr>
                <w:sz w:val="16"/>
              </w:rPr>
              <w:t xml:space="preserve">Error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152" w:type="dxa"/>
          </w:tcPr>
          <w:p w14:paraId="74076772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&lt;1%</w:t>
            </w:r>
          </w:p>
        </w:tc>
        <w:tc>
          <w:tcPr>
            <w:tcW w:w="1728" w:type="dxa"/>
          </w:tcPr>
          <w:p w14:paraId="2C9F7138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0%</w:t>
            </w:r>
          </w:p>
        </w:tc>
        <w:tc>
          <w:tcPr>
            <w:tcW w:w="3960" w:type="dxa"/>
          </w:tcPr>
          <w:p w14:paraId="4955F3F6">
            <w:pPr>
              <w:pStyle w:val="9"/>
              <w:ind w:left="1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All 6 scenarios </w:t>
            </w:r>
            <w:r>
              <w:rPr>
                <w:spacing w:val="-2"/>
                <w:sz w:val="16"/>
              </w:rPr>
              <w:t>passed</w:t>
            </w:r>
          </w:p>
        </w:tc>
      </w:tr>
    </w:tbl>
    <w:p w14:paraId="0E2E415F">
      <w:pPr>
        <w:pStyle w:val="6"/>
        <w:spacing w:before="174" w:line="271" w:lineRule="auto"/>
        <w:ind w:left="135" w:right="5"/>
      </w:pPr>
      <w:r>
        <w:t>Overall Result: All performance tests passed. Implementation meets functional and usability expectations for Incident management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Scripts.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SWTID-2026-8065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Sivaranjani,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Sabeena</w:t>
      </w:r>
      <w:r>
        <w:rPr>
          <w:spacing w:val="-3"/>
        </w:rPr>
        <w:t xml:space="preserve"> </w:t>
      </w:r>
      <w:r>
        <w:t>Begum,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Bhavadharani, V Prithika, F Snegavini.</w:t>
      </w:r>
    </w:p>
    <w:sectPr>
      <w:type w:val="continuous"/>
      <w:pgSz w:w="11910" w:h="16840"/>
      <w:pgMar w:top="1060" w:right="1133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25" w:hanging="18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66" w:hanging="1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2" w:hanging="1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8" w:hanging="1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4" w:hanging="1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1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6" w:hanging="1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2" w:hanging="1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8" w:hanging="18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4E66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left="14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  <w:ind w:left="324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4"/>
      <w:ind w:left="324" w:hanging="189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2"/>
      <w:ind w:left="11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392</Words>
  <Characters>2182</Characters>
  <TotalTime>0</TotalTime>
  <ScaleCrop>false</ScaleCrop>
  <LinksUpToDate>false</LinksUpToDate>
  <CharactersWithSpaces>2493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2026-09-30T03:58:00Z</dcterms:created>
  <dc:creator>(anonymous)</dc:creator>
  <cp:lastModifiedBy>Bhuvaneshwari Saravanan</cp:lastModifiedBy>
  <dcterms:modified xsi:type="dcterms:W3CDTF">2026-09-30T04:05:20Z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732725CA7F0B4CE69190CFBBD7EC79AA_12</vt:lpwstr>
  </property>
</Properties>
</file>