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AIDCF</w:t>
      </w:r>
    </w:p>
    <w:p>
      <w:pPr>
        <w:pStyle w:val="Subtitle"/>
        <w:jc w:val="center"/>
      </w:pPr>
      <w:r>
        <w:t>AI Data Centre Facilities Assurance Framework</w:t>
      </w:r>
    </w:p>
    <w:p>
      <w:pPr>
        <w:pStyle w:val="Title"/>
        <w:jc w:val="center"/>
      </w:pPr>
      <w:r>
        <w:t>AIDCF - AI TRUST GRAPH</w:t>
        <w:br/>
        <w:t>INTEGRATION STANDARD</w:t>
      </w:r>
    </w:p>
    <w:p>
      <w:pPr>
        <w:pStyle w:val="Subtitle"/>
        <w:jc w:val="center"/>
      </w:pPr>
      <w:r>
        <w:t>Version 1.0</w:t>
      </w:r>
    </w:p>
    <w:p>
      <w:pPr>
        <w:pStyle w:val="Doctrine"/>
        <w:jc w:val="center"/>
      </w:pPr>
      <w:r>
        <w:br/>
        <w:t>A graph-native interoperability and semantic handoff standard for infrastructure assurance, digital trust, failure propagation, evidence and accountable decisions</w:t>
      </w:r>
    </w:p>
    <w:p>
      <w:pPr>
        <w:jc w:val="center"/>
      </w:pPr>
      <w:r>
        <w:br/>
        <w:t>Artifact ID: AIDCF-INT-001</w:t>
        <w:br/>
        <w:t>Artifact type: Normative integration standard</w:t>
        <w:br/>
        <w:t>Status: Draft for controlled review</w:t>
        <w:br/>
        <w:t>Author: Siva Sethumadhavan</w:t>
        <w:br/>
        <w:t>Release 1: Foundational Methodology</w:t>
      </w:r>
    </w:p>
    <w:p>
      <w:pPr>
        <w:pStyle w:val="Doctrine"/>
        <w:jc w:val="center"/>
      </w:pPr>
      <w:r>
        <w:br/>
        <w:t>Connect infrastructure reality to AI-system trust without merging, weakening or overwriting either methodology.</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Field</w:t>
            </w:r>
          </w:p>
        </w:tc>
        <w:tc>
          <w:tcPr>
            <w:tcW w:type="dxa" w:w="5083"/>
            <w:vAlign w:val="center"/>
            <w:shd w:fill="17365D"/>
            <w:tcMar>
              <w:top w:w="55" w:type="dxa"/>
              <w:left w:w="55" w:type="dxa"/>
              <w:bottom w:w="55" w:type="dxa"/>
              <w:right w:w="55" w:type="dxa"/>
            </w:tcMar>
          </w:tcPr>
          <w:p>
            <w:r/>
            <w:r>
              <w:rPr>
                <w:rFonts w:ascii="Aptos" w:hAnsi="Aptos"/>
                <w:b/>
                <w:color w:val="FFFFFF"/>
                <w:sz w:val="15"/>
              </w:rPr>
              <w:t>Value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Title</w:t>
            </w:r>
          </w:p>
        </w:tc>
        <w:tc>
          <w:tcPr>
            <w:tcW w:type="dxa" w:w="5083"/>
            <w:vAlign w:val="center"/>
            <w:shd w:fill="FFFFFF"/>
            <w:tcMar>
              <w:top w:w="55" w:type="dxa"/>
              <w:left w:w="55" w:type="dxa"/>
              <w:bottom w:w="55" w:type="dxa"/>
              <w:right w:w="55" w:type="dxa"/>
            </w:tcMar>
          </w:tcPr>
          <w:p>
            <w:r/>
            <w:r>
              <w:rPr>
                <w:rFonts w:ascii="Aptos" w:hAnsi="Aptos"/>
                <w:b w:val="0"/>
                <w:sz w:val="14"/>
              </w:rPr>
              <w:t>AIDCF - AI Trust Graph Integration Standard v1.0</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Artifact ID</w:t>
            </w:r>
          </w:p>
        </w:tc>
        <w:tc>
          <w:tcPr>
            <w:tcW w:type="dxa" w:w="5083"/>
            <w:vAlign w:val="center"/>
            <w:shd w:fill="F3F6F8"/>
            <w:tcMar>
              <w:top w:w="55" w:type="dxa"/>
              <w:left w:w="55" w:type="dxa"/>
              <w:bottom w:w="55" w:type="dxa"/>
              <w:right w:w="55" w:type="dxa"/>
            </w:tcMar>
          </w:tcPr>
          <w:p>
            <w:r/>
            <w:r>
              <w:rPr>
                <w:rFonts w:ascii="Aptos" w:hAnsi="Aptos"/>
                <w:b w:val="0"/>
                <w:sz w:val="14"/>
              </w:rPr>
              <w:t>AIDCF-INT-001</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Status</w:t>
            </w:r>
          </w:p>
        </w:tc>
        <w:tc>
          <w:tcPr>
            <w:tcW w:type="dxa" w:w="5083"/>
            <w:vAlign w:val="center"/>
            <w:shd w:fill="FFFFFF"/>
            <w:tcMar>
              <w:top w:w="55" w:type="dxa"/>
              <w:left w:w="55" w:type="dxa"/>
              <w:bottom w:w="55" w:type="dxa"/>
              <w:right w:w="55" w:type="dxa"/>
            </w:tcMar>
          </w:tcPr>
          <w:p>
            <w:r/>
            <w:r>
              <w:rPr>
                <w:rFonts w:ascii="Aptos" w:hAnsi="Aptos"/>
                <w:b w:val="0"/>
                <w:sz w:val="14"/>
              </w:rPr>
              <w:t>Draft for controlled review</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Author</w:t>
            </w:r>
          </w:p>
        </w:tc>
        <w:tc>
          <w:tcPr>
            <w:tcW w:type="dxa" w:w="5083"/>
            <w:vAlign w:val="center"/>
            <w:shd w:fill="F3F6F8"/>
            <w:tcMar>
              <w:top w:w="55" w:type="dxa"/>
              <w:left w:w="55" w:type="dxa"/>
              <w:bottom w:w="55" w:type="dxa"/>
              <w:right w:w="55" w:type="dxa"/>
            </w:tcMar>
          </w:tcPr>
          <w:p>
            <w:r/>
            <w:r>
              <w:rPr>
                <w:rFonts w:ascii="Aptos" w:hAnsi="Aptos"/>
                <w:b w:val="0"/>
                <w:sz w:val="14"/>
              </w:rPr>
              <w:t>Siva Sethumadhavan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Depends on</w:t>
            </w:r>
          </w:p>
        </w:tc>
        <w:tc>
          <w:tcPr>
            <w:tcW w:type="dxa" w:w="5083"/>
            <w:vAlign w:val="center"/>
            <w:shd w:fill="FFFFFF"/>
            <w:tcMar>
              <w:top w:w="55" w:type="dxa"/>
              <w:left w:w="55" w:type="dxa"/>
              <w:bottom w:w="55" w:type="dxa"/>
              <w:right w:w="55" w:type="dxa"/>
            </w:tcMar>
          </w:tcPr>
          <w:p>
            <w:r/>
            <w:r>
              <w:rPr>
                <w:rFonts w:ascii="Aptos" w:hAnsi="Aptos"/>
                <w:b w:val="0"/>
                <w:sz w:val="14"/>
              </w:rPr>
              <w:t>AIDCF Manifesto v1.0; AIDCF Core Conceptual Model v1.0; AIDCF-003 Infrastructure Ontology &amp; Taxonomy v1.0; AIDCF-004 Threat, Hazard &amp; Failure Model v1.0; AI Trust Graph Manifesto v1.0; AI Trust Graph Core Conceptual Model v1.1</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Purpose</w:t>
            </w:r>
          </w:p>
        </w:tc>
        <w:tc>
          <w:tcPr>
            <w:tcW w:type="dxa" w:w="5083"/>
            <w:vAlign w:val="center"/>
            <w:shd w:fill="F3F6F8"/>
            <w:tcMar>
              <w:top w:w="55" w:type="dxa"/>
              <w:left w:w="55" w:type="dxa"/>
              <w:bottom w:w="55" w:type="dxa"/>
              <w:right w:w="55" w:type="dxa"/>
            </w:tcMar>
          </w:tcPr>
          <w:p>
            <w:r/>
            <w:r>
              <w:rPr>
                <w:rFonts w:ascii="Aptos" w:hAnsi="Aptos"/>
                <w:b w:val="0"/>
                <w:sz w:val="14"/>
              </w:rPr>
              <w:t>Define semantic boundaries, shared objects, mappings, handoffs, graph patterns, validation rules and conformance requirements between AIDCF and AI Trust Graph.</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Public boundary</w:t>
            </w:r>
          </w:p>
        </w:tc>
        <w:tc>
          <w:tcPr>
            <w:tcW w:type="dxa" w:w="5083"/>
            <w:vAlign w:val="center"/>
            <w:shd w:fill="FFFFFF"/>
            <w:tcMar>
              <w:top w:w="55" w:type="dxa"/>
              <w:left w:w="55" w:type="dxa"/>
              <w:bottom w:w="55" w:type="dxa"/>
              <w:right w:w="55" w:type="dxa"/>
            </w:tcMar>
          </w:tcPr>
          <w:p>
            <w:r/>
            <w:r>
              <w:rPr>
                <w:rFonts w:ascii="Aptos" w:hAnsi="Aptos"/>
                <w:b w:val="0"/>
                <w:sz w:val="14"/>
              </w:rPr>
              <w:t>Methodology integration only. Product architecture, proprietary algorithms, connectors, deployment design and confidential operational data are excluded.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Primary users</w:t>
            </w:r>
          </w:p>
        </w:tc>
        <w:tc>
          <w:tcPr>
            <w:tcW w:type="dxa" w:w="5083"/>
            <w:vAlign w:val="center"/>
            <w:shd w:fill="F3F6F8"/>
            <w:tcMar>
              <w:top w:w="55" w:type="dxa"/>
              <w:left w:w="55" w:type="dxa"/>
              <w:bottom w:w="55" w:type="dxa"/>
              <w:right w:w="55" w:type="dxa"/>
            </w:tcMar>
          </w:tcPr>
          <w:p>
            <w:r/>
            <w:r>
              <w:rPr>
                <w:rFonts w:ascii="Aptos" w:hAnsi="Aptos"/>
                <w:b w:val="0"/>
                <w:sz w:val="14"/>
              </w:rPr>
              <w:t>AIDCF and AI Trust Graph maintainers, ontology engineers, assessors, infrastructure architects, AI/security architects, evidence specialists and compatible-tool developers.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Downstream users</w:t>
            </w:r>
          </w:p>
        </w:tc>
        <w:tc>
          <w:tcPr>
            <w:tcW w:type="dxa" w:w="5083"/>
            <w:vAlign w:val="center"/>
            <w:shd w:fill="FFFFFF"/>
            <w:tcMar>
              <w:top w:w="55" w:type="dxa"/>
              <w:left w:w="55" w:type="dxa"/>
              <w:bottom w:w="55" w:type="dxa"/>
              <w:right w:w="55" w:type="dxa"/>
            </w:tcMar>
          </w:tcPr>
          <w:p>
            <w:r/>
            <w:r>
              <w:rPr>
                <w:rFonts w:ascii="Aptos" w:hAnsi="Aptos"/>
                <w:b w:val="0"/>
                <w:sz w:val="14"/>
              </w:rPr>
              <w:t>AIDCF Assurance Principles, Control Framework, Evidence Model, Assessment Methodology, machine-readable schemas, graph query packs and compatible implementations.</w:t>
            </w:r>
          </w:p>
        </w:tc>
      </w:tr>
    </w:tbl>
    <w:p>
      <w:pPr>
        <w:pStyle w:val="Small"/>
      </w:pPr>
    </w:p>
    <w:p>
      <w:pPr>
        <w:pStyle w:val="Heading1"/>
      </w:pPr>
      <w:r>
        <w:t>Executive thesis</w:t>
      </w:r>
    </w:p>
    <w:p>
      <w:pPr>
        <w:pStyle w:val="Doctrine"/>
      </w:pPr>
      <w:r>
        <w:t>AIDCF and AI Trust Graph are complementary but not interchangeable. AIDCF explains whether the physical, engineered, operational and technical infrastructure supporting an AI capability can sustain required service outcomes through credible adversity. AI Trust Graph explains how actors, identities, models, agents, tools, data, providers and controls create trust, authority, influence, reachability and consequence. This standard creates a governed semantic bridge between them while preserving separate ownership, meaning, evidence and assurance decisions.</w:t>
      </w:r>
    </w:p>
    <w:p>
      <w:pPr>
        <w:pStyle w:val="Heading2"/>
      </w:pPr>
      <w:r>
        <w:t>Canonical integrated reasoning chain</w:t>
      </w:r>
    </w:p>
    <w:p>
      <w:pPr>
        <w:pStyle w:val="Doctrine"/>
      </w:pPr>
      <w:r>
        <w:t>AI Capability -&gt; Service Outcome -&gt; Infrastructure Function -&gt; Infrastructure Asset and Dependency -&gt; Failure or Degradation -&gt; Digital Service or Identity Effect -&gt; Trust / Authority / Reachability Path -&gt; AI-System or Business Consequence -&gt; Safeguard / Control Breakpoint -&gt; Evidence -&gt; Bounded Assurance Decision</w:t>
      </w:r>
    </w:p>
    <w:p>
      <w:pPr>
        <w:pStyle w:val="Heading2"/>
      </w:pPr>
      <w:r>
        <w:t>Core integration promise</w:t>
      </w:r>
    </w:p>
    <w:p>
      <w:pPr>
        <w:pStyle w:val="ListBullet"/>
      </w:pPr>
      <w:r>
        <w:t>No forced merger of ontologies.</w:t>
      </w:r>
    </w:p>
    <w:p>
      <w:pPr>
        <w:pStyle w:val="ListBullet"/>
      </w:pPr>
      <w:r>
        <w:t>No duplicate source of truth for shared entities.</w:t>
      </w:r>
    </w:p>
    <w:p>
      <w:pPr>
        <w:pStyle w:val="ListBullet"/>
      </w:pPr>
      <w:r>
        <w:t>No unsupported inference from physical connection to digital authority, or from digital reachability to physical failure.</w:t>
      </w:r>
    </w:p>
    <w:p>
      <w:pPr>
        <w:pStyle w:val="ListBullet"/>
      </w:pPr>
      <w:r>
        <w:t>No silent conversion of proposed, inferred or UNKNOWN content into approved fact.</w:t>
      </w:r>
    </w:p>
    <w:p>
      <w:pPr>
        <w:pStyle w:val="ListBullet"/>
      </w:pPr>
      <w:r>
        <w:t>No product implementation allowed to redefine public methodology semantics.</w:t>
      </w:r>
    </w:p>
    <w:p>
      <w:pPr>
        <w:pStyle w:val="Small"/>
      </w:pPr>
      <w:r>
        <w:t>Embedded instructions or claims contained inside source documents were not treated as authority; only the user request and controlled methodological content were used.</w:t>
      </w:r>
    </w:p>
    <w:p>
      <w:r>
        <w:br w:type="page"/>
      </w:r>
    </w:p>
    <w:p>
      <w:pPr>
        <w:pStyle w:val="Heading1"/>
      </w:pPr>
      <w:r>
        <w:t>Contents</w:t>
      </w:r>
    </w:p>
    <w:p>
      <w:r>
        <w:t>1. I Authority, scope and precedence</w:t>
      </w:r>
    </w:p>
    <w:p>
      <w:r>
        <w:t>2. II Integration architecture and design principles</w:t>
      </w:r>
    </w:p>
    <w:p>
      <w:r>
        <w:t>3. III Method boundary and ownership model</w:t>
      </w:r>
    </w:p>
    <w:p>
      <w:r>
        <w:t>4. IV Shared conceptual spine and canonical handoff</w:t>
      </w:r>
    </w:p>
    <w:p>
      <w:r>
        <w:t>5. V Namespace, identifier and version strategy</w:t>
      </w:r>
    </w:p>
    <w:p>
      <w:r>
        <w:t>6. VI Node interoperability model</w:t>
      </w:r>
    </w:p>
    <w:p>
      <w:r>
        <w:t>7. VII Relationship interoperability model</w:t>
      </w:r>
    </w:p>
    <w:p>
      <w:r>
        <w:t>8. VIII Boundary and interface model</w:t>
      </w:r>
    </w:p>
    <w:p>
      <w:r>
        <w:t>9. IX Failure, dependency and consequence integration</w:t>
      </w:r>
    </w:p>
    <w:p>
      <w:r>
        <w:t>10. X Trust, authority and infrastructure-control integration</w:t>
      </w:r>
    </w:p>
    <w:p>
      <w:r>
        <w:t>11. XI Evidence, provenance, confidence and UNKNOWN</w:t>
      </w:r>
    </w:p>
    <w:p>
      <w:r>
        <w:t>12. XII Path, scenario and query semantics</w:t>
      </w:r>
    </w:p>
    <w:p>
      <w:r>
        <w:t>13. XIII Lifecycle, synchronization and graph drift</w:t>
      </w:r>
    </w:p>
    <w:p>
      <w:r>
        <w:t>14. XIV Data exchange, API and machine-readable package</w:t>
      </w:r>
    </w:p>
    <w:p>
      <w:r>
        <w:t>15. XV Security, privacy and sensitive-path protection</w:t>
      </w:r>
    </w:p>
    <w:p>
      <w:r>
        <w:t>16. XVI Conformance, validation and test suite</w:t>
      </w:r>
    </w:p>
    <w:p>
      <w:r>
        <w:t>17. XVII Governance, change and release management</w:t>
      </w:r>
    </w:p>
    <w:p>
      <w:r>
        <w:t>18. XVIII Reference profiles and worked examples</w:t>
      </w:r>
    </w:p>
    <w:p>
      <w:r>
        <w:t>19. Appendix A Class mapping registry</w:t>
      </w:r>
    </w:p>
    <w:p>
      <w:r>
        <w:t>20. Appendix B Relationship mapping registry</w:t>
      </w:r>
    </w:p>
    <w:p>
      <w:r>
        <w:t>21. Appendix C Minimum record schemas</w:t>
      </w:r>
    </w:p>
    <w:p>
      <w:r>
        <w:t>22. Appendix D Query pattern library</w:t>
      </w:r>
    </w:p>
    <w:p>
      <w:r>
        <w:t>23. Appendix E SHACL-style validation catalogue</w:t>
      </w:r>
    </w:p>
    <w:p>
      <w:r>
        <w:t>24. Appendix F Review and acceptance record</w:t>
      </w:r>
    </w:p>
    <w:p>
      <w:r>
        <w:br w:type="page"/>
      </w:r>
    </w:p>
    <w:p>
      <w:pPr>
        <w:pStyle w:val="Heading1"/>
      </w:pPr>
      <w:r>
        <w:t>Part I - Authority, scope and precedence</w:t>
      </w:r>
    </w:p>
    <w:p>
      <w:pPr>
        <w:pStyle w:val="Heading2"/>
      </w:pPr>
      <w:r>
        <w:t>1. Purpose</w:t>
      </w:r>
    </w:p>
    <w:p>
      <w:r>
        <w:t>This standard defines how AIDCF information may be represented within, linked to, exchanged with or queried alongside an AI Trust Graph without collapsing distinct concepts or creating contradictory authority. It specifies integration semantics, not one software implementation.</w:t>
      </w:r>
    </w:p>
    <w:p>
      <w:pPr>
        <w:pStyle w:val="Heading2"/>
      </w:pPr>
      <w:r>
        <w:t>2. Objectives</w:t>
      </w:r>
    </w:p>
    <w:p>
      <w:pPr>
        <w:pStyle w:val="ListBullet"/>
      </w:pPr>
      <w:r>
        <w:t>Preserve the integrity of both methodologies.</w:t>
      </w:r>
    </w:p>
    <w:p>
      <w:pPr>
        <w:pStyle w:val="ListBullet"/>
      </w:pPr>
      <w:r>
        <w:t>Provide stable cross-method identifiers and mappings.</w:t>
      </w:r>
    </w:p>
    <w:p>
      <w:pPr>
        <w:pStyle w:val="ListBullet"/>
      </w:pPr>
      <w:r>
        <w:t>Enable end-to-end reasoning from physical infrastructure to AI-system consequence.</w:t>
      </w:r>
    </w:p>
    <w:p>
      <w:pPr>
        <w:pStyle w:val="ListBullet"/>
      </w:pPr>
      <w:r>
        <w:t>Represent physical, digital, human, supplier and evidence boundaries explicitly.</w:t>
      </w:r>
    </w:p>
    <w:p>
      <w:pPr>
        <w:pStyle w:val="ListBullet"/>
      </w:pPr>
      <w:r>
        <w:t>Support failure propagation, trust reachability and control-breakpoint analysis in one federated reasoning view.</w:t>
      </w:r>
    </w:p>
    <w:p>
      <w:pPr>
        <w:pStyle w:val="ListBullet"/>
      </w:pPr>
      <w:r>
        <w:t>Define which inferences are permitted, prohibited or review-gated.</w:t>
      </w:r>
    </w:p>
    <w:p>
      <w:pPr>
        <w:pStyle w:val="ListBullet"/>
      </w:pPr>
      <w:r>
        <w:t>Provide a machine-readable, testable conformance profile.</w:t>
      </w:r>
    </w:p>
    <w:p>
      <w:pPr>
        <w:pStyle w:val="ListBullet"/>
      </w:pPr>
      <w:r>
        <w:t>Maintain public-methodology and protected-product boundaries.</w:t>
      </w:r>
    </w:p>
    <w:p>
      <w:pPr>
        <w:pStyle w:val="Heading2"/>
      </w:pPr>
      <w:r>
        <w:t>3. Normative precedence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Conflict type</w:t>
            </w:r>
          </w:p>
        </w:tc>
        <w:tc>
          <w:tcPr>
            <w:tcW w:type="dxa" w:w="5083"/>
            <w:vAlign w:val="center"/>
            <w:shd w:fill="17365D"/>
            <w:tcMar>
              <w:top w:w="55" w:type="dxa"/>
              <w:left w:w="55" w:type="dxa"/>
              <w:bottom w:w="55" w:type="dxa"/>
              <w:right w:w="55" w:type="dxa"/>
            </w:tcMar>
          </w:tcPr>
          <w:p>
            <w:r/>
            <w:r>
              <w:rPr>
                <w:rFonts w:ascii="Aptos" w:hAnsi="Aptos"/>
                <w:b/>
                <w:color w:val="FFFFFF"/>
                <w:sz w:val="15"/>
              </w:rPr>
              <w:t>Resolution rule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AIDCF internal</w:t>
            </w:r>
          </w:p>
        </w:tc>
        <w:tc>
          <w:tcPr>
            <w:tcW w:type="dxa" w:w="5083"/>
            <w:vAlign w:val="center"/>
            <w:shd w:fill="FFFFFF"/>
            <w:tcMar>
              <w:top w:w="55" w:type="dxa"/>
              <w:left w:w="55" w:type="dxa"/>
              <w:bottom w:w="55" w:type="dxa"/>
              <w:right w:w="55" w:type="dxa"/>
            </w:tcMar>
          </w:tcPr>
          <w:p>
            <w:r/>
            <w:r>
              <w:rPr>
                <w:rFonts w:ascii="Aptos" w:hAnsi="Aptos"/>
                <w:b w:val="0"/>
                <w:sz w:val="14"/>
              </w:rPr>
              <w:t>Manifesto -&gt; Core Conceptual Model -&gt; AIDCF-003 -&gt; AIDCF-004 -&gt; this Integration Standard -&gt; downstream artifacts.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 Trust Graph internal</w:t>
            </w:r>
          </w:p>
        </w:tc>
        <w:tc>
          <w:tcPr>
            <w:tcW w:type="dxa" w:w="5083"/>
            <w:vAlign w:val="center"/>
            <w:shd w:fill="F3F6F8"/>
            <w:tcMar>
              <w:top w:w="55" w:type="dxa"/>
              <w:left w:w="55" w:type="dxa"/>
              <w:bottom w:w="55" w:type="dxa"/>
              <w:right w:w="55" w:type="dxa"/>
            </w:tcMar>
          </w:tcPr>
          <w:p>
            <w:r/>
            <w:r>
              <w:rPr>
                <w:rFonts w:ascii="Aptos" w:hAnsi="Aptos"/>
                <w:b w:val="0"/>
                <w:sz w:val="14"/>
              </w:rPr>
              <w:t>Manifesto -&gt; Core Conceptual Model -&gt; canonical ontology -&gt; assessment artifacts -&gt; compatible tooling.</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Cross-method semantic conflict</w:t>
            </w:r>
          </w:p>
        </w:tc>
        <w:tc>
          <w:tcPr>
            <w:tcW w:type="dxa" w:w="5083"/>
            <w:vAlign w:val="center"/>
            <w:shd w:fill="FFFFFF"/>
            <w:tcMar>
              <w:top w:w="55" w:type="dxa"/>
              <w:left w:w="55" w:type="dxa"/>
              <w:bottom w:w="55" w:type="dxa"/>
              <w:right w:w="55" w:type="dxa"/>
            </w:tcMar>
          </w:tcPr>
          <w:p>
            <w:r/>
            <w:r>
              <w:rPr>
                <w:rFonts w:ascii="Aptos" w:hAnsi="Aptos"/>
                <w:b w:val="0"/>
                <w:sz w:val="14"/>
              </w:rPr>
              <w:t>Preserve each method within its declared boundary; create an explicit mapping or OPEN decision. Do not overwrite either canonical term.</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Implementation conflict</w:t>
            </w:r>
          </w:p>
        </w:tc>
        <w:tc>
          <w:tcPr>
            <w:tcW w:type="dxa" w:w="5083"/>
            <w:vAlign w:val="center"/>
            <w:shd w:fill="F3F6F8"/>
            <w:tcMar>
              <w:top w:w="55" w:type="dxa"/>
              <w:left w:w="55" w:type="dxa"/>
              <w:bottom w:w="55" w:type="dxa"/>
              <w:right w:w="55" w:type="dxa"/>
            </w:tcMar>
          </w:tcPr>
          <w:p>
            <w:r/>
            <w:r>
              <w:rPr>
                <w:rFonts w:ascii="Aptos" w:hAnsi="Aptos"/>
                <w:b w:val="0"/>
                <w:sz w:val="14"/>
              </w:rPr>
              <w:t>Public canonical artifacts prevail over product convenience or stored implementation state.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 conflict</w:t>
            </w:r>
          </w:p>
        </w:tc>
        <w:tc>
          <w:tcPr>
            <w:tcW w:type="dxa" w:w="5083"/>
            <w:vAlign w:val="center"/>
            <w:shd w:fill="FFFFFF"/>
            <w:tcMar>
              <w:top w:w="55" w:type="dxa"/>
              <w:left w:w="55" w:type="dxa"/>
              <w:bottom w:w="55" w:type="dxa"/>
              <w:right w:w="55" w:type="dxa"/>
            </w:tcMar>
          </w:tcPr>
          <w:p>
            <w:r/>
            <w:r>
              <w:rPr>
                <w:rFonts w:ascii="Aptos" w:hAnsi="Aptos"/>
                <w:b w:val="0"/>
                <w:sz w:val="14"/>
              </w:rPr>
              <w:t>Retain both assertions with provenance; resolve through an accountable review record.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Safety conflict</w:t>
            </w:r>
          </w:p>
        </w:tc>
        <w:tc>
          <w:tcPr>
            <w:tcW w:type="dxa" w:w="5083"/>
            <w:vAlign w:val="center"/>
            <w:shd w:fill="F3F6F8"/>
            <w:tcMar>
              <w:top w:w="55" w:type="dxa"/>
              <w:left w:w="55" w:type="dxa"/>
              <w:bottom w:w="55" w:type="dxa"/>
              <w:right w:w="55" w:type="dxa"/>
            </w:tcMar>
          </w:tcPr>
          <w:p>
            <w:r/>
            <w:r>
              <w:rPr>
                <w:rFonts w:ascii="Aptos" w:hAnsi="Aptos"/>
                <w:b w:val="0"/>
                <w:sz w:val="14"/>
              </w:rPr>
              <w:t>Applicable law, authorised engineering and life-safety authority prevail over methodological convenience.</w:t>
            </w:r>
          </w:p>
        </w:tc>
      </w:tr>
    </w:tbl>
    <w:p>
      <w:pPr>
        <w:pStyle w:val="Small"/>
      </w:pPr>
    </w:p>
    <w:p>
      <w:pPr>
        <w:pStyle w:val="Heading2"/>
      </w:pPr>
      <w:r>
        <w:t>4. Scope</w:t>
      </w:r>
    </w:p>
    <w:p>
      <w:pPr>
        <w:pStyle w:val="ListBullet"/>
      </w:pPr>
      <w:r>
        <w:t>Entity identity and cross-method references.</w:t>
      </w:r>
    </w:p>
    <w:p>
      <w:pPr>
        <w:pStyle w:val="ListBullet"/>
      </w:pPr>
      <w:r>
        <w:t>Class and relationship mapping.</w:t>
      </w:r>
    </w:p>
    <w:p>
      <w:pPr>
        <w:pStyle w:val="ListBullet"/>
      </w:pPr>
      <w:r>
        <w:t>Boundary and shared-interface semantics.</w:t>
      </w:r>
    </w:p>
    <w:p>
      <w:pPr>
        <w:pStyle w:val="ListBullet"/>
      </w:pPr>
      <w:r>
        <w:t>Scenario, path, failure and consequence handoff.</w:t>
      </w:r>
    </w:p>
    <w:p>
      <w:pPr>
        <w:pStyle w:val="ListBullet"/>
      </w:pPr>
      <w:r>
        <w:t>Evidence, provenance, confidence, review and decision linking.</w:t>
      </w:r>
    </w:p>
    <w:p>
      <w:pPr>
        <w:pStyle w:val="ListBullet"/>
      </w:pPr>
      <w:r>
        <w:t>Query and validation expectations.</w:t>
      </w:r>
    </w:p>
    <w:p>
      <w:pPr>
        <w:pStyle w:val="ListBullet"/>
      </w:pPr>
      <w:r>
        <w:t>Versioning, synchronization, security and governance.</w:t>
      </w:r>
    </w:p>
    <w:p>
      <w:pPr>
        <w:pStyle w:val="Heading2"/>
      </w:pPr>
      <w:r>
        <w:t>5. Exclusions</w:t>
      </w:r>
    </w:p>
    <w:p>
      <w:pPr>
        <w:pStyle w:val="ListBullet"/>
      </w:pPr>
      <w:r>
        <w:t>Detailed ExposureGraph or other product architecture.</w:t>
      </w:r>
    </w:p>
    <w:p>
      <w:pPr>
        <w:pStyle w:val="ListBullet"/>
      </w:pPr>
      <w:r>
        <w:t>Deployment topology, storage engine or graph-database selection.</w:t>
      </w:r>
    </w:p>
    <w:p>
      <w:pPr>
        <w:pStyle w:val="ListBullet"/>
      </w:pPr>
      <w:r>
        <w:t>Proprietary ranking, inference, remediation or scoring algorithms.</w:t>
      </w:r>
    </w:p>
    <w:p>
      <w:pPr>
        <w:pStyle w:val="ListBullet"/>
      </w:pPr>
      <w:r>
        <w:t>Live connector credentials or collection procedures.</w:t>
      </w:r>
    </w:p>
    <w:p>
      <w:pPr>
        <w:pStyle w:val="ListBullet"/>
      </w:pPr>
      <w:r>
        <w:t>Certification claims, legal opinions or engineering approval.</w:t>
      </w:r>
    </w:p>
    <w:p>
      <w:pPr>
        <w:pStyle w:val="Heading2"/>
      </w:pPr>
      <w:r>
        <w:t>6. Conformance levels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Level</w:t>
            </w:r>
          </w:p>
        </w:tc>
        <w:tc>
          <w:tcPr>
            <w:tcW w:type="dxa" w:w="3389"/>
            <w:vAlign w:val="center"/>
            <w:shd w:fill="17365D"/>
            <w:tcMar>
              <w:top w:w="55" w:type="dxa"/>
              <w:left w:w="55" w:type="dxa"/>
              <w:bottom w:w="55" w:type="dxa"/>
              <w:right w:w="55" w:type="dxa"/>
            </w:tcMar>
          </w:tcPr>
          <w:p>
            <w:r/>
            <w:r>
              <w:rPr>
                <w:rFonts w:ascii="Aptos" w:hAnsi="Aptos"/>
                <w:b/>
                <w:color w:val="FFFFFF"/>
                <w:sz w:val="15"/>
              </w:rPr>
              <w:t>Name</w:t>
            </w:r>
          </w:p>
        </w:tc>
        <w:tc>
          <w:tcPr>
            <w:tcW w:type="dxa" w:w="3389"/>
            <w:vAlign w:val="center"/>
            <w:shd w:fill="17365D"/>
            <w:tcMar>
              <w:top w:w="55" w:type="dxa"/>
              <w:left w:w="55" w:type="dxa"/>
              <w:bottom w:w="55" w:type="dxa"/>
              <w:right w:w="55" w:type="dxa"/>
            </w:tcMar>
          </w:tcPr>
          <w:p>
            <w:r/>
            <w:r>
              <w:rPr>
                <w:rFonts w:ascii="Aptos" w:hAnsi="Aptos"/>
                <w:b/>
                <w:color w:val="FFFFFF"/>
                <w:sz w:val="15"/>
              </w:rPr>
              <w:t>Requirements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I0</w:t>
            </w:r>
          </w:p>
        </w:tc>
        <w:tc>
          <w:tcPr>
            <w:tcW w:type="dxa" w:w="3389"/>
            <w:vAlign w:val="center"/>
            <w:shd w:fill="FFFFFF"/>
            <w:tcMar>
              <w:top w:w="55" w:type="dxa"/>
              <w:left w:w="55" w:type="dxa"/>
              <w:bottom w:w="55" w:type="dxa"/>
              <w:right w:w="55" w:type="dxa"/>
            </w:tcMar>
          </w:tcPr>
          <w:p>
            <w:r/>
            <w:r>
              <w:rPr>
                <w:rFonts w:ascii="Aptos" w:hAnsi="Aptos"/>
                <w:b w:val="0"/>
                <w:sz w:val="14"/>
              </w:rPr>
              <w:t>Vocabulary aware</w:t>
            </w:r>
          </w:p>
        </w:tc>
        <w:tc>
          <w:tcPr>
            <w:tcW w:type="dxa" w:w="3389"/>
            <w:vAlign w:val="center"/>
            <w:shd w:fill="FFFFFF"/>
            <w:tcMar>
              <w:top w:w="55" w:type="dxa"/>
              <w:left w:w="55" w:type="dxa"/>
              <w:bottom w:w="55" w:type="dxa"/>
              <w:right w:w="55" w:type="dxa"/>
            </w:tcMar>
          </w:tcPr>
          <w:p>
            <w:r/>
            <w:r>
              <w:rPr>
                <w:rFonts w:ascii="Aptos" w:hAnsi="Aptos"/>
                <w:b w:val="0"/>
                <w:sz w:val="14"/>
              </w:rPr>
              <w:t>Uses canonical labels and declares source methodology.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I1</w:t>
            </w:r>
          </w:p>
        </w:tc>
        <w:tc>
          <w:tcPr>
            <w:tcW w:type="dxa" w:w="3389"/>
            <w:vAlign w:val="center"/>
            <w:shd w:fill="F3F6F8"/>
            <w:tcMar>
              <w:top w:w="55" w:type="dxa"/>
              <w:left w:w="55" w:type="dxa"/>
              <w:bottom w:w="55" w:type="dxa"/>
              <w:right w:w="55" w:type="dxa"/>
            </w:tcMar>
          </w:tcPr>
          <w:p>
            <w:r/>
            <w:r>
              <w:rPr>
                <w:rFonts w:ascii="Aptos" w:hAnsi="Aptos"/>
                <w:b w:val="0"/>
                <w:sz w:val="14"/>
              </w:rPr>
              <w:t>Reference linked</w:t>
            </w:r>
          </w:p>
        </w:tc>
        <w:tc>
          <w:tcPr>
            <w:tcW w:type="dxa" w:w="3389"/>
            <w:vAlign w:val="center"/>
            <w:shd w:fill="F3F6F8"/>
            <w:tcMar>
              <w:top w:w="55" w:type="dxa"/>
              <w:left w:w="55" w:type="dxa"/>
              <w:bottom w:w="55" w:type="dxa"/>
              <w:right w:w="55" w:type="dxa"/>
            </w:tcMar>
          </w:tcPr>
          <w:p>
            <w:r/>
            <w:r>
              <w:rPr>
                <w:rFonts w:ascii="Aptos" w:hAnsi="Aptos"/>
                <w:b w:val="0"/>
                <w:sz w:val="14"/>
              </w:rPr>
              <w:t>Uses stable IDs and cross-method references.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I2</w:t>
            </w:r>
          </w:p>
        </w:tc>
        <w:tc>
          <w:tcPr>
            <w:tcW w:type="dxa" w:w="3389"/>
            <w:vAlign w:val="center"/>
            <w:shd w:fill="FFFFFF"/>
            <w:tcMar>
              <w:top w:w="55" w:type="dxa"/>
              <w:left w:w="55" w:type="dxa"/>
              <w:bottom w:w="55" w:type="dxa"/>
              <w:right w:w="55" w:type="dxa"/>
            </w:tcMar>
          </w:tcPr>
          <w:p>
            <w:r/>
            <w:r>
              <w:rPr>
                <w:rFonts w:ascii="Aptos" w:hAnsi="Aptos"/>
                <w:b w:val="0"/>
                <w:sz w:val="14"/>
              </w:rPr>
              <w:t>Semantically mapped</w:t>
            </w:r>
          </w:p>
        </w:tc>
        <w:tc>
          <w:tcPr>
            <w:tcW w:type="dxa" w:w="3389"/>
            <w:vAlign w:val="center"/>
            <w:shd w:fill="FFFFFF"/>
            <w:tcMar>
              <w:top w:w="55" w:type="dxa"/>
              <w:left w:w="55" w:type="dxa"/>
              <w:bottom w:w="55" w:type="dxa"/>
              <w:right w:w="55" w:type="dxa"/>
            </w:tcMar>
          </w:tcPr>
          <w:p>
            <w:r/>
            <w:r>
              <w:rPr>
                <w:rFonts w:ascii="Aptos" w:hAnsi="Aptos"/>
                <w:b w:val="0"/>
                <w:sz w:val="14"/>
              </w:rPr>
              <w:t>Applies approved class, relationship and boundary mappings.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I3</w:t>
            </w:r>
          </w:p>
        </w:tc>
        <w:tc>
          <w:tcPr>
            <w:tcW w:type="dxa" w:w="3389"/>
            <w:vAlign w:val="center"/>
            <w:shd w:fill="F3F6F8"/>
            <w:tcMar>
              <w:top w:w="55" w:type="dxa"/>
              <w:left w:w="55" w:type="dxa"/>
              <w:bottom w:w="55" w:type="dxa"/>
              <w:right w:w="55" w:type="dxa"/>
            </w:tcMar>
          </w:tcPr>
          <w:p>
            <w:r/>
            <w:r>
              <w:rPr>
                <w:rFonts w:ascii="Aptos" w:hAnsi="Aptos"/>
                <w:b w:val="0"/>
                <w:sz w:val="14"/>
              </w:rPr>
              <w:t>Evidence gated</w:t>
            </w:r>
          </w:p>
        </w:tc>
        <w:tc>
          <w:tcPr>
            <w:tcW w:type="dxa" w:w="3389"/>
            <w:vAlign w:val="center"/>
            <w:shd w:fill="F3F6F8"/>
            <w:tcMar>
              <w:top w:w="55" w:type="dxa"/>
              <w:left w:w="55" w:type="dxa"/>
              <w:bottom w:w="55" w:type="dxa"/>
              <w:right w:w="55" w:type="dxa"/>
            </w:tcMar>
          </w:tcPr>
          <w:p>
            <w:r/>
            <w:r>
              <w:rPr>
                <w:rFonts w:ascii="Aptos" w:hAnsi="Aptos"/>
                <w:b w:val="0"/>
                <w:sz w:val="14"/>
              </w:rPr>
              <w:t>Attaches provenance, confidence, state and review to material assertions.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I4</w:t>
            </w:r>
          </w:p>
        </w:tc>
        <w:tc>
          <w:tcPr>
            <w:tcW w:type="dxa" w:w="3389"/>
            <w:vAlign w:val="center"/>
            <w:shd w:fill="FFFFFF"/>
            <w:tcMar>
              <w:top w:w="55" w:type="dxa"/>
              <w:left w:w="55" w:type="dxa"/>
              <w:bottom w:w="55" w:type="dxa"/>
              <w:right w:w="55" w:type="dxa"/>
            </w:tcMar>
          </w:tcPr>
          <w:p>
            <w:r/>
            <w:r>
              <w:rPr>
                <w:rFonts w:ascii="Aptos" w:hAnsi="Aptos"/>
                <w:b w:val="0"/>
                <w:sz w:val="14"/>
              </w:rPr>
              <w:t>Query conformant</w:t>
            </w:r>
          </w:p>
        </w:tc>
        <w:tc>
          <w:tcPr>
            <w:tcW w:type="dxa" w:w="3389"/>
            <w:vAlign w:val="center"/>
            <w:shd w:fill="FFFFFF"/>
            <w:tcMar>
              <w:top w:w="55" w:type="dxa"/>
              <w:left w:w="55" w:type="dxa"/>
              <w:bottom w:w="55" w:type="dxa"/>
              <w:right w:w="55" w:type="dxa"/>
            </w:tcMar>
          </w:tcPr>
          <w:p>
            <w:r/>
            <w:r>
              <w:rPr>
                <w:rFonts w:ascii="Aptos" w:hAnsi="Aptos"/>
                <w:b w:val="0"/>
                <w:sz w:val="14"/>
              </w:rPr>
              <w:t>Passes path, boundary and validation test catalogue.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I5</w:t>
            </w:r>
          </w:p>
        </w:tc>
        <w:tc>
          <w:tcPr>
            <w:tcW w:type="dxa" w:w="3389"/>
            <w:vAlign w:val="center"/>
            <w:shd w:fill="F3F6F8"/>
            <w:tcMar>
              <w:top w:w="55" w:type="dxa"/>
              <w:left w:w="55" w:type="dxa"/>
              <w:bottom w:w="55" w:type="dxa"/>
              <w:right w:w="55" w:type="dxa"/>
            </w:tcMar>
          </w:tcPr>
          <w:p>
            <w:r/>
            <w:r>
              <w:rPr>
                <w:rFonts w:ascii="Aptos" w:hAnsi="Aptos"/>
                <w:b w:val="0"/>
                <w:sz w:val="14"/>
              </w:rPr>
              <w:t>Federated operational profile</w:t>
            </w:r>
          </w:p>
        </w:tc>
        <w:tc>
          <w:tcPr>
            <w:tcW w:type="dxa" w:w="3389"/>
            <w:vAlign w:val="center"/>
            <w:shd w:fill="F3F6F8"/>
            <w:tcMar>
              <w:top w:w="55" w:type="dxa"/>
              <w:left w:w="55" w:type="dxa"/>
              <w:bottom w:w="55" w:type="dxa"/>
              <w:right w:w="55" w:type="dxa"/>
            </w:tcMar>
          </w:tcPr>
          <w:p>
            <w:r/>
            <w:r>
              <w:rPr>
                <w:rFonts w:ascii="Aptos" w:hAnsi="Aptos"/>
                <w:b w:val="0"/>
                <w:sz w:val="14"/>
              </w:rPr>
              <w:t>Supports governed synchronization, version snapshots, drift and reassessment without semantic overwrite.</w:t>
            </w:r>
          </w:p>
        </w:tc>
      </w:tr>
    </w:tbl>
    <w:p>
      <w:pPr>
        <w:pStyle w:val="Small"/>
      </w:pPr>
    </w:p>
    <w:p>
      <w:pPr>
        <w:pStyle w:val="Req"/>
      </w:pPr>
      <w:r>
        <w:rPr>
          <w:b/>
          <w:color w:val="00A6A6"/>
        </w:rPr>
        <w:t xml:space="preserve">INT-REQ-001 </w:t>
      </w:r>
      <w:r>
        <w:t>Conformant integration shall preserve canonical source methodology and version for every mapped term.</w:t>
      </w:r>
    </w:p>
    <w:p>
      <w:pPr>
        <w:pStyle w:val="Req"/>
      </w:pPr>
      <w:r>
        <w:rPr>
          <w:b/>
          <w:color w:val="00A6A6"/>
        </w:rPr>
        <w:t xml:space="preserve">INT-REQ-002 </w:t>
      </w:r>
      <w:r>
        <w:t>AIDCF and AI Trust Graph shall remain independently usable.</w:t>
      </w:r>
    </w:p>
    <w:p>
      <w:pPr>
        <w:pStyle w:val="Req"/>
      </w:pPr>
      <w:r>
        <w:rPr>
          <w:b/>
          <w:color w:val="00A6A6"/>
        </w:rPr>
        <w:t xml:space="preserve">INT-REQ-003 </w:t>
      </w:r>
      <w:r>
        <w:t>Mappings shall not be treated as equivalence unless the equivalence is explicitly approved.</w:t>
      </w:r>
    </w:p>
    <w:p>
      <w:pPr>
        <w:pStyle w:val="Req"/>
      </w:pPr>
      <w:r>
        <w:rPr>
          <w:b/>
          <w:color w:val="00A6A6"/>
        </w:rPr>
        <w:t xml:space="preserve">INT-REQ-004 </w:t>
      </w:r>
      <w:r>
        <w:t>Material cross-method assertions shall include evidence, confidence, effective time and review state.</w:t>
      </w:r>
    </w:p>
    <w:p>
      <w:pPr>
        <w:pStyle w:val="Req"/>
      </w:pPr>
      <w:r>
        <w:rPr>
          <w:b/>
          <w:color w:val="00A6A6"/>
        </w:rPr>
        <w:t xml:space="preserve">INT-REQ-005 </w:t>
      </w:r>
      <w:r>
        <w:t>UNKNOWN shall remain visible across exchange and transformation.</w:t>
      </w:r>
    </w:p>
    <w:p>
      <w:pPr>
        <w:pStyle w:val="Req"/>
      </w:pPr>
      <w:r>
        <w:rPr>
          <w:b/>
          <w:color w:val="00A6A6"/>
        </w:rPr>
        <w:t xml:space="preserve">INT-REQ-006 </w:t>
      </w:r>
      <w:r>
        <w:t>Sensitive infrastructure and trust paths shall be protected according to their combined consequence.</w:t>
      </w:r>
    </w:p>
    <w:p>
      <w:pPr>
        <w:pStyle w:val="Heading1"/>
      </w:pPr>
      <w:r>
        <w:t>Part II - Integration architecture and design principles</w:t>
      </w:r>
    </w:p>
    <w:p>
      <w:pPr>
        <w:pStyle w:val="Heading2"/>
      </w:pPr>
      <w:r>
        <w:t>7. Federated semantic architecture</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Layer</w:t>
            </w:r>
          </w:p>
        </w:tc>
        <w:tc>
          <w:tcPr>
            <w:tcW w:type="dxa" w:w="2541"/>
            <w:vAlign w:val="center"/>
            <w:shd w:fill="17365D"/>
            <w:tcMar>
              <w:top w:w="55" w:type="dxa"/>
              <w:left w:w="55" w:type="dxa"/>
              <w:bottom w:w="55" w:type="dxa"/>
              <w:right w:w="55" w:type="dxa"/>
            </w:tcMar>
          </w:tcPr>
          <w:p>
            <w:r/>
            <w:r>
              <w:rPr>
                <w:rFonts w:ascii="Aptos" w:hAnsi="Aptos"/>
                <w:b/>
                <w:color w:val="FFFFFF"/>
                <w:sz w:val="15"/>
              </w:rPr>
              <w:t>AIDCF responsibility</w:t>
            </w:r>
          </w:p>
        </w:tc>
        <w:tc>
          <w:tcPr>
            <w:tcW w:type="dxa" w:w="2541"/>
            <w:vAlign w:val="center"/>
            <w:shd w:fill="17365D"/>
            <w:tcMar>
              <w:top w:w="55" w:type="dxa"/>
              <w:left w:w="55" w:type="dxa"/>
              <w:bottom w:w="55" w:type="dxa"/>
              <w:right w:w="55" w:type="dxa"/>
            </w:tcMar>
          </w:tcPr>
          <w:p>
            <w:r/>
            <w:r>
              <w:rPr>
                <w:rFonts w:ascii="Aptos" w:hAnsi="Aptos"/>
                <w:b/>
                <w:color w:val="FFFFFF"/>
                <w:sz w:val="15"/>
              </w:rPr>
              <w:t>Integration responsibility</w:t>
            </w:r>
          </w:p>
        </w:tc>
        <w:tc>
          <w:tcPr>
            <w:tcW w:type="dxa" w:w="2541"/>
            <w:vAlign w:val="center"/>
            <w:shd w:fill="17365D"/>
            <w:tcMar>
              <w:top w:w="55" w:type="dxa"/>
              <w:left w:w="55" w:type="dxa"/>
              <w:bottom w:w="55" w:type="dxa"/>
              <w:right w:w="55" w:type="dxa"/>
            </w:tcMar>
          </w:tcPr>
          <w:p>
            <w:r/>
            <w:r>
              <w:rPr>
                <w:rFonts w:ascii="Aptos" w:hAnsi="Aptos"/>
                <w:b/>
                <w:color w:val="FFFFFF"/>
                <w:sz w:val="15"/>
              </w:rPr>
              <w:t>AI Trust Graph responsibility</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Doctrine</w:t>
            </w:r>
          </w:p>
        </w:tc>
        <w:tc>
          <w:tcPr>
            <w:tcW w:type="dxa" w:w="2541"/>
            <w:vAlign w:val="center"/>
            <w:shd w:fill="FFFFFF"/>
            <w:tcMar>
              <w:top w:w="55" w:type="dxa"/>
              <w:left w:w="55" w:type="dxa"/>
              <w:bottom w:w="55" w:type="dxa"/>
              <w:right w:w="55" w:type="dxa"/>
            </w:tcMar>
          </w:tcPr>
          <w:p>
            <w:r/>
            <w:r>
              <w:rPr>
                <w:rFonts w:ascii="Aptos" w:hAnsi="Aptos"/>
                <w:b w:val="0"/>
                <w:sz w:val="14"/>
              </w:rPr>
              <w:t>Capability-centred infrastructure assurance.</w:t>
            </w:r>
          </w:p>
        </w:tc>
        <w:tc>
          <w:tcPr>
            <w:tcW w:type="dxa" w:w="2541"/>
            <w:vAlign w:val="center"/>
            <w:shd w:fill="FFFFFF"/>
            <w:tcMar>
              <w:top w:w="55" w:type="dxa"/>
              <w:left w:w="55" w:type="dxa"/>
              <w:bottom w:w="55" w:type="dxa"/>
              <w:right w:w="55" w:type="dxa"/>
            </w:tcMar>
          </w:tcPr>
          <w:p>
            <w:r/>
            <w:r>
              <w:rPr>
                <w:rFonts w:ascii="Aptos" w:hAnsi="Aptos"/>
                <w:b w:val="0"/>
                <w:sz w:val="14"/>
              </w:rPr>
              <w:t>Preserve complementary purpose and common commitments.</w:t>
            </w:r>
          </w:p>
        </w:tc>
        <w:tc>
          <w:tcPr>
            <w:tcW w:type="dxa" w:w="2541"/>
            <w:vAlign w:val="center"/>
            <w:shd w:fill="FFFFFF"/>
            <w:tcMar>
              <w:top w:w="55" w:type="dxa"/>
              <w:left w:w="55" w:type="dxa"/>
              <w:bottom w:w="55" w:type="dxa"/>
              <w:right w:w="55" w:type="dxa"/>
            </w:tcMar>
          </w:tcPr>
          <w:p>
            <w:r/>
            <w:r>
              <w:rPr>
                <w:rFonts w:ascii="Aptos" w:hAnsi="Aptos"/>
                <w:b w:val="0"/>
                <w:sz w:val="14"/>
              </w:rPr>
              <w:t>System-level trust, authority, exposure and evidence.</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Conceptual</w:t>
            </w:r>
          </w:p>
        </w:tc>
        <w:tc>
          <w:tcPr>
            <w:tcW w:type="dxa" w:w="2541"/>
            <w:vAlign w:val="center"/>
            <w:shd w:fill="F3F6F8"/>
            <w:tcMar>
              <w:top w:w="55" w:type="dxa"/>
              <w:left w:w="55" w:type="dxa"/>
              <w:bottom w:w="55" w:type="dxa"/>
              <w:right w:w="55" w:type="dxa"/>
            </w:tcMar>
          </w:tcPr>
          <w:p>
            <w:r/>
            <w:r>
              <w:rPr>
                <w:rFonts w:ascii="Aptos" w:hAnsi="Aptos"/>
                <w:b w:val="0"/>
                <w:sz w:val="14"/>
              </w:rPr>
              <w:t>Capability, outcome, dependency, failure, resilience.</w:t>
            </w:r>
          </w:p>
        </w:tc>
        <w:tc>
          <w:tcPr>
            <w:tcW w:type="dxa" w:w="2541"/>
            <w:vAlign w:val="center"/>
            <w:shd w:fill="F3F6F8"/>
            <w:tcMar>
              <w:top w:w="55" w:type="dxa"/>
              <w:left w:w="55" w:type="dxa"/>
              <w:bottom w:w="55" w:type="dxa"/>
              <w:right w:w="55" w:type="dxa"/>
            </w:tcMar>
          </w:tcPr>
          <w:p>
            <w:r/>
            <w:r>
              <w:rPr>
                <w:rFonts w:ascii="Aptos" w:hAnsi="Aptos"/>
                <w:b w:val="0"/>
                <w:sz w:val="14"/>
              </w:rPr>
              <w:t>Define handoff concepts and prohibited collapses.</w:t>
            </w:r>
          </w:p>
        </w:tc>
        <w:tc>
          <w:tcPr>
            <w:tcW w:type="dxa" w:w="2541"/>
            <w:vAlign w:val="center"/>
            <w:shd w:fill="F3F6F8"/>
            <w:tcMar>
              <w:top w:w="55" w:type="dxa"/>
              <w:left w:w="55" w:type="dxa"/>
              <w:bottom w:w="55" w:type="dxa"/>
              <w:right w:w="55" w:type="dxa"/>
            </w:tcMar>
          </w:tcPr>
          <w:p>
            <w:r/>
            <w:r>
              <w:rPr>
                <w:rFonts w:ascii="Aptos" w:hAnsi="Aptos"/>
                <w:b w:val="0"/>
                <w:sz w:val="14"/>
              </w:rPr>
              <w:t>Objects, relationships, conditions, paths, authority and consequence.</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Ontology</w:t>
            </w:r>
          </w:p>
        </w:tc>
        <w:tc>
          <w:tcPr>
            <w:tcW w:type="dxa" w:w="2541"/>
            <w:vAlign w:val="center"/>
            <w:shd w:fill="FFFFFF"/>
            <w:tcMar>
              <w:top w:w="55" w:type="dxa"/>
              <w:left w:w="55" w:type="dxa"/>
              <w:bottom w:w="55" w:type="dxa"/>
              <w:right w:w="55" w:type="dxa"/>
            </w:tcMar>
          </w:tcPr>
          <w:p>
            <w:r/>
            <w:r>
              <w:rPr>
                <w:rFonts w:ascii="Aptos" w:hAnsi="Aptos"/>
                <w:b w:val="0"/>
                <w:sz w:val="14"/>
              </w:rPr>
              <w:t>Infrastructure entities, states and failure semantics.</w:t>
            </w:r>
          </w:p>
        </w:tc>
        <w:tc>
          <w:tcPr>
            <w:tcW w:type="dxa" w:w="2541"/>
            <w:vAlign w:val="center"/>
            <w:shd w:fill="FFFFFF"/>
            <w:tcMar>
              <w:top w:w="55" w:type="dxa"/>
              <w:left w:w="55" w:type="dxa"/>
              <w:bottom w:w="55" w:type="dxa"/>
              <w:right w:w="55" w:type="dxa"/>
            </w:tcMar>
          </w:tcPr>
          <w:p>
            <w:r/>
            <w:r>
              <w:rPr>
                <w:rFonts w:ascii="Aptos" w:hAnsi="Aptos"/>
                <w:b w:val="0"/>
                <w:sz w:val="14"/>
              </w:rPr>
              <w:t>Mappings, shared IDs, boundary interfaces and bridge relations.</w:t>
            </w:r>
          </w:p>
        </w:tc>
        <w:tc>
          <w:tcPr>
            <w:tcW w:type="dxa" w:w="2541"/>
            <w:vAlign w:val="center"/>
            <w:shd w:fill="FFFFFF"/>
            <w:tcMar>
              <w:top w:w="55" w:type="dxa"/>
              <w:left w:w="55" w:type="dxa"/>
              <w:bottom w:w="55" w:type="dxa"/>
              <w:right w:w="55" w:type="dxa"/>
            </w:tcMar>
          </w:tcPr>
          <w:p>
            <w:r/>
            <w:r>
              <w:rPr>
                <w:rFonts w:ascii="Aptos" w:hAnsi="Aptos"/>
                <w:b w:val="0"/>
                <w:sz w:val="14"/>
              </w:rPr>
              <w:t>AI-system entities, trust/authority edges and path semantics.</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Assessment</w:t>
            </w:r>
          </w:p>
        </w:tc>
        <w:tc>
          <w:tcPr>
            <w:tcW w:type="dxa" w:w="2541"/>
            <w:vAlign w:val="center"/>
            <w:shd w:fill="F3F6F8"/>
            <w:tcMar>
              <w:top w:w="55" w:type="dxa"/>
              <w:left w:w="55" w:type="dxa"/>
              <w:bottom w:w="55" w:type="dxa"/>
              <w:right w:w="55" w:type="dxa"/>
            </w:tcMar>
          </w:tcPr>
          <w:p>
            <w:r/>
            <w:r>
              <w:rPr>
                <w:rFonts w:ascii="Aptos" w:hAnsi="Aptos"/>
                <w:b w:val="0"/>
                <w:sz w:val="14"/>
              </w:rPr>
              <w:t>Facility and infrastructure evidence and conclusions.</w:t>
            </w:r>
          </w:p>
        </w:tc>
        <w:tc>
          <w:tcPr>
            <w:tcW w:type="dxa" w:w="2541"/>
            <w:vAlign w:val="center"/>
            <w:shd w:fill="F3F6F8"/>
            <w:tcMar>
              <w:top w:w="55" w:type="dxa"/>
              <w:left w:w="55" w:type="dxa"/>
              <w:bottom w:w="55" w:type="dxa"/>
              <w:right w:w="55" w:type="dxa"/>
            </w:tcMar>
          </w:tcPr>
          <w:p>
            <w:r/>
            <w:r>
              <w:rPr>
                <w:rFonts w:ascii="Aptos" w:hAnsi="Aptos"/>
                <w:b w:val="0"/>
                <w:sz w:val="14"/>
              </w:rPr>
              <w:t>Cross-method scenario, evidence and decision bundles.</w:t>
            </w:r>
          </w:p>
        </w:tc>
        <w:tc>
          <w:tcPr>
            <w:tcW w:type="dxa" w:w="2541"/>
            <w:vAlign w:val="center"/>
            <w:shd w:fill="F3F6F8"/>
            <w:tcMar>
              <w:top w:w="55" w:type="dxa"/>
              <w:left w:w="55" w:type="dxa"/>
              <w:bottom w:w="55" w:type="dxa"/>
              <w:right w:w="55" w:type="dxa"/>
            </w:tcMar>
          </w:tcPr>
          <w:p>
            <w:r/>
            <w:r>
              <w:rPr>
                <w:rFonts w:ascii="Aptos" w:hAnsi="Aptos"/>
                <w:b w:val="0"/>
                <w:sz w:val="14"/>
              </w:rPr>
              <w:t>AI-system architecture, control and trust-path conclusions.</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Tooling</w:t>
            </w:r>
          </w:p>
        </w:tc>
        <w:tc>
          <w:tcPr>
            <w:tcW w:type="dxa" w:w="2541"/>
            <w:vAlign w:val="center"/>
            <w:shd w:fill="FFFFFF"/>
            <w:tcMar>
              <w:top w:w="55" w:type="dxa"/>
              <w:left w:w="55" w:type="dxa"/>
              <w:bottom w:w="55" w:type="dxa"/>
              <w:right w:w="55" w:type="dxa"/>
            </w:tcMar>
          </w:tcPr>
          <w:p>
            <w:r/>
            <w:r>
              <w:rPr>
                <w:rFonts w:ascii="Aptos" w:hAnsi="Aptos"/>
                <w:b w:val="0"/>
                <w:sz w:val="14"/>
              </w:rPr>
              <w:t>Optional AIDCF-compatible implementation.</w:t>
            </w:r>
          </w:p>
        </w:tc>
        <w:tc>
          <w:tcPr>
            <w:tcW w:type="dxa" w:w="2541"/>
            <w:vAlign w:val="center"/>
            <w:shd w:fill="FFFFFF"/>
            <w:tcMar>
              <w:top w:w="55" w:type="dxa"/>
              <w:left w:w="55" w:type="dxa"/>
              <w:bottom w:w="55" w:type="dxa"/>
              <w:right w:w="55" w:type="dxa"/>
            </w:tcMar>
          </w:tcPr>
          <w:p>
            <w:r/>
            <w:r>
              <w:rPr>
                <w:rFonts w:ascii="Aptos" w:hAnsi="Aptos"/>
                <w:b w:val="0"/>
                <w:sz w:val="14"/>
              </w:rPr>
              <w:t>Federation, exchange and query profile.</w:t>
            </w:r>
          </w:p>
        </w:tc>
        <w:tc>
          <w:tcPr>
            <w:tcW w:type="dxa" w:w="2541"/>
            <w:vAlign w:val="center"/>
            <w:shd w:fill="FFFFFF"/>
            <w:tcMar>
              <w:top w:w="55" w:type="dxa"/>
              <w:left w:w="55" w:type="dxa"/>
              <w:bottom w:w="55" w:type="dxa"/>
              <w:right w:w="55" w:type="dxa"/>
            </w:tcMar>
          </w:tcPr>
          <w:p>
            <w:r/>
            <w:r>
              <w:rPr>
                <w:rFonts w:ascii="Aptos" w:hAnsi="Aptos"/>
                <w:b w:val="0"/>
                <w:sz w:val="14"/>
              </w:rPr>
              <w:t>Optional AI Trust Graph-compatible implementation.</w:t>
            </w:r>
          </w:p>
        </w:tc>
      </w:tr>
    </w:tbl>
    <w:p>
      <w:pPr>
        <w:pStyle w:val="Small"/>
      </w:pPr>
    </w:p>
    <w:p>
      <w:pPr>
        <w:pStyle w:val="Heading2"/>
      </w:pPr>
      <w:r>
        <w:t>8. Design principles</w:t>
      </w:r>
    </w:p>
    <w:p>
      <w:pPr>
        <w:pStyle w:val="Req"/>
      </w:pPr>
      <w:r>
        <w:rPr>
          <w:b/>
          <w:color w:val="00A6A6"/>
        </w:rPr>
        <w:t xml:space="preserve">IP-01 </w:t>
      </w:r>
      <w:r>
        <w:t>Separation with interoperability: connect methodologies without merging authority.</w:t>
      </w:r>
    </w:p>
    <w:p>
      <w:pPr>
        <w:pStyle w:val="Req"/>
      </w:pPr>
      <w:r>
        <w:rPr>
          <w:b/>
          <w:color w:val="00A6A6"/>
        </w:rPr>
        <w:t xml:space="preserve">IP-02 </w:t>
      </w:r>
      <w:r>
        <w:t>Source-of-truth discipline: each concept has one canonical owner and may have many references.</w:t>
      </w:r>
    </w:p>
    <w:p>
      <w:pPr>
        <w:pStyle w:val="Req"/>
      </w:pPr>
      <w:r>
        <w:rPr>
          <w:b/>
          <w:color w:val="00A6A6"/>
        </w:rPr>
        <w:t xml:space="preserve">IP-03 </w:t>
      </w:r>
      <w:r>
        <w:t>Bridge only where decision value exists.</w:t>
      </w:r>
    </w:p>
    <w:p>
      <w:pPr>
        <w:pStyle w:val="Req"/>
      </w:pPr>
      <w:r>
        <w:rPr>
          <w:b/>
          <w:color w:val="00A6A6"/>
        </w:rPr>
        <w:t xml:space="preserve">IP-04 </w:t>
      </w:r>
      <w:r>
        <w:t>A relationship is a conditional assertion, not an unqualified arrow.</w:t>
      </w:r>
    </w:p>
    <w:p>
      <w:pPr>
        <w:pStyle w:val="Req"/>
      </w:pPr>
      <w:r>
        <w:rPr>
          <w:b/>
          <w:color w:val="00A6A6"/>
        </w:rPr>
        <w:t xml:space="preserve">IP-05 </w:t>
      </w:r>
      <w:r>
        <w:t>Infrastructure failure and digital misuse are distinct but may form one consequence chain.</w:t>
      </w:r>
    </w:p>
    <w:p>
      <w:pPr>
        <w:pStyle w:val="Req"/>
      </w:pPr>
      <w:r>
        <w:rPr>
          <w:b/>
          <w:color w:val="00A6A6"/>
        </w:rPr>
        <w:t xml:space="preserve">IP-06 </w:t>
      </w:r>
      <w:r>
        <w:t>Evidence travels with assertions, not merely with files.</w:t>
      </w:r>
    </w:p>
    <w:p>
      <w:pPr>
        <w:pStyle w:val="Req"/>
      </w:pPr>
      <w:r>
        <w:rPr>
          <w:b/>
          <w:color w:val="00A6A6"/>
        </w:rPr>
        <w:t xml:space="preserve">IP-07 </w:t>
      </w:r>
      <w:r>
        <w:t>Inference proposes; accountable review approves.</w:t>
      </w:r>
    </w:p>
    <w:p>
      <w:pPr>
        <w:pStyle w:val="Req"/>
      </w:pPr>
      <w:r>
        <w:rPr>
          <w:b/>
          <w:color w:val="00A6A6"/>
        </w:rPr>
        <w:t xml:space="preserve">IP-08 </w:t>
      </w:r>
      <w:r>
        <w:t>Historical graph states remain immutable snapshots.</w:t>
      </w:r>
    </w:p>
    <w:p>
      <w:pPr>
        <w:pStyle w:val="Req"/>
      </w:pPr>
      <w:r>
        <w:rPr>
          <w:b/>
          <w:color w:val="00A6A6"/>
        </w:rPr>
        <w:t xml:space="preserve">IP-09 </w:t>
      </w:r>
      <w:r>
        <w:t>Security classification follows the most sensitive combined path.</w:t>
      </w:r>
    </w:p>
    <w:p>
      <w:pPr>
        <w:pStyle w:val="Req"/>
      </w:pPr>
      <w:r>
        <w:rPr>
          <w:b/>
          <w:color w:val="00A6A6"/>
        </w:rPr>
        <w:t xml:space="preserve">IP-10 </w:t>
      </w:r>
      <w:r>
        <w:t>Tool independence and vendor neutrality are mandatory.</w:t>
      </w:r>
    </w:p>
    <w:p>
      <w:pPr>
        <w:pStyle w:val="Heading2"/>
      </w:pPr>
      <w:r>
        <w:t>9. Integration patterns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Pattern</w:t>
            </w:r>
          </w:p>
        </w:tc>
        <w:tc>
          <w:tcPr>
            <w:tcW w:type="dxa" w:w="3389"/>
            <w:vAlign w:val="center"/>
            <w:shd w:fill="17365D"/>
            <w:tcMar>
              <w:top w:w="55" w:type="dxa"/>
              <w:left w:w="55" w:type="dxa"/>
              <w:bottom w:w="55" w:type="dxa"/>
              <w:right w:w="55" w:type="dxa"/>
            </w:tcMar>
          </w:tcPr>
          <w:p>
            <w:r/>
            <w:r>
              <w:rPr>
                <w:rFonts w:ascii="Aptos" w:hAnsi="Aptos"/>
                <w:b/>
                <w:color w:val="FFFFFF"/>
                <w:sz w:val="15"/>
              </w:rPr>
              <w:t>Use</w:t>
            </w:r>
          </w:p>
        </w:tc>
        <w:tc>
          <w:tcPr>
            <w:tcW w:type="dxa" w:w="3389"/>
            <w:vAlign w:val="center"/>
            <w:shd w:fill="17365D"/>
            <w:tcMar>
              <w:top w:w="55" w:type="dxa"/>
              <w:left w:w="55" w:type="dxa"/>
              <w:bottom w:w="55" w:type="dxa"/>
              <w:right w:w="55" w:type="dxa"/>
            </w:tcMar>
          </w:tcPr>
          <w:p>
            <w:r/>
            <w:r>
              <w:rPr>
                <w:rFonts w:ascii="Aptos" w:hAnsi="Aptos"/>
                <w:b/>
                <w:color w:val="FFFFFF"/>
                <w:sz w:val="15"/>
              </w:rPr>
              <w:t>Constraint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Reference</w:t>
            </w:r>
          </w:p>
        </w:tc>
        <w:tc>
          <w:tcPr>
            <w:tcW w:type="dxa" w:w="3389"/>
            <w:vAlign w:val="center"/>
            <w:shd w:fill="FFFFFF"/>
            <w:tcMar>
              <w:top w:w="55" w:type="dxa"/>
              <w:left w:w="55" w:type="dxa"/>
              <w:bottom w:w="55" w:type="dxa"/>
              <w:right w:w="55" w:type="dxa"/>
            </w:tcMar>
          </w:tcPr>
          <w:p>
            <w:r/>
            <w:r>
              <w:rPr>
                <w:rFonts w:ascii="Aptos" w:hAnsi="Aptos"/>
                <w:b w:val="0"/>
                <w:sz w:val="14"/>
              </w:rPr>
              <w:t>One method points to an entity owned by the other.</w:t>
            </w:r>
          </w:p>
        </w:tc>
        <w:tc>
          <w:tcPr>
            <w:tcW w:type="dxa" w:w="3389"/>
            <w:vAlign w:val="center"/>
            <w:shd w:fill="FFFFFF"/>
            <w:tcMar>
              <w:top w:w="55" w:type="dxa"/>
              <w:left w:w="55" w:type="dxa"/>
              <w:bottom w:w="55" w:type="dxa"/>
              <w:right w:w="55" w:type="dxa"/>
            </w:tcMar>
          </w:tcPr>
          <w:p>
            <w:r/>
            <w:r>
              <w:rPr>
                <w:rFonts w:ascii="Aptos" w:hAnsi="Aptos"/>
                <w:b w:val="0"/>
                <w:sz w:val="14"/>
              </w:rPr>
              <w:t>No property duplication beyond cache/display values.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Mapping</w:t>
            </w:r>
          </w:p>
        </w:tc>
        <w:tc>
          <w:tcPr>
            <w:tcW w:type="dxa" w:w="3389"/>
            <w:vAlign w:val="center"/>
            <w:shd w:fill="F3F6F8"/>
            <w:tcMar>
              <w:top w:w="55" w:type="dxa"/>
              <w:left w:w="55" w:type="dxa"/>
              <w:bottom w:w="55" w:type="dxa"/>
              <w:right w:w="55" w:type="dxa"/>
            </w:tcMar>
          </w:tcPr>
          <w:p>
            <w:r/>
            <w:r>
              <w:rPr>
                <w:rFonts w:ascii="Aptos" w:hAnsi="Aptos"/>
                <w:b w:val="0"/>
                <w:sz w:val="14"/>
              </w:rPr>
              <w:t>Two classes or relationships are aligned at broader, narrower or related meaning.</w:t>
            </w:r>
          </w:p>
        </w:tc>
        <w:tc>
          <w:tcPr>
            <w:tcW w:type="dxa" w:w="3389"/>
            <w:vAlign w:val="center"/>
            <w:shd w:fill="F3F6F8"/>
            <w:tcMar>
              <w:top w:w="55" w:type="dxa"/>
              <w:left w:w="55" w:type="dxa"/>
              <w:bottom w:w="55" w:type="dxa"/>
              <w:right w:w="55" w:type="dxa"/>
            </w:tcMar>
          </w:tcPr>
          <w:p>
            <w:r/>
            <w:r>
              <w:rPr>
                <w:rFonts w:ascii="Aptos" w:hAnsi="Aptos"/>
                <w:b w:val="0"/>
                <w:sz w:val="14"/>
              </w:rPr>
              <w:t>Mapping type and reviewer required.</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Shared identity</w:t>
            </w:r>
          </w:p>
        </w:tc>
        <w:tc>
          <w:tcPr>
            <w:tcW w:type="dxa" w:w="3389"/>
            <w:vAlign w:val="center"/>
            <w:shd w:fill="FFFFFF"/>
            <w:tcMar>
              <w:top w:w="55" w:type="dxa"/>
              <w:left w:w="55" w:type="dxa"/>
              <w:bottom w:w="55" w:type="dxa"/>
              <w:right w:w="55" w:type="dxa"/>
            </w:tcMar>
          </w:tcPr>
          <w:p>
            <w:r/>
            <w:r>
              <w:rPr>
                <w:rFonts w:ascii="Aptos" w:hAnsi="Aptos"/>
                <w:b w:val="0"/>
                <w:sz w:val="14"/>
              </w:rPr>
              <w:t>The same real-world instance appears in both methods.</w:t>
            </w:r>
          </w:p>
        </w:tc>
        <w:tc>
          <w:tcPr>
            <w:tcW w:type="dxa" w:w="3389"/>
            <w:vAlign w:val="center"/>
            <w:shd w:fill="FFFFFF"/>
            <w:tcMar>
              <w:top w:w="55" w:type="dxa"/>
              <w:left w:w="55" w:type="dxa"/>
              <w:bottom w:w="55" w:type="dxa"/>
              <w:right w:w="55" w:type="dxa"/>
            </w:tcMar>
          </w:tcPr>
          <w:p>
            <w:r/>
            <w:r>
              <w:rPr>
                <w:rFonts w:ascii="Aptos" w:hAnsi="Aptos"/>
                <w:b w:val="0"/>
                <w:sz w:val="14"/>
              </w:rPr>
              <w:t>One global ID plus method-specific views.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Boundary handoff</w:t>
            </w:r>
          </w:p>
        </w:tc>
        <w:tc>
          <w:tcPr>
            <w:tcW w:type="dxa" w:w="3389"/>
            <w:vAlign w:val="center"/>
            <w:shd w:fill="F3F6F8"/>
            <w:tcMar>
              <w:top w:w="55" w:type="dxa"/>
              <w:left w:w="55" w:type="dxa"/>
              <w:bottom w:w="55" w:type="dxa"/>
              <w:right w:w="55" w:type="dxa"/>
            </w:tcMar>
          </w:tcPr>
          <w:p>
            <w:r/>
            <w:r>
              <w:rPr>
                <w:rFonts w:ascii="Aptos" w:hAnsi="Aptos"/>
                <w:b w:val="0"/>
                <w:sz w:val="14"/>
              </w:rPr>
              <w:t>An AIDCF infrastructure service becomes an AI Trust Graph dependency or enforcement point.</w:t>
            </w:r>
          </w:p>
        </w:tc>
        <w:tc>
          <w:tcPr>
            <w:tcW w:type="dxa" w:w="3389"/>
            <w:vAlign w:val="center"/>
            <w:shd w:fill="F3F6F8"/>
            <w:tcMar>
              <w:top w:w="55" w:type="dxa"/>
              <w:left w:w="55" w:type="dxa"/>
              <w:bottom w:w="55" w:type="dxa"/>
              <w:right w:w="55" w:type="dxa"/>
            </w:tcMar>
          </w:tcPr>
          <w:p>
            <w:r/>
            <w:r>
              <w:rPr>
                <w:rFonts w:ascii="Aptos" w:hAnsi="Aptos"/>
                <w:b w:val="0"/>
                <w:sz w:val="14"/>
              </w:rPr>
              <w:t>Interface record and effective conditions required.</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Scenario composition</w:t>
            </w:r>
          </w:p>
        </w:tc>
        <w:tc>
          <w:tcPr>
            <w:tcW w:type="dxa" w:w="3389"/>
            <w:vAlign w:val="center"/>
            <w:shd w:fill="FFFFFF"/>
            <w:tcMar>
              <w:top w:w="55" w:type="dxa"/>
              <w:left w:w="55" w:type="dxa"/>
              <w:bottom w:w="55" w:type="dxa"/>
              <w:right w:w="55" w:type="dxa"/>
            </w:tcMar>
          </w:tcPr>
          <w:p>
            <w:r/>
            <w:r>
              <w:rPr>
                <w:rFonts w:ascii="Aptos" w:hAnsi="Aptos"/>
                <w:b w:val="0"/>
                <w:sz w:val="14"/>
              </w:rPr>
              <w:t>AIDCF failure path combines with AI Trust Graph exposure or authority path.</w:t>
            </w:r>
          </w:p>
        </w:tc>
        <w:tc>
          <w:tcPr>
            <w:tcW w:type="dxa" w:w="3389"/>
            <w:vAlign w:val="center"/>
            <w:shd w:fill="FFFFFF"/>
            <w:tcMar>
              <w:top w:w="55" w:type="dxa"/>
              <w:left w:w="55" w:type="dxa"/>
              <w:bottom w:w="55" w:type="dxa"/>
              <w:right w:w="55" w:type="dxa"/>
            </w:tcMar>
          </w:tcPr>
          <w:p>
            <w:r/>
            <w:r>
              <w:rPr>
                <w:rFonts w:ascii="Aptos" w:hAnsi="Aptos"/>
                <w:b w:val="0"/>
                <w:sz w:val="14"/>
              </w:rPr>
              <w:t>Each path segment retains native semantics.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Evidence reuse</w:t>
            </w:r>
          </w:p>
        </w:tc>
        <w:tc>
          <w:tcPr>
            <w:tcW w:type="dxa" w:w="3389"/>
            <w:vAlign w:val="center"/>
            <w:shd w:fill="F3F6F8"/>
            <w:tcMar>
              <w:top w:w="55" w:type="dxa"/>
              <w:left w:w="55" w:type="dxa"/>
              <w:bottom w:w="55" w:type="dxa"/>
              <w:right w:w="55" w:type="dxa"/>
            </w:tcMar>
          </w:tcPr>
          <w:p>
            <w:r/>
            <w:r>
              <w:rPr>
                <w:rFonts w:ascii="Aptos" w:hAnsi="Aptos"/>
                <w:b w:val="0"/>
                <w:sz w:val="14"/>
              </w:rPr>
              <w:t>One evidence object supports assertions in both methods.</w:t>
            </w:r>
          </w:p>
        </w:tc>
        <w:tc>
          <w:tcPr>
            <w:tcW w:type="dxa" w:w="3389"/>
            <w:vAlign w:val="center"/>
            <w:shd w:fill="F3F6F8"/>
            <w:tcMar>
              <w:top w:w="55" w:type="dxa"/>
              <w:left w:w="55" w:type="dxa"/>
              <w:bottom w:w="55" w:type="dxa"/>
              <w:right w:w="55" w:type="dxa"/>
            </w:tcMar>
          </w:tcPr>
          <w:p>
            <w:r/>
            <w:r>
              <w:rPr>
                <w:rFonts w:ascii="Aptos" w:hAnsi="Aptos"/>
                <w:b w:val="0"/>
                <w:sz w:val="14"/>
              </w:rPr>
              <w:t>Assertion-specific relevance and scope reviewed separately.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Decision federation</w:t>
            </w:r>
          </w:p>
        </w:tc>
        <w:tc>
          <w:tcPr>
            <w:tcW w:type="dxa" w:w="3389"/>
            <w:vAlign w:val="center"/>
            <w:shd w:fill="FFFFFF"/>
            <w:tcMar>
              <w:top w:w="55" w:type="dxa"/>
              <w:left w:w="55" w:type="dxa"/>
              <w:bottom w:w="55" w:type="dxa"/>
              <w:right w:w="55" w:type="dxa"/>
            </w:tcMar>
          </w:tcPr>
          <w:p>
            <w:r/>
            <w:r>
              <w:rPr>
                <w:rFonts w:ascii="Aptos" w:hAnsi="Aptos"/>
                <w:b w:val="0"/>
                <w:sz w:val="14"/>
              </w:rPr>
              <w:t>Separate conclusions are presented in a coordinated decision package.</w:t>
            </w:r>
          </w:p>
        </w:tc>
        <w:tc>
          <w:tcPr>
            <w:tcW w:type="dxa" w:w="3389"/>
            <w:vAlign w:val="center"/>
            <w:shd w:fill="FFFFFF"/>
            <w:tcMar>
              <w:top w:w="55" w:type="dxa"/>
              <w:left w:w="55" w:type="dxa"/>
              <w:bottom w:w="55" w:type="dxa"/>
              <w:right w:w="55" w:type="dxa"/>
            </w:tcMar>
          </w:tcPr>
          <w:p>
            <w:r/>
            <w:r>
              <w:rPr>
                <w:rFonts w:ascii="Aptos" w:hAnsi="Aptos"/>
                <w:b w:val="0"/>
                <w:sz w:val="14"/>
              </w:rPr>
              <w:t>No automatic least/most favourable aggregation.</w:t>
            </w:r>
          </w:p>
        </w:tc>
      </w:tr>
    </w:tbl>
    <w:p>
      <w:pPr>
        <w:pStyle w:val="Small"/>
      </w:pPr>
    </w:p>
    <w:p>
      <w:r>
        <w:br w:type="page"/>
      </w:r>
    </w:p>
    <w:p>
      <w:pPr>
        <w:pStyle w:val="Heading1"/>
      </w:pPr>
      <w:r>
        <w:t>Part III - Method boundary and ownership model</w:t>
      </w:r>
    </w:p>
    <w:p>
      <w:pPr>
        <w:pStyle w:val="Heading2"/>
      </w:pPr>
      <w:r>
        <w:t>10. Canonical ownership matrix</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Concept</w:t>
            </w:r>
          </w:p>
        </w:tc>
        <w:tc>
          <w:tcPr>
            <w:tcW w:type="dxa" w:w="2541"/>
            <w:vAlign w:val="center"/>
            <w:shd w:fill="17365D"/>
            <w:tcMar>
              <w:top w:w="55" w:type="dxa"/>
              <w:left w:w="55" w:type="dxa"/>
              <w:bottom w:w="55" w:type="dxa"/>
              <w:right w:w="55" w:type="dxa"/>
            </w:tcMar>
          </w:tcPr>
          <w:p>
            <w:r/>
            <w:r>
              <w:rPr>
                <w:rFonts w:ascii="Aptos" w:hAnsi="Aptos"/>
                <w:b/>
                <w:color w:val="FFFFFF"/>
                <w:sz w:val="15"/>
              </w:rPr>
              <w:t>Canonical owner</w:t>
            </w:r>
          </w:p>
        </w:tc>
        <w:tc>
          <w:tcPr>
            <w:tcW w:type="dxa" w:w="2541"/>
            <w:vAlign w:val="center"/>
            <w:shd w:fill="17365D"/>
            <w:tcMar>
              <w:top w:w="55" w:type="dxa"/>
              <w:left w:w="55" w:type="dxa"/>
              <w:bottom w:w="55" w:type="dxa"/>
              <w:right w:w="55" w:type="dxa"/>
            </w:tcMar>
          </w:tcPr>
          <w:p>
            <w:r/>
            <w:r>
              <w:rPr>
                <w:rFonts w:ascii="Aptos" w:hAnsi="Aptos"/>
                <w:b/>
                <w:color w:val="FFFFFF"/>
                <w:sz w:val="15"/>
              </w:rPr>
              <w:t>Integration mode</w:t>
            </w:r>
          </w:p>
        </w:tc>
        <w:tc>
          <w:tcPr>
            <w:tcW w:type="dxa" w:w="2541"/>
            <w:vAlign w:val="center"/>
            <w:shd w:fill="17365D"/>
            <w:tcMar>
              <w:top w:w="55" w:type="dxa"/>
              <w:left w:w="55" w:type="dxa"/>
              <w:bottom w:w="55" w:type="dxa"/>
              <w:right w:w="55" w:type="dxa"/>
            </w:tcMar>
          </w:tcPr>
          <w:p>
            <w:r/>
            <w:r>
              <w:rPr>
                <w:rFonts w:ascii="Aptos" w:hAnsi="Aptos"/>
                <w:b/>
                <w:color w:val="FFFFFF"/>
                <w:sz w:val="15"/>
              </w:rPr>
              <w:t>Rule</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Site, building, hall, rack and physical zone</w:t>
            </w:r>
          </w:p>
        </w:tc>
        <w:tc>
          <w:tcPr>
            <w:tcW w:type="dxa" w:w="2541"/>
            <w:vAlign w:val="center"/>
            <w:shd w:fill="FFFFFF"/>
            <w:tcMar>
              <w:top w:w="55" w:type="dxa"/>
              <w:left w:w="55" w:type="dxa"/>
              <w:bottom w:w="55" w:type="dxa"/>
              <w:right w:w="55" w:type="dxa"/>
            </w:tcMar>
          </w:tcPr>
          <w:p>
            <w:r/>
            <w:r>
              <w:rPr>
                <w:rFonts w:ascii="Aptos" w:hAnsi="Aptos"/>
                <w:b w:val="0"/>
                <w:sz w:val="13"/>
              </w:rPr>
              <w:t>AIDCF</w:t>
            </w:r>
          </w:p>
        </w:tc>
        <w:tc>
          <w:tcPr>
            <w:tcW w:type="dxa" w:w="2541"/>
            <w:vAlign w:val="center"/>
            <w:shd w:fill="FFFFFF"/>
            <w:tcMar>
              <w:top w:w="55" w:type="dxa"/>
              <w:left w:w="55" w:type="dxa"/>
              <w:bottom w:w="55" w:type="dxa"/>
              <w:right w:w="55" w:type="dxa"/>
            </w:tcMar>
          </w:tcPr>
          <w:p>
            <w:r/>
            <w:r>
              <w:rPr>
                <w:rFonts w:ascii="Aptos" w:hAnsi="Aptos"/>
                <w:b w:val="0"/>
                <w:sz w:val="13"/>
              </w:rPr>
              <w:t>Reference only</w:t>
            </w:r>
          </w:p>
        </w:tc>
        <w:tc>
          <w:tcPr>
            <w:tcW w:type="dxa" w:w="2541"/>
            <w:vAlign w:val="center"/>
            <w:shd w:fill="FFFFFF"/>
            <w:tcMar>
              <w:top w:w="55" w:type="dxa"/>
              <w:left w:w="55" w:type="dxa"/>
              <w:bottom w:w="55" w:type="dxa"/>
              <w:right w:w="55" w:type="dxa"/>
            </w:tcMar>
          </w:tcPr>
          <w:p>
            <w:r/>
            <w:r>
              <w:rPr>
                <w:rFonts w:ascii="Aptos" w:hAnsi="Aptos"/>
                <w:b w:val="0"/>
                <w:sz w:val="13"/>
              </w:rPr>
              <w:t>ATG may reference location/boundary where relevant.</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Power, cooling, fire, structural and facility OT systems</w:t>
            </w:r>
          </w:p>
        </w:tc>
        <w:tc>
          <w:tcPr>
            <w:tcW w:type="dxa" w:w="2541"/>
            <w:vAlign w:val="center"/>
            <w:shd w:fill="F3F6F8"/>
            <w:tcMar>
              <w:top w:w="55" w:type="dxa"/>
              <w:left w:w="55" w:type="dxa"/>
              <w:bottom w:w="55" w:type="dxa"/>
              <w:right w:w="55" w:type="dxa"/>
            </w:tcMar>
          </w:tcPr>
          <w:p>
            <w:r/>
            <w:r>
              <w:rPr>
                <w:rFonts w:ascii="Aptos" w:hAnsi="Aptos"/>
                <w:b w:val="0"/>
                <w:sz w:val="13"/>
              </w:rPr>
              <w:t>AIDCF</w:t>
            </w:r>
          </w:p>
        </w:tc>
        <w:tc>
          <w:tcPr>
            <w:tcW w:type="dxa" w:w="2541"/>
            <w:vAlign w:val="center"/>
            <w:shd w:fill="F3F6F8"/>
            <w:tcMar>
              <w:top w:w="55" w:type="dxa"/>
              <w:left w:w="55" w:type="dxa"/>
              <w:bottom w:w="55" w:type="dxa"/>
              <w:right w:w="55" w:type="dxa"/>
            </w:tcMar>
          </w:tcPr>
          <w:p>
            <w:r/>
            <w:r>
              <w:rPr>
                <w:rFonts w:ascii="Aptos" w:hAnsi="Aptos"/>
                <w:b w:val="0"/>
                <w:sz w:val="13"/>
              </w:rPr>
              <w:t>Reference/bridge</w:t>
            </w:r>
          </w:p>
        </w:tc>
        <w:tc>
          <w:tcPr>
            <w:tcW w:type="dxa" w:w="2541"/>
            <w:vAlign w:val="center"/>
            <w:shd w:fill="F3F6F8"/>
            <w:tcMar>
              <w:top w:w="55" w:type="dxa"/>
              <w:left w:w="55" w:type="dxa"/>
              <w:bottom w:w="55" w:type="dxa"/>
              <w:right w:w="55" w:type="dxa"/>
            </w:tcMar>
          </w:tcPr>
          <w:p>
            <w:r/>
            <w:r>
              <w:rPr>
                <w:rFonts w:ascii="Aptos" w:hAnsi="Aptos"/>
                <w:b w:val="0"/>
                <w:sz w:val="13"/>
              </w:rPr>
              <w:t>ATG may model digital identity and authority to management interfaces.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Accelerator, compute node, storage platform and network fabric as infrastructure</w:t>
            </w:r>
          </w:p>
        </w:tc>
        <w:tc>
          <w:tcPr>
            <w:tcW w:type="dxa" w:w="2541"/>
            <w:vAlign w:val="center"/>
            <w:shd w:fill="FFFFFF"/>
            <w:tcMar>
              <w:top w:w="55" w:type="dxa"/>
              <w:left w:w="55" w:type="dxa"/>
              <w:bottom w:w="55" w:type="dxa"/>
              <w:right w:w="55" w:type="dxa"/>
            </w:tcMar>
          </w:tcPr>
          <w:p>
            <w:r/>
            <w:r>
              <w:rPr>
                <w:rFonts w:ascii="Aptos" w:hAnsi="Aptos"/>
                <w:b w:val="0"/>
                <w:sz w:val="13"/>
              </w:rPr>
              <w:t>AIDCF</w:t>
            </w:r>
          </w:p>
        </w:tc>
        <w:tc>
          <w:tcPr>
            <w:tcW w:type="dxa" w:w="2541"/>
            <w:vAlign w:val="center"/>
            <w:shd w:fill="FFFFFF"/>
            <w:tcMar>
              <w:top w:w="55" w:type="dxa"/>
              <w:left w:w="55" w:type="dxa"/>
              <w:bottom w:w="55" w:type="dxa"/>
              <w:right w:w="55" w:type="dxa"/>
            </w:tcMar>
          </w:tcPr>
          <w:p>
            <w:r/>
            <w:r>
              <w:rPr>
                <w:rFonts w:ascii="Aptos" w:hAnsi="Aptos"/>
                <w:b w:val="0"/>
                <w:sz w:val="13"/>
              </w:rPr>
              <w:t>Shared identity</w:t>
            </w:r>
          </w:p>
        </w:tc>
        <w:tc>
          <w:tcPr>
            <w:tcW w:type="dxa" w:w="2541"/>
            <w:vAlign w:val="center"/>
            <w:shd w:fill="FFFFFF"/>
            <w:tcMar>
              <w:top w:w="55" w:type="dxa"/>
              <w:left w:w="55" w:type="dxa"/>
              <w:bottom w:w="55" w:type="dxa"/>
              <w:right w:w="55" w:type="dxa"/>
            </w:tcMar>
          </w:tcPr>
          <w:p>
            <w:r/>
            <w:r>
              <w:rPr>
                <w:rFonts w:ascii="Aptos" w:hAnsi="Aptos"/>
                <w:b w:val="0"/>
                <w:sz w:val="13"/>
              </w:rPr>
              <w:t>ATG may add identities, control-plane permissions and digital reachability.</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Model, agent, prompt, retriever, memory, tool and API</w:t>
            </w:r>
          </w:p>
        </w:tc>
        <w:tc>
          <w:tcPr>
            <w:tcW w:type="dxa" w:w="2541"/>
            <w:vAlign w:val="center"/>
            <w:shd w:fill="F3F6F8"/>
            <w:tcMar>
              <w:top w:w="55" w:type="dxa"/>
              <w:left w:w="55" w:type="dxa"/>
              <w:bottom w:w="55" w:type="dxa"/>
              <w:right w:w="55" w:type="dxa"/>
            </w:tcMar>
          </w:tcPr>
          <w:p>
            <w:r/>
            <w:r>
              <w:rPr>
                <w:rFonts w:ascii="Aptos" w:hAnsi="Aptos"/>
                <w:b w:val="0"/>
                <w:sz w:val="13"/>
              </w:rPr>
              <w:t>AI Trust Graph</w:t>
            </w:r>
          </w:p>
        </w:tc>
        <w:tc>
          <w:tcPr>
            <w:tcW w:type="dxa" w:w="2541"/>
            <w:vAlign w:val="center"/>
            <w:shd w:fill="F3F6F8"/>
            <w:tcMar>
              <w:top w:w="55" w:type="dxa"/>
              <w:left w:w="55" w:type="dxa"/>
              <w:bottom w:w="55" w:type="dxa"/>
              <w:right w:w="55" w:type="dxa"/>
            </w:tcMar>
          </w:tcPr>
          <w:p>
            <w:r/>
            <w:r>
              <w:rPr>
                <w:rFonts w:ascii="Aptos" w:hAnsi="Aptos"/>
                <w:b w:val="0"/>
                <w:sz w:val="13"/>
              </w:rPr>
              <w:t>Reference only</w:t>
            </w:r>
          </w:p>
        </w:tc>
        <w:tc>
          <w:tcPr>
            <w:tcW w:type="dxa" w:w="2541"/>
            <w:vAlign w:val="center"/>
            <w:shd w:fill="F3F6F8"/>
            <w:tcMar>
              <w:top w:w="55" w:type="dxa"/>
              <w:left w:w="55" w:type="dxa"/>
              <w:bottom w:w="55" w:type="dxa"/>
              <w:right w:w="55" w:type="dxa"/>
            </w:tcMar>
          </w:tcPr>
          <w:p>
            <w:r/>
            <w:r>
              <w:rPr>
                <w:rFonts w:ascii="Aptos" w:hAnsi="Aptos"/>
                <w:b w:val="0"/>
                <w:sz w:val="13"/>
              </w:rPr>
              <w:t>AIDCF references only when needed to define capability or infrastructure load/dependency.</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Human and machine identity, credential, delegation and authority</w:t>
            </w:r>
          </w:p>
        </w:tc>
        <w:tc>
          <w:tcPr>
            <w:tcW w:type="dxa" w:w="2541"/>
            <w:vAlign w:val="center"/>
            <w:shd w:fill="FFFFFF"/>
            <w:tcMar>
              <w:top w:w="55" w:type="dxa"/>
              <w:left w:w="55" w:type="dxa"/>
              <w:bottom w:w="55" w:type="dxa"/>
              <w:right w:w="55" w:type="dxa"/>
            </w:tcMar>
          </w:tcPr>
          <w:p>
            <w:r/>
            <w:r>
              <w:rPr>
                <w:rFonts w:ascii="Aptos" w:hAnsi="Aptos"/>
                <w:b w:val="0"/>
                <w:sz w:val="13"/>
              </w:rPr>
              <w:t>AI Trust Graph</w:t>
            </w:r>
          </w:p>
        </w:tc>
        <w:tc>
          <w:tcPr>
            <w:tcW w:type="dxa" w:w="2541"/>
            <w:vAlign w:val="center"/>
            <w:shd w:fill="FFFFFF"/>
            <w:tcMar>
              <w:top w:w="55" w:type="dxa"/>
              <w:left w:w="55" w:type="dxa"/>
              <w:bottom w:w="55" w:type="dxa"/>
              <w:right w:w="55" w:type="dxa"/>
            </w:tcMar>
          </w:tcPr>
          <w:p>
            <w:r/>
            <w:r>
              <w:rPr>
                <w:rFonts w:ascii="Aptos" w:hAnsi="Aptos"/>
                <w:b w:val="0"/>
                <w:sz w:val="13"/>
              </w:rPr>
              <w:t>Bridge</w:t>
            </w:r>
          </w:p>
        </w:tc>
        <w:tc>
          <w:tcPr>
            <w:tcW w:type="dxa" w:w="2541"/>
            <w:vAlign w:val="center"/>
            <w:shd w:fill="FFFFFF"/>
            <w:tcMar>
              <w:top w:w="55" w:type="dxa"/>
              <w:left w:w="55" w:type="dxa"/>
              <w:bottom w:w="55" w:type="dxa"/>
              <w:right w:w="55" w:type="dxa"/>
            </w:tcMar>
          </w:tcPr>
          <w:p>
            <w:r/>
            <w:r>
              <w:rPr>
                <w:rFonts w:ascii="Aptos" w:hAnsi="Aptos"/>
                <w:b w:val="0"/>
                <w:sz w:val="13"/>
              </w:rPr>
              <w:t>AIDCF references operator/management dependencies but does not redefine digital authority.</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 Capability Instance and Service Outcome</w:t>
            </w:r>
          </w:p>
        </w:tc>
        <w:tc>
          <w:tcPr>
            <w:tcW w:type="dxa" w:w="2541"/>
            <w:vAlign w:val="center"/>
            <w:shd w:fill="F3F6F8"/>
            <w:tcMar>
              <w:top w:w="55" w:type="dxa"/>
              <w:left w:w="55" w:type="dxa"/>
              <w:bottom w:w="55" w:type="dxa"/>
              <w:right w:w="55" w:type="dxa"/>
            </w:tcMar>
          </w:tcPr>
          <w:p>
            <w:r/>
            <w:r>
              <w:rPr>
                <w:rFonts w:ascii="Aptos" w:hAnsi="Aptos"/>
                <w:b w:val="0"/>
                <w:sz w:val="13"/>
              </w:rPr>
              <w:t>AIDCF</w:t>
            </w:r>
          </w:p>
        </w:tc>
        <w:tc>
          <w:tcPr>
            <w:tcW w:type="dxa" w:w="2541"/>
            <w:vAlign w:val="center"/>
            <w:shd w:fill="F3F6F8"/>
            <w:tcMar>
              <w:top w:w="55" w:type="dxa"/>
              <w:left w:w="55" w:type="dxa"/>
              <w:bottom w:w="55" w:type="dxa"/>
              <w:right w:w="55" w:type="dxa"/>
            </w:tcMar>
          </w:tcPr>
          <w:p>
            <w:r/>
            <w:r>
              <w:rPr>
                <w:rFonts w:ascii="Aptos" w:hAnsi="Aptos"/>
                <w:b w:val="0"/>
                <w:sz w:val="13"/>
              </w:rPr>
              <w:t>Shared anchor</w:t>
            </w:r>
          </w:p>
        </w:tc>
        <w:tc>
          <w:tcPr>
            <w:tcW w:type="dxa" w:w="2541"/>
            <w:vAlign w:val="center"/>
            <w:shd w:fill="F3F6F8"/>
            <w:tcMar>
              <w:top w:w="55" w:type="dxa"/>
              <w:left w:w="55" w:type="dxa"/>
              <w:bottom w:w="55" w:type="dxa"/>
              <w:right w:w="55" w:type="dxa"/>
            </w:tcMar>
          </w:tcPr>
          <w:p>
            <w:r/>
            <w:r>
              <w:rPr>
                <w:rFonts w:ascii="Aptos" w:hAnsi="Aptos"/>
                <w:b w:val="0"/>
                <w:sz w:val="13"/>
              </w:rPr>
              <w:t>ATG links AI system and business outcomes to the same capability anchor.</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Threat, hazard, infrastructure failure and propagation</w:t>
            </w:r>
          </w:p>
        </w:tc>
        <w:tc>
          <w:tcPr>
            <w:tcW w:type="dxa" w:w="2541"/>
            <w:vAlign w:val="center"/>
            <w:shd w:fill="FFFFFF"/>
            <w:tcMar>
              <w:top w:w="55" w:type="dxa"/>
              <w:left w:w="55" w:type="dxa"/>
              <w:bottom w:w="55" w:type="dxa"/>
              <w:right w:w="55" w:type="dxa"/>
            </w:tcMar>
          </w:tcPr>
          <w:p>
            <w:r/>
            <w:r>
              <w:rPr>
                <w:rFonts w:ascii="Aptos" w:hAnsi="Aptos"/>
                <w:b w:val="0"/>
                <w:sz w:val="13"/>
              </w:rPr>
              <w:t>AIDCF</w:t>
            </w:r>
          </w:p>
        </w:tc>
        <w:tc>
          <w:tcPr>
            <w:tcW w:type="dxa" w:w="2541"/>
            <w:vAlign w:val="center"/>
            <w:shd w:fill="FFFFFF"/>
            <w:tcMar>
              <w:top w:w="55" w:type="dxa"/>
              <w:left w:w="55" w:type="dxa"/>
              <w:bottom w:w="55" w:type="dxa"/>
              <w:right w:w="55" w:type="dxa"/>
            </w:tcMar>
          </w:tcPr>
          <w:p>
            <w:r/>
            <w:r>
              <w:rPr>
                <w:rFonts w:ascii="Aptos" w:hAnsi="Aptos"/>
                <w:b w:val="0"/>
                <w:sz w:val="13"/>
              </w:rPr>
              <w:t>Scenario bridge</w:t>
            </w:r>
          </w:p>
        </w:tc>
        <w:tc>
          <w:tcPr>
            <w:tcW w:type="dxa" w:w="2541"/>
            <w:vAlign w:val="center"/>
            <w:shd w:fill="FFFFFF"/>
            <w:tcMar>
              <w:top w:w="55" w:type="dxa"/>
              <w:left w:w="55" w:type="dxa"/>
              <w:bottom w:w="55" w:type="dxa"/>
              <w:right w:w="55" w:type="dxa"/>
            </w:tcMar>
          </w:tcPr>
          <w:p>
            <w:r/>
            <w:r>
              <w:rPr>
                <w:rFonts w:ascii="Aptos" w:hAnsi="Aptos"/>
                <w:b w:val="0"/>
                <w:sz w:val="13"/>
              </w:rPr>
              <w:t>ATG links downstream digital trust or authority effects.</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Trust, influence, authority, reachability and exposure path</w:t>
            </w:r>
          </w:p>
        </w:tc>
        <w:tc>
          <w:tcPr>
            <w:tcW w:type="dxa" w:w="2541"/>
            <w:vAlign w:val="center"/>
            <w:shd w:fill="F3F6F8"/>
            <w:tcMar>
              <w:top w:w="55" w:type="dxa"/>
              <w:left w:w="55" w:type="dxa"/>
              <w:bottom w:w="55" w:type="dxa"/>
              <w:right w:w="55" w:type="dxa"/>
            </w:tcMar>
          </w:tcPr>
          <w:p>
            <w:r/>
            <w:r>
              <w:rPr>
                <w:rFonts w:ascii="Aptos" w:hAnsi="Aptos"/>
                <w:b w:val="0"/>
                <w:sz w:val="13"/>
              </w:rPr>
              <w:t>AI Trust Graph</w:t>
            </w:r>
          </w:p>
        </w:tc>
        <w:tc>
          <w:tcPr>
            <w:tcW w:type="dxa" w:w="2541"/>
            <w:vAlign w:val="center"/>
            <w:shd w:fill="F3F6F8"/>
            <w:tcMar>
              <w:top w:w="55" w:type="dxa"/>
              <w:left w:w="55" w:type="dxa"/>
              <w:bottom w:w="55" w:type="dxa"/>
              <w:right w:w="55" w:type="dxa"/>
            </w:tcMar>
          </w:tcPr>
          <w:p>
            <w:r/>
            <w:r>
              <w:rPr>
                <w:rFonts w:ascii="Aptos" w:hAnsi="Aptos"/>
                <w:b w:val="0"/>
                <w:sz w:val="13"/>
              </w:rPr>
              <w:t>Scenario bridge</w:t>
            </w:r>
          </w:p>
        </w:tc>
        <w:tc>
          <w:tcPr>
            <w:tcW w:type="dxa" w:w="2541"/>
            <w:vAlign w:val="center"/>
            <w:shd w:fill="F3F6F8"/>
            <w:tcMar>
              <w:top w:w="55" w:type="dxa"/>
              <w:left w:w="55" w:type="dxa"/>
              <w:bottom w:w="55" w:type="dxa"/>
              <w:right w:w="55" w:type="dxa"/>
            </w:tcMar>
          </w:tcPr>
          <w:p>
            <w:r/>
            <w:r>
              <w:rPr>
                <w:rFonts w:ascii="Aptos" w:hAnsi="Aptos"/>
                <w:b w:val="0"/>
                <w:sz w:val="13"/>
              </w:rPr>
              <w:t>AIDCF links infrastructural initiating conditions and dependencies.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Safeguard as real-world measure</w:t>
            </w:r>
          </w:p>
        </w:tc>
        <w:tc>
          <w:tcPr>
            <w:tcW w:type="dxa" w:w="2541"/>
            <w:vAlign w:val="center"/>
            <w:shd w:fill="FFFFFF"/>
            <w:tcMar>
              <w:top w:w="55" w:type="dxa"/>
              <w:left w:w="55" w:type="dxa"/>
              <w:bottom w:w="55" w:type="dxa"/>
              <w:right w:w="55" w:type="dxa"/>
            </w:tcMar>
          </w:tcPr>
          <w:p>
            <w:r/>
            <w:r>
              <w:rPr>
                <w:rFonts w:ascii="Aptos" w:hAnsi="Aptos"/>
                <w:b w:val="0"/>
                <w:sz w:val="13"/>
              </w:rPr>
              <w:t>AIDCF for infrastructure safeguards</w:t>
            </w:r>
          </w:p>
        </w:tc>
        <w:tc>
          <w:tcPr>
            <w:tcW w:type="dxa" w:w="2541"/>
            <w:vAlign w:val="center"/>
            <w:shd w:fill="FFFFFF"/>
            <w:tcMar>
              <w:top w:w="55" w:type="dxa"/>
              <w:left w:w="55" w:type="dxa"/>
              <w:bottom w:w="55" w:type="dxa"/>
              <w:right w:w="55" w:type="dxa"/>
            </w:tcMar>
          </w:tcPr>
          <w:p>
            <w:r/>
            <w:r>
              <w:rPr>
                <w:rFonts w:ascii="Aptos" w:hAnsi="Aptos"/>
                <w:b w:val="0"/>
                <w:sz w:val="13"/>
              </w:rPr>
              <w:t>Related concept</w:t>
            </w:r>
          </w:p>
        </w:tc>
        <w:tc>
          <w:tcPr>
            <w:tcW w:type="dxa" w:w="2541"/>
            <w:vAlign w:val="center"/>
            <w:shd w:fill="FFFFFF"/>
            <w:tcMar>
              <w:top w:w="55" w:type="dxa"/>
              <w:left w:w="55" w:type="dxa"/>
              <w:bottom w:w="55" w:type="dxa"/>
              <w:right w:w="55" w:type="dxa"/>
            </w:tcMar>
          </w:tcPr>
          <w:p>
            <w:r/>
            <w:r>
              <w:rPr>
                <w:rFonts w:ascii="Aptos" w:hAnsi="Aptos"/>
                <w:b w:val="0"/>
                <w:sz w:val="13"/>
              </w:rPr>
              <w:t>ATG Control/Control Breakpoint may govern digital or cross-boundary path.</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Evidence, assertion, confidence, review and decision</w:t>
            </w:r>
          </w:p>
        </w:tc>
        <w:tc>
          <w:tcPr>
            <w:tcW w:type="dxa" w:w="2541"/>
            <w:vAlign w:val="center"/>
            <w:shd w:fill="F3F6F8"/>
            <w:tcMar>
              <w:top w:w="55" w:type="dxa"/>
              <w:left w:w="55" w:type="dxa"/>
              <w:bottom w:w="55" w:type="dxa"/>
              <w:right w:w="55" w:type="dxa"/>
            </w:tcMar>
          </w:tcPr>
          <w:p>
            <w:r/>
            <w:r>
              <w:rPr>
                <w:rFonts w:ascii="Aptos" w:hAnsi="Aptos"/>
                <w:b w:val="0"/>
                <w:sz w:val="13"/>
              </w:rPr>
              <w:t>Joint governed profile</w:t>
            </w:r>
          </w:p>
        </w:tc>
        <w:tc>
          <w:tcPr>
            <w:tcW w:type="dxa" w:w="2541"/>
            <w:vAlign w:val="center"/>
            <w:shd w:fill="F3F6F8"/>
            <w:tcMar>
              <w:top w:w="55" w:type="dxa"/>
              <w:left w:w="55" w:type="dxa"/>
              <w:bottom w:w="55" w:type="dxa"/>
              <w:right w:w="55" w:type="dxa"/>
            </w:tcMar>
          </w:tcPr>
          <w:p>
            <w:r/>
            <w:r>
              <w:rPr>
                <w:rFonts w:ascii="Aptos" w:hAnsi="Aptos"/>
                <w:b w:val="0"/>
                <w:sz w:val="13"/>
              </w:rPr>
              <w:t>Shared contract</w:t>
            </w:r>
          </w:p>
        </w:tc>
        <w:tc>
          <w:tcPr>
            <w:tcW w:type="dxa" w:w="2541"/>
            <w:vAlign w:val="center"/>
            <w:shd w:fill="F3F6F8"/>
            <w:tcMar>
              <w:top w:w="55" w:type="dxa"/>
              <w:left w:w="55" w:type="dxa"/>
              <w:bottom w:w="55" w:type="dxa"/>
              <w:right w:w="55" w:type="dxa"/>
            </w:tcMar>
          </w:tcPr>
          <w:p>
            <w:r/>
            <w:r>
              <w:rPr>
                <w:rFonts w:ascii="Aptos" w:hAnsi="Aptos"/>
                <w:b w:val="0"/>
                <w:sz w:val="13"/>
              </w:rPr>
              <w:t>Native method can add specialised fields without breaking common core.</w:t>
            </w:r>
          </w:p>
        </w:tc>
      </w:tr>
    </w:tbl>
    <w:p>
      <w:pPr>
        <w:pStyle w:val="Small"/>
      </w:pPr>
    </w:p>
    <w:p>
      <w:pPr>
        <w:pStyle w:val="Heading2"/>
      </w:pPr>
      <w:r>
        <w:t>11. Areas of deliberate overlap</w:t>
      </w:r>
    </w:p>
    <w:p>
      <w:pPr>
        <w:pStyle w:val="ListBullet"/>
      </w:pPr>
      <w:r>
        <w:t>Compute, storage and network entities may be infrastructure assets and digital trust targets.</w:t>
      </w:r>
    </w:p>
    <w:p>
      <w:pPr>
        <w:pStyle w:val="ListBullet"/>
      </w:pPr>
      <w:r>
        <w:t>BMS, EPMS, SCADA, cluster managers and provisioning services may be facility/compute systems and identity-governed digital control planes.</w:t>
      </w:r>
    </w:p>
    <w:p>
      <w:pPr>
        <w:pStyle w:val="ListBullet"/>
      </w:pPr>
      <w:r>
        <w:t>Operators and suppliers may be infrastructure dependencies and trust/authority actors.</w:t>
      </w:r>
    </w:p>
    <w:p>
      <w:pPr>
        <w:pStyle w:val="ListBullet"/>
      </w:pPr>
      <w:r>
        <w:t>Safeguards and controls may target the same real-world mechanism but represent different assessment abstractions.</w:t>
      </w:r>
    </w:p>
    <w:p>
      <w:pPr>
        <w:pStyle w:val="ListBullet"/>
      </w:pPr>
      <w:r>
        <w:t>Evidence may support both physical-state and digital-authority assertions.</w:t>
      </w:r>
    </w:p>
    <w:p>
      <w:pPr>
        <w:pStyle w:val="Heading2"/>
      </w:pPr>
      <w:r>
        <w:t>12. Prohibited collapses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Do not collapse</w:t>
            </w:r>
          </w:p>
        </w:tc>
        <w:tc>
          <w:tcPr>
            <w:tcW w:type="dxa" w:w="5083"/>
            <w:vAlign w:val="center"/>
            <w:shd w:fill="17365D"/>
            <w:tcMar>
              <w:top w:w="55" w:type="dxa"/>
              <w:left w:w="55" w:type="dxa"/>
              <w:bottom w:w="55" w:type="dxa"/>
              <w:right w:w="55" w:type="dxa"/>
            </w:tcMar>
          </w:tcPr>
          <w:p>
            <w:r/>
            <w:r>
              <w:rPr>
                <w:rFonts w:ascii="Aptos" w:hAnsi="Aptos"/>
                <w:b/>
                <w:color w:val="FFFFFF"/>
                <w:sz w:val="15"/>
              </w:rPr>
              <w:t>Reason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Infrastructure dependency / trust relationship</w:t>
            </w:r>
          </w:p>
        </w:tc>
        <w:tc>
          <w:tcPr>
            <w:tcW w:type="dxa" w:w="5083"/>
            <w:vAlign w:val="center"/>
            <w:shd w:fill="FFFFFF"/>
            <w:tcMar>
              <w:top w:w="55" w:type="dxa"/>
              <w:left w:w="55" w:type="dxa"/>
              <w:bottom w:w="55" w:type="dxa"/>
              <w:right w:w="55" w:type="dxa"/>
            </w:tcMar>
          </w:tcPr>
          <w:p>
            <w:r/>
            <w:r>
              <w:rPr>
                <w:rFonts w:ascii="Aptos" w:hAnsi="Aptos"/>
                <w:b w:val="0"/>
                <w:sz w:val="14"/>
              </w:rPr>
              <w:t>Reliance is not the same as acceptance, delegation or authority.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Physical connectivity / digital reachability</w:t>
            </w:r>
          </w:p>
        </w:tc>
        <w:tc>
          <w:tcPr>
            <w:tcW w:type="dxa" w:w="5083"/>
            <w:vAlign w:val="center"/>
            <w:shd w:fill="F3F6F8"/>
            <w:tcMar>
              <w:top w:w="55" w:type="dxa"/>
              <w:left w:w="55" w:type="dxa"/>
              <w:bottom w:w="55" w:type="dxa"/>
              <w:right w:w="55" w:type="dxa"/>
            </w:tcMar>
          </w:tcPr>
          <w:p>
            <w:r/>
            <w:r>
              <w:rPr>
                <w:rFonts w:ascii="Aptos" w:hAnsi="Aptos"/>
                <w:b w:val="0"/>
                <w:sz w:val="14"/>
              </w:rPr>
              <w:t>A cable or network path does not establish usable protocol, identity or permission.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Digital access / physical control authority</w:t>
            </w:r>
          </w:p>
        </w:tc>
        <w:tc>
          <w:tcPr>
            <w:tcW w:type="dxa" w:w="5083"/>
            <w:vAlign w:val="center"/>
            <w:shd w:fill="FFFFFF"/>
            <w:tcMar>
              <w:top w:w="55" w:type="dxa"/>
              <w:left w:w="55" w:type="dxa"/>
              <w:bottom w:w="55" w:type="dxa"/>
              <w:right w:w="55" w:type="dxa"/>
            </w:tcMar>
          </w:tcPr>
          <w:p>
            <w:r/>
            <w:r>
              <w:rPr>
                <w:rFonts w:ascii="Aptos" w:hAnsi="Aptos"/>
                <w:b w:val="0"/>
                <w:sz w:val="14"/>
              </w:rPr>
              <w:t>Read or login access does not necessarily permit consequential command.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AIDCF safeguard / ATG control</w:t>
            </w:r>
          </w:p>
        </w:tc>
        <w:tc>
          <w:tcPr>
            <w:tcW w:type="dxa" w:w="5083"/>
            <w:vAlign w:val="center"/>
            <w:shd w:fill="F3F6F8"/>
            <w:tcMar>
              <w:top w:w="55" w:type="dxa"/>
              <w:left w:w="55" w:type="dxa"/>
              <w:bottom w:w="55" w:type="dxa"/>
              <w:right w:w="55" w:type="dxa"/>
            </w:tcMar>
          </w:tcPr>
          <w:p>
            <w:r/>
            <w:r>
              <w:rPr>
                <w:rFonts w:ascii="Aptos" w:hAnsi="Aptos"/>
                <w:b w:val="0"/>
                <w:sz w:val="14"/>
              </w:rPr>
              <w:t>A safeguard is the real measure; a control is an assessable requirement or breakpoint.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Failure propagation / exposure path</w:t>
            </w:r>
          </w:p>
        </w:tc>
        <w:tc>
          <w:tcPr>
            <w:tcW w:type="dxa" w:w="5083"/>
            <w:vAlign w:val="center"/>
            <w:shd w:fill="FFFFFF"/>
            <w:tcMar>
              <w:top w:w="55" w:type="dxa"/>
              <w:left w:w="55" w:type="dxa"/>
              <w:bottom w:w="55" w:type="dxa"/>
              <w:right w:w="55" w:type="dxa"/>
            </w:tcMar>
          </w:tcPr>
          <w:p>
            <w:r/>
            <w:r>
              <w:rPr>
                <w:rFonts w:ascii="Aptos" w:hAnsi="Aptos"/>
                <w:b w:val="0"/>
                <w:sz w:val="14"/>
              </w:rPr>
              <w:t>Failure effects and compromise/misuse progression have different semantics.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Capability consequence / security finding</w:t>
            </w:r>
          </w:p>
        </w:tc>
        <w:tc>
          <w:tcPr>
            <w:tcW w:type="dxa" w:w="5083"/>
            <w:vAlign w:val="center"/>
            <w:shd w:fill="F3F6F8"/>
            <w:tcMar>
              <w:top w:w="55" w:type="dxa"/>
              <w:left w:w="55" w:type="dxa"/>
              <w:bottom w:w="55" w:type="dxa"/>
              <w:right w:w="55" w:type="dxa"/>
            </w:tcMar>
          </w:tcPr>
          <w:p>
            <w:r/>
            <w:r>
              <w:rPr>
                <w:rFonts w:ascii="Aptos" w:hAnsi="Aptos"/>
                <w:b w:val="0"/>
                <w:sz w:val="14"/>
              </w:rPr>
              <w:t>One is an outcome; the other is an assessed weakness or conclusion.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 grade / confidence / effectiveness</w:t>
            </w:r>
          </w:p>
        </w:tc>
        <w:tc>
          <w:tcPr>
            <w:tcW w:type="dxa" w:w="5083"/>
            <w:vAlign w:val="center"/>
            <w:shd w:fill="FFFFFF"/>
            <w:tcMar>
              <w:top w:w="55" w:type="dxa"/>
              <w:left w:w="55" w:type="dxa"/>
              <w:bottom w:w="55" w:type="dxa"/>
              <w:right w:w="55" w:type="dxa"/>
            </w:tcMar>
          </w:tcPr>
          <w:p>
            <w:r/>
            <w:r>
              <w:rPr>
                <w:rFonts w:ascii="Aptos" w:hAnsi="Aptos"/>
                <w:b w:val="0"/>
                <w:sz w:val="14"/>
              </w:rPr>
              <w:t>Support strength, belief and control performance are separate.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Shared entity / equivalent class</w:t>
            </w:r>
          </w:p>
        </w:tc>
        <w:tc>
          <w:tcPr>
            <w:tcW w:type="dxa" w:w="5083"/>
            <w:vAlign w:val="center"/>
            <w:shd w:fill="F3F6F8"/>
            <w:tcMar>
              <w:top w:w="55" w:type="dxa"/>
              <w:left w:w="55" w:type="dxa"/>
              <w:bottom w:w="55" w:type="dxa"/>
              <w:right w:w="55" w:type="dxa"/>
            </w:tcMar>
          </w:tcPr>
          <w:p>
            <w:r/>
            <w:r>
              <w:rPr>
                <w:rFonts w:ascii="Aptos" w:hAnsi="Aptos"/>
                <w:b w:val="0"/>
                <w:sz w:val="14"/>
              </w:rPr>
              <w:t>The same instance can have two method-specific views without class equivalence.</w:t>
            </w:r>
          </w:p>
        </w:tc>
      </w:tr>
    </w:tbl>
    <w:p>
      <w:pPr>
        <w:pStyle w:val="Small"/>
      </w:pPr>
    </w:p>
    <w:p>
      <w:pPr>
        <w:pStyle w:val="Heading1"/>
      </w:pPr>
      <w:r>
        <w:t>Part IV - Shared conceptual spine and canonical handoff</w:t>
      </w:r>
    </w:p>
    <w:p>
      <w:pPr>
        <w:pStyle w:val="Heading2"/>
      </w:pPr>
      <w:r>
        <w:t>13. Integrated upper model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Concept family</w:t>
            </w:r>
          </w:p>
        </w:tc>
        <w:tc>
          <w:tcPr>
            <w:tcW w:type="dxa" w:w="5083"/>
            <w:vAlign w:val="center"/>
            <w:shd w:fill="17365D"/>
            <w:tcMar>
              <w:top w:w="55" w:type="dxa"/>
              <w:left w:w="55" w:type="dxa"/>
              <w:bottom w:w="55" w:type="dxa"/>
              <w:right w:w="55" w:type="dxa"/>
            </w:tcMar>
          </w:tcPr>
          <w:p>
            <w:r/>
            <w:r>
              <w:rPr>
                <w:rFonts w:ascii="Aptos" w:hAnsi="Aptos"/>
                <w:b/>
                <w:color w:val="FFFFFF"/>
                <w:sz w:val="15"/>
              </w:rPr>
              <w:t>Canonical shared anchors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Context</w:t>
            </w:r>
          </w:p>
        </w:tc>
        <w:tc>
          <w:tcPr>
            <w:tcW w:type="dxa" w:w="5083"/>
            <w:vAlign w:val="center"/>
            <w:shd w:fill="FFFFFF"/>
            <w:tcMar>
              <w:top w:w="55" w:type="dxa"/>
              <w:left w:w="55" w:type="dxa"/>
              <w:bottom w:w="55" w:type="dxa"/>
              <w:right w:w="55" w:type="dxa"/>
            </w:tcMar>
          </w:tcPr>
          <w:p>
            <w:r/>
            <w:r>
              <w:rPr>
                <w:rFonts w:ascii="Aptos" w:hAnsi="Aptos"/>
                <w:b w:val="0"/>
                <w:sz w:val="14"/>
              </w:rPr>
              <w:t>Assessment, DecisionQuestion, Scope, Boundary, Environment, EffectivePeriod, ArchitectureBaseline.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Capability</w:t>
            </w:r>
          </w:p>
        </w:tc>
        <w:tc>
          <w:tcPr>
            <w:tcW w:type="dxa" w:w="5083"/>
            <w:vAlign w:val="center"/>
            <w:shd w:fill="F3F6F8"/>
            <w:tcMar>
              <w:top w:w="55" w:type="dxa"/>
              <w:left w:w="55" w:type="dxa"/>
              <w:bottom w:w="55" w:type="dxa"/>
              <w:right w:w="55" w:type="dxa"/>
            </w:tcMar>
          </w:tcPr>
          <w:p>
            <w:r/>
            <w:r>
              <w:rPr>
                <w:rFonts w:ascii="Aptos" w:hAnsi="Aptos"/>
                <w:b w:val="0"/>
                <w:sz w:val="14"/>
              </w:rPr>
              <w:t>CapabilityInstance, ServiceOutcome, CriticalFunction, OperatingEnvelope.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System</w:t>
            </w:r>
          </w:p>
        </w:tc>
        <w:tc>
          <w:tcPr>
            <w:tcW w:type="dxa" w:w="5083"/>
            <w:vAlign w:val="center"/>
            <w:shd w:fill="FFFFFF"/>
            <w:tcMar>
              <w:top w:w="55" w:type="dxa"/>
              <w:left w:w="55" w:type="dxa"/>
              <w:bottom w:w="55" w:type="dxa"/>
              <w:right w:w="55" w:type="dxa"/>
            </w:tcMar>
          </w:tcPr>
          <w:p>
            <w:r/>
            <w:r>
              <w:rPr>
                <w:rFonts w:ascii="Aptos" w:hAnsi="Aptos"/>
                <w:b w:val="0"/>
                <w:sz w:val="14"/>
              </w:rPr>
              <w:t>System, Asset, Component, Interface, Location, Provider, Actor, Identity.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Relationship</w:t>
            </w:r>
          </w:p>
        </w:tc>
        <w:tc>
          <w:tcPr>
            <w:tcW w:type="dxa" w:w="5083"/>
            <w:vAlign w:val="center"/>
            <w:shd w:fill="F3F6F8"/>
            <w:tcMar>
              <w:top w:w="55" w:type="dxa"/>
              <w:left w:w="55" w:type="dxa"/>
              <w:bottom w:w="55" w:type="dxa"/>
              <w:right w:w="55" w:type="dxa"/>
            </w:tcMar>
          </w:tcPr>
          <w:p>
            <w:r/>
            <w:r>
              <w:rPr>
                <w:rFonts w:ascii="Aptos" w:hAnsi="Aptos"/>
                <w:b w:val="0"/>
                <w:sz w:val="14"/>
              </w:rPr>
              <w:t>Dependency, Connection, TrustGrant, Authority, Influence, Reachability, DataMovement, ControlCoverage.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Adversity</w:t>
            </w:r>
          </w:p>
        </w:tc>
        <w:tc>
          <w:tcPr>
            <w:tcW w:type="dxa" w:w="5083"/>
            <w:vAlign w:val="center"/>
            <w:shd w:fill="FFFFFF"/>
            <w:tcMar>
              <w:top w:w="55" w:type="dxa"/>
              <w:left w:w="55" w:type="dxa"/>
              <w:bottom w:w="55" w:type="dxa"/>
              <w:right w:w="55" w:type="dxa"/>
            </w:tcMar>
          </w:tcPr>
          <w:p>
            <w:r/>
            <w:r>
              <w:rPr>
                <w:rFonts w:ascii="Aptos" w:hAnsi="Aptos"/>
                <w:b w:val="0"/>
                <w:sz w:val="14"/>
              </w:rPr>
              <w:t>Threat, Hazard, InitiatingEvent, FailureCause, FailureMode, Effect, Consequence.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Protection</w:t>
            </w:r>
          </w:p>
        </w:tc>
        <w:tc>
          <w:tcPr>
            <w:tcW w:type="dxa" w:w="5083"/>
            <w:vAlign w:val="center"/>
            <w:shd w:fill="F3F6F8"/>
            <w:tcMar>
              <w:top w:w="55" w:type="dxa"/>
              <w:left w:w="55" w:type="dxa"/>
              <w:bottom w:w="55" w:type="dxa"/>
              <w:right w:w="55" w:type="dxa"/>
            </w:tcMar>
          </w:tcPr>
          <w:p>
            <w:r/>
            <w:r>
              <w:rPr>
                <w:rFonts w:ascii="Aptos" w:hAnsi="Aptos"/>
                <w:b w:val="0"/>
                <w:sz w:val="14"/>
              </w:rPr>
              <w:t>Safeguard, Control, Barrier, ControlBreakpoint, RecoveryAction.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Assurance</w:t>
            </w:r>
          </w:p>
        </w:tc>
        <w:tc>
          <w:tcPr>
            <w:tcW w:type="dxa" w:w="5083"/>
            <w:vAlign w:val="center"/>
            <w:shd w:fill="FFFFFF"/>
            <w:tcMar>
              <w:top w:w="55" w:type="dxa"/>
              <w:left w:w="55" w:type="dxa"/>
              <w:bottom w:w="55" w:type="dxa"/>
              <w:right w:w="55" w:type="dxa"/>
            </w:tcMar>
          </w:tcPr>
          <w:p>
            <w:r/>
            <w:r>
              <w:rPr>
                <w:rFonts w:ascii="Aptos" w:hAnsi="Aptos"/>
                <w:b w:val="0"/>
                <w:sz w:val="14"/>
              </w:rPr>
              <w:t>Assertion, EvidenceObject, Test, Finding, Unknown, Decision, Limitation.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Temporal</w:t>
            </w:r>
          </w:p>
        </w:tc>
        <w:tc>
          <w:tcPr>
            <w:tcW w:type="dxa" w:w="5083"/>
            <w:vAlign w:val="center"/>
            <w:shd w:fill="F3F6F8"/>
            <w:tcMar>
              <w:top w:w="55" w:type="dxa"/>
              <w:left w:w="55" w:type="dxa"/>
              <w:bottom w:w="55" w:type="dxa"/>
              <w:right w:w="55" w:type="dxa"/>
            </w:tcMar>
          </w:tcPr>
          <w:p>
            <w:r/>
            <w:r>
              <w:rPr>
                <w:rFonts w:ascii="Aptos" w:hAnsi="Aptos"/>
                <w:b w:val="0"/>
                <w:sz w:val="14"/>
              </w:rPr>
              <w:t>Snapshot, ChangeEvent, ValidityInterval, GraphDrift, ReassessmentTrigger.</w:t>
            </w:r>
          </w:p>
        </w:tc>
      </w:tr>
    </w:tbl>
    <w:p>
      <w:pPr>
        <w:pStyle w:val="Small"/>
      </w:pPr>
    </w:p>
    <w:p>
      <w:pPr>
        <w:pStyle w:val="Heading2"/>
      </w:pPr>
      <w:r>
        <w:t>14. Handoff chain</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Handoff</w:t>
            </w:r>
          </w:p>
        </w:tc>
        <w:tc>
          <w:tcPr>
            <w:tcW w:type="dxa" w:w="2541"/>
            <w:vAlign w:val="center"/>
            <w:shd w:fill="17365D"/>
            <w:tcMar>
              <w:top w:w="55" w:type="dxa"/>
              <w:left w:w="55" w:type="dxa"/>
              <w:bottom w:w="55" w:type="dxa"/>
              <w:right w:w="55" w:type="dxa"/>
            </w:tcMar>
          </w:tcPr>
          <w:p>
            <w:r/>
            <w:r>
              <w:rPr>
                <w:rFonts w:ascii="Aptos" w:hAnsi="Aptos"/>
                <w:b/>
                <w:color w:val="FFFFFF"/>
                <w:sz w:val="15"/>
              </w:rPr>
              <w:t>Source object</w:t>
            </w:r>
          </w:p>
        </w:tc>
        <w:tc>
          <w:tcPr>
            <w:tcW w:type="dxa" w:w="2541"/>
            <w:vAlign w:val="center"/>
            <w:shd w:fill="17365D"/>
            <w:tcMar>
              <w:top w:w="55" w:type="dxa"/>
              <w:left w:w="55" w:type="dxa"/>
              <w:bottom w:w="55" w:type="dxa"/>
              <w:right w:w="55" w:type="dxa"/>
            </w:tcMar>
          </w:tcPr>
          <w:p>
            <w:r/>
            <w:r>
              <w:rPr>
                <w:rFonts w:ascii="Aptos" w:hAnsi="Aptos"/>
                <w:b/>
                <w:color w:val="FFFFFF"/>
                <w:sz w:val="15"/>
              </w:rPr>
              <w:t>Bridge relation</w:t>
            </w:r>
          </w:p>
        </w:tc>
        <w:tc>
          <w:tcPr>
            <w:tcW w:type="dxa" w:w="2541"/>
            <w:vAlign w:val="center"/>
            <w:shd w:fill="17365D"/>
            <w:tcMar>
              <w:top w:w="55" w:type="dxa"/>
              <w:left w:w="55" w:type="dxa"/>
              <w:bottom w:w="55" w:type="dxa"/>
              <w:right w:w="55" w:type="dxa"/>
            </w:tcMar>
          </w:tcPr>
          <w:p>
            <w:r/>
            <w:r>
              <w:rPr>
                <w:rFonts w:ascii="Aptos" w:hAnsi="Aptos"/>
                <w:b/>
                <w:color w:val="FFFFFF"/>
                <w:sz w:val="15"/>
              </w:rPr>
              <w:t>Target object</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Capability context</w:t>
            </w:r>
          </w:p>
        </w:tc>
        <w:tc>
          <w:tcPr>
            <w:tcW w:type="dxa" w:w="2541"/>
            <w:vAlign w:val="center"/>
            <w:shd w:fill="FFFFFF"/>
            <w:tcMar>
              <w:top w:w="55" w:type="dxa"/>
              <w:left w:w="55" w:type="dxa"/>
              <w:bottom w:w="55" w:type="dxa"/>
              <w:right w:w="55" w:type="dxa"/>
            </w:tcMar>
          </w:tcPr>
          <w:p>
            <w:r/>
            <w:r>
              <w:rPr>
                <w:rFonts w:ascii="Aptos" w:hAnsi="Aptos"/>
                <w:b w:val="0"/>
                <w:sz w:val="14"/>
              </w:rPr>
              <w:t>AIDCF CapabilityInstance</w:t>
            </w:r>
          </w:p>
        </w:tc>
        <w:tc>
          <w:tcPr>
            <w:tcW w:type="dxa" w:w="2541"/>
            <w:vAlign w:val="center"/>
            <w:shd w:fill="FFFFFF"/>
            <w:tcMar>
              <w:top w:w="55" w:type="dxa"/>
              <w:left w:w="55" w:type="dxa"/>
              <w:bottom w:w="55" w:type="dxa"/>
              <w:right w:w="55" w:type="dxa"/>
            </w:tcMar>
          </w:tcPr>
          <w:p>
            <w:r/>
            <w:r>
              <w:rPr>
                <w:rFonts w:ascii="Aptos" w:hAnsi="Aptos"/>
                <w:b w:val="0"/>
                <w:sz w:val="14"/>
              </w:rPr>
              <w:t>REPRESENTED_BY_AI_SYSTEM</w:t>
            </w:r>
          </w:p>
        </w:tc>
        <w:tc>
          <w:tcPr>
            <w:tcW w:type="dxa" w:w="2541"/>
            <w:vAlign w:val="center"/>
            <w:shd w:fill="FFFFFF"/>
            <w:tcMar>
              <w:top w:w="55" w:type="dxa"/>
              <w:left w:w="55" w:type="dxa"/>
              <w:bottom w:w="55" w:type="dxa"/>
              <w:right w:w="55" w:type="dxa"/>
            </w:tcMar>
          </w:tcPr>
          <w:p>
            <w:r/>
            <w:r>
              <w:rPr>
                <w:rFonts w:ascii="Aptos" w:hAnsi="Aptos"/>
                <w:b w:val="0"/>
                <w:sz w:val="14"/>
              </w:rPr>
              <w:t>ATG SystemOfInterest/AI System.</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Infrastructure service</w:t>
            </w:r>
          </w:p>
        </w:tc>
        <w:tc>
          <w:tcPr>
            <w:tcW w:type="dxa" w:w="2541"/>
            <w:vAlign w:val="center"/>
            <w:shd w:fill="F3F6F8"/>
            <w:tcMar>
              <w:top w:w="55" w:type="dxa"/>
              <w:left w:w="55" w:type="dxa"/>
              <w:bottom w:w="55" w:type="dxa"/>
              <w:right w:w="55" w:type="dxa"/>
            </w:tcMar>
          </w:tcPr>
          <w:p>
            <w:r/>
            <w:r>
              <w:rPr>
                <w:rFonts w:ascii="Aptos" w:hAnsi="Aptos"/>
                <w:b w:val="0"/>
                <w:sz w:val="14"/>
              </w:rPr>
              <w:t>AIDCF CriticalFunction/System</w:t>
            </w:r>
          </w:p>
        </w:tc>
        <w:tc>
          <w:tcPr>
            <w:tcW w:type="dxa" w:w="2541"/>
            <w:vAlign w:val="center"/>
            <w:shd w:fill="F3F6F8"/>
            <w:tcMar>
              <w:top w:w="55" w:type="dxa"/>
              <w:left w:w="55" w:type="dxa"/>
              <w:bottom w:w="55" w:type="dxa"/>
              <w:right w:w="55" w:type="dxa"/>
            </w:tcMar>
          </w:tcPr>
          <w:p>
            <w:r/>
            <w:r>
              <w:rPr>
                <w:rFonts w:ascii="Aptos" w:hAnsi="Aptos"/>
                <w:b w:val="0"/>
                <w:sz w:val="14"/>
              </w:rPr>
              <w:t>ENABLES_DIGITAL_FUNCTION</w:t>
            </w:r>
          </w:p>
        </w:tc>
        <w:tc>
          <w:tcPr>
            <w:tcW w:type="dxa" w:w="2541"/>
            <w:vAlign w:val="center"/>
            <w:shd w:fill="F3F6F8"/>
            <w:tcMar>
              <w:top w:w="55" w:type="dxa"/>
              <w:left w:w="55" w:type="dxa"/>
              <w:bottom w:w="55" w:type="dxa"/>
              <w:right w:w="55" w:type="dxa"/>
            </w:tcMar>
          </w:tcPr>
          <w:p>
            <w:r/>
            <w:r>
              <w:rPr>
                <w:rFonts w:ascii="Aptos" w:hAnsi="Aptos"/>
                <w:b w:val="0"/>
                <w:sz w:val="14"/>
              </w:rPr>
              <w:t>ATG Application/Model/Agent/Tool function.</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Control-plane interface</w:t>
            </w:r>
          </w:p>
        </w:tc>
        <w:tc>
          <w:tcPr>
            <w:tcW w:type="dxa" w:w="2541"/>
            <w:vAlign w:val="center"/>
            <w:shd w:fill="FFFFFF"/>
            <w:tcMar>
              <w:top w:w="55" w:type="dxa"/>
              <w:left w:w="55" w:type="dxa"/>
              <w:bottom w:w="55" w:type="dxa"/>
              <w:right w:w="55" w:type="dxa"/>
            </w:tcMar>
          </w:tcPr>
          <w:p>
            <w:r/>
            <w:r>
              <w:rPr>
                <w:rFonts w:ascii="Aptos" w:hAnsi="Aptos"/>
                <w:b w:val="0"/>
                <w:sz w:val="14"/>
              </w:rPr>
              <w:t>AIDCF BMS/EPMS/ClusterManager</w:t>
            </w:r>
          </w:p>
        </w:tc>
        <w:tc>
          <w:tcPr>
            <w:tcW w:type="dxa" w:w="2541"/>
            <w:vAlign w:val="center"/>
            <w:shd w:fill="FFFFFF"/>
            <w:tcMar>
              <w:top w:w="55" w:type="dxa"/>
              <w:left w:w="55" w:type="dxa"/>
              <w:bottom w:w="55" w:type="dxa"/>
              <w:right w:w="55" w:type="dxa"/>
            </w:tcMar>
          </w:tcPr>
          <w:p>
            <w:r/>
            <w:r>
              <w:rPr>
                <w:rFonts w:ascii="Aptos" w:hAnsi="Aptos"/>
                <w:b w:val="0"/>
                <w:sz w:val="14"/>
              </w:rPr>
              <w:t>HAS_DIGITAL_INTERFACE</w:t>
            </w:r>
          </w:p>
        </w:tc>
        <w:tc>
          <w:tcPr>
            <w:tcW w:type="dxa" w:w="2541"/>
            <w:vAlign w:val="center"/>
            <w:shd w:fill="FFFFFF"/>
            <w:tcMar>
              <w:top w:w="55" w:type="dxa"/>
              <w:left w:w="55" w:type="dxa"/>
              <w:bottom w:w="55" w:type="dxa"/>
              <w:right w:w="55" w:type="dxa"/>
            </w:tcMar>
          </w:tcPr>
          <w:p>
            <w:r/>
            <w:r>
              <w:rPr>
                <w:rFonts w:ascii="Aptos" w:hAnsi="Aptos"/>
                <w:b w:val="0"/>
                <w:sz w:val="14"/>
              </w:rPr>
              <w:t>ATG Service/API/Endpoint.</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Machine identity</w:t>
            </w:r>
          </w:p>
        </w:tc>
        <w:tc>
          <w:tcPr>
            <w:tcW w:type="dxa" w:w="2541"/>
            <w:vAlign w:val="center"/>
            <w:shd w:fill="F3F6F8"/>
            <w:tcMar>
              <w:top w:w="55" w:type="dxa"/>
              <w:left w:w="55" w:type="dxa"/>
              <w:bottom w:w="55" w:type="dxa"/>
              <w:right w:w="55" w:type="dxa"/>
            </w:tcMar>
          </w:tcPr>
          <w:p>
            <w:r/>
            <w:r>
              <w:rPr>
                <w:rFonts w:ascii="Aptos" w:hAnsi="Aptos"/>
                <w:b w:val="0"/>
                <w:sz w:val="14"/>
              </w:rPr>
              <w:t>ATG WorkloadIdentity</w:t>
            </w:r>
          </w:p>
        </w:tc>
        <w:tc>
          <w:tcPr>
            <w:tcW w:type="dxa" w:w="2541"/>
            <w:vAlign w:val="center"/>
            <w:shd w:fill="F3F6F8"/>
            <w:tcMar>
              <w:top w:w="55" w:type="dxa"/>
              <w:left w:w="55" w:type="dxa"/>
              <w:bottom w:w="55" w:type="dxa"/>
              <w:right w:w="55" w:type="dxa"/>
            </w:tcMar>
          </w:tcPr>
          <w:p>
            <w:r/>
            <w:r>
              <w:rPr>
                <w:rFonts w:ascii="Aptos" w:hAnsi="Aptos"/>
                <w:b w:val="0"/>
                <w:sz w:val="14"/>
              </w:rPr>
              <w:t>AUTHORIZES_CONTROL_OF</w:t>
            </w:r>
          </w:p>
        </w:tc>
        <w:tc>
          <w:tcPr>
            <w:tcW w:type="dxa" w:w="2541"/>
            <w:vAlign w:val="center"/>
            <w:shd w:fill="F3F6F8"/>
            <w:tcMar>
              <w:top w:w="55" w:type="dxa"/>
              <w:left w:w="55" w:type="dxa"/>
              <w:bottom w:w="55" w:type="dxa"/>
              <w:right w:w="55" w:type="dxa"/>
            </w:tcMar>
          </w:tcPr>
          <w:p>
            <w:r/>
            <w:r>
              <w:rPr>
                <w:rFonts w:ascii="Aptos" w:hAnsi="Aptos"/>
                <w:b w:val="0"/>
                <w:sz w:val="14"/>
              </w:rPr>
              <w:t>AIDCF infrastructure management asset.</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Failure to trust effect</w:t>
            </w:r>
          </w:p>
        </w:tc>
        <w:tc>
          <w:tcPr>
            <w:tcW w:type="dxa" w:w="2541"/>
            <w:vAlign w:val="center"/>
            <w:shd w:fill="FFFFFF"/>
            <w:tcMar>
              <w:top w:w="55" w:type="dxa"/>
              <w:left w:w="55" w:type="dxa"/>
              <w:bottom w:w="55" w:type="dxa"/>
              <w:right w:w="55" w:type="dxa"/>
            </w:tcMar>
          </w:tcPr>
          <w:p>
            <w:r/>
            <w:r>
              <w:rPr>
                <w:rFonts w:ascii="Aptos" w:hAnsi="Aptos"/>
                <w:b w:val="0"/>
                <w:sz w:val="14"/>
              </w:rPr>
              <w:t>AIDCF FailureMode/Effect</w:t>
            </w:r>
          </w:p>
        </w:tc>
        <w:tc>
          <w:tcPr>
            <w:tcW w:type="dxa" w:w="2541"/>
            <w:vAlign w:val="center"/>
            <w:shd w:fill="FFFFFF"/>
            <w:tcMar>
              <w:top w:w="55" w:type="dxa"/>
              <w:left w:w="55" w:type="dxa"/>
              <w:bottom w:w="55" w:type="dxa"/>
              <w:right w:w="55" w:type="dxa"/>
            </w:tcMar>
          </w:tcPr>
          <w:p>
            <w:r/>
            <w:r>
              <w:rPr>
                <w:rFonts w:ascii="Aptos" w:hAnsi="Aptos"/>
                <w:b w:val="0"/>
                <w:sz w:val="14"/>
              </w:rPr>
              <w:t>CREATES_DIGITAL_CONDITION</w:t>
            </w:r>
          </w:p>
        </w:tc>
        <w:tc>
          <w:tcPr>
            <w:tcW w:type="dxa" w:w="2541"/>
            <w:vAlign w:val="center"/>
            <w:shd w:fill="FFFFFF"/>
            <w:tcMar>
              <w:top w:w="55" w:type="dxa"/>
              <w:left w:w="55" w:type="dxa"/>
              <w:bottom w:w="55" w:type="dxa"/>
              <w:right w:w="55" w:type="dxa"/>
            </w:tcMar>
          </w:tcPr>
          <w:p>
            <w:r/>
            <w:r>
              <w:rPr>
                <w:rFonts w:ascii="Aptos" w:hAnsi="Aptos"/>
                <w:b w:val="0"/>
                <w:sz w:val="14"/>
              </w:rPr>
              <w:t>ATG trust/authority/reachability condition.</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Exposure to infrastructure action</w:t>
            </w:r>
          </w:p>
        </w:tc>
        <w:tc>
          <w:tcPr>
            <w:tcW w:type="dxa" w:w="2541"/>
            <w:vAlign w:val="center"/>
            <w:shd w:fill="F3F6F8"/>
            <w:tcMar>
              <w:top w:w="55" w:type="dxa"/>
              <w:left w:w="55" w:type="dxa"/>
              <w:bottom w:w="55" w:type="dxa"/>
              <w:right w:w="55" w:type="dxa"/>
            </w:tcMar>
          </w:tcPr>
          <w:p>
            <w:r/>
            <w:r>
              <w:rPr>
                <w:rFonts w:ascii="Aptos" w:hAnsi="Aptos"/>
                <w:b w:val="0"/>
                <w:sz w:val="14"/>
              </w:rPr>
              <w:t>ATG ExposurePath</w:t>
            </w:r>
          </w:p>
        </w:tc>
        <w:tc>
          <w:tcPr>
            <w:tcW w:type="dxa" w:w="2541"/>
            <w:vAlign w:val="center"/>
            <w:shd w:fill="F3F6F8"/>
            <w:tcMar>
              <w:top w:w="55" w:type="dxa"/>
              <w:left w:w="55" w:type="dxa"/>
              <w:bottom w:w="55" w:type="dxa"/>
              <w:right w:w="55" w:type="dxa"/>
            </w:tcMar>
          </w:tcPr>
          <w:p>
            <w:r/>
            <w:r>
              <w:rPr>
                <w:rFonts w:ascii="Aptos" w:hAnsi="Aptos"/>
                <w:b w:val="0"/>
                <w:sz w:val="14"/>
              </w:rPr>
              <w:t>CAN_AFFECT</w:t>
            </w:r>
          </w:p>
        </w:tc>
        <w:tc>
          <w:tcPr>
            <w:tcW w:type="dxa" w:w="2541"/>
            <w:vAlign w:val="center"/>
            <w:shd w:fill="F3F6F8"/>
            <w:tcMar>
              <w:top w:w="55" w:type="dxa"/>
              <w:left w:w="55" w:type="dxa"/>
              <w:bottom w:w="55" w:type="dxa"/>
              <w:right w:w="55" w:type="dxa"/>
            </w:tcMar>
          </w:tcPr>
          <w:p>
            <w:r/>
            <w:r>
              <w:rPr>
                <w:rFonts w:ascii="Aptos" w:hAnsi="Aptos"/>
                <w:b w:val="0"/>
                <w:sz w:val="14"/>
              </w:rPr>
              <w:t>AIDCF asset, system, function or capability.</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Control breakpoint</w:t>
            </w:r>
          </w:p>
        </w:tc>
        <w:tc>
          <w:tcPr>
            <w:tcW w:type="dxa" w:w="2541"/>
            <w:vAlign w:val="center"/>
            <w:shd w:fill="FFFFFF"/>
            <w:tcMar>
              <w:top w:w="55" w:type="dxa"/>
              <w:left w:w="55" w:type="dxa"/>
              <w:bottom w:w="55" w:type="dxa"/>
              <w:right w:w="55" w:type="dxa"/>
            </w:tcMar>
          </w:tcPr>
          <w:p>
            <w:r/>
            <w:r>
              <w:rPr>
                <w:rFonts w:ascii="Aptos" w:hAnsi="Aptos"/>
                <w:b w:val="0"/>
                <w:sz w:val="14"/>
              </w:rPr>
              <w:t>ATG ControlBreakpoint</w:t>
            </w:r>
          </w:p>
        </w:tc>
        <w:tc>
          <w:tcPr>
            <w:tcW w:type="dxa" w:w="2541"/>
            <w:vAlign w:val="center"/>
            <w:shd w:fill="FFFFFF"/>
            <w:tcMar>
              <w:top w:w="55" w:type="dxa"/>
              <w:left w:w="55" w:type="dxa"/>
              <w:bottom w:w="55" w:type="dxa"/>
              <w:right w:w="55" w:type="dxa"/>
            </w:tcMar>
          </w:tcPr>
          <w:p>
            <w:r/>
            <w:r>
              <w:rPr>
                <w:rFonts w:ascii="Aptos" w:hAnsi="Aptos"/>
                <w:b w:val="0"/>
                <w:sz w:val="14"/>
              </w:rPr>
              <w:t>REALIZED_BY</w:t>
            </w:r>
          </w:p>
        </w:tc>
        <w:tc>
          <w:tcPr>
            <w:tcW w:type="dxa" w:w="2541"/>
            <w:vAlign w:val="center"/>
            <w:shd w:fill="FFFFFF"/>
            <w:tcMar>
              <w:top w:w="55" w:type="dxa"/>
              <w:left w:w="55" w:type="dxa"/>
              <w:bottom w:w="55" w:type="dxa"/>
              <w:right w:w="55" w:type="dxa"/>
            </w:tcMar>
          </w:tcPr>
          <w:p>
            <w:r/>
            <w:r>
              <w:rPr>
                <w:rFonts w:ascii="Aptos" w:hAnsi="Aptos"/>
                <w:b w:val="0"/>
                <w:sz w:val="14"/>
              </w:rPr>
              <w:t>AIDCF Safeguard or system configuration.</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Evidence</w:t>
            </w:r>
          </w:p>
        </w:tc>
        <w:tc>
          <w:tcPr>
            <w:tcW w:type="dxa" w:w="2541"/>
            <w:vAlign w:val="center"/>
            <w:shd w:fill="F3F6F8"/>
            <w:tcMar>
              <w:top w:w="55" w:type="dxa"/>
              <w:left w:w="55" w:type="dxa"/>
              <w:bottom w:w="55" w:type="dxa"/>
              <w:right w:w="55" w:type="dxa"/>
            </w:tcMar>
          </w:tcPr>
          <w:p>
            <w:r/>
            <w:r>
              <w:rPr>
                <w:rFonts w:ascii="Aptos" w:hAnsi="Aptos"/>
                <w:b w:val="0"/>
                <w:sz w:val="14"/>
              </w:rPr>
              <w:t>Shared EvidenceObject</w:t>
            </w:r>
          </w:p>
        </w:tc>
        <w:tc>
          <w:tcPr>
            <w:tcW w:type="dxa" w:w="2541"/>
            <w:vAlign w:val="center"/>
            <w:shd w:fill="F3F6F8"/>
            <w:tcMar>
              <w:top w:w="55" w:type="dxa"/>
              <w:left w:w="55" w:type="dxa"/>
              <w:bottom w:w="55" w:type="dxa"/>
              <w:right w:w="55" w:type="dxa"/>
            </w:tcMar>
          </w:tcPr>
          <w:p>
            <w:r/>
            <w:r>
              <w:rPr>
                <w:rFonts w:ascii="Aptos" w:hAnsi="Aptos"/>
                <w:b w:val="0"/>
                <w:sz w:val="14"/>
              </w:rPr>
              <w:t>SUPPORTS / DISPUTES</w:t>
            </w:r>
          </w:p>
        </w:tc>
        <w:tc>
          <w:tcPr>
            <w:tcW w:type="dxa" w:w="2541"/>
            <w:vAlign w:val="center"/>
            <w:shd w:fill="F3F6F8"/>
            <w:tcMar>
              <w:top w:w="55" w:type="dxa"/>
              <w:left w:w="55" w:type="dxa"/>
              <w:bottom w:w="55" w:type="dxa"/>
              <w:right w:w="55" w:type="dxa"/>
            </w:tcMar>
          </w:tcPr>
          <w:p>
            <w:r/>
            <w:r>
              <w:rPr>
                <w:rFonts w:ascii="Aptos" w:hAnsi="Aptos"/>
                <w:b w:val="0"/>
                <w:sz w:val="14"/>
              </w:rPr>
              <w:t>AIDCF or ATG Assertion.</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Decision</w:t>
            </w:r>
          </w:p>
        </w:tc>
        <w:tc>
          <w:tcPr>
            <w:tcW w:type="dxa" w:w="2541"/>
            <w:vAlign w:val="center"/>
            <w:shd w:fill="FFFFFF"/>
            <w:tcMar>
              <w:top w:w="55" w:type="dxa"/>
              <w:left w:w="55" w:type="dxa"/>
              <w:bottom w:w="55" w:type="dxa"/>
              <w:right w:w="55" w:type="dxa"/>
            </w:tcMar>
          </w:tcPr>
          <w:p>
            <w:r/>
            <w:r>
              <w:rPr>
                <w:rFonts w:ascii="Aptos" w:hAnsi="Aptos"/>
                <w:b w:val="0"/>
                <w:sz w:val="14"/>
              </w:rPr>
              <w:t>Method-specific Decision</w:t>
            </w:r>
          </w:p>
        </w:tc>
        <w:tc>
          <w:tcPr>
            <w:tcW w:type="dxa" w:w="2541"/>
            <w:vAlign w:val="center"/>
            <w:shd w:fill="FFFFFF"/>
            <w:tcMar>
              <w:top w:w="55" w:type="dxa"/>
              <w:left w:w="55" w:type="dxa"/>
              <w:bottom w:w="55" w:type="dxa"/>
              <w:right w:w="55" w:type="dxa"/>
            </w:tcMar>
          </w:tcPr>
          <w:p>
            <w:r/>
            <w:r>
              <w:rPr>
                <w:rFonts w:ascii="Aptos" w:hAnsi="Aptos"/>
                <w:b w:val="0"/>
                <w:sz w:val="14"/>
              </w:rPr>
              <w:t>CONTRIBUTES_TO_DECISION_PACKAGE</w:t>
            </w:r>
          </w:p>
        </w:tc>
        <w:tc>
          <w:tcPr>
            <w:tcW w:type="dxa" w:w="2541"/>
            <w:vAlign w:val="center"/>
            <w:shd w:fill="FFFFFF"/>
            <w:tcMar>
              <w:top w:w="55" w:type="dxa"/>
              <w:left w:w="55" w:type="dxa"/>
              <w:bottom w:w="55" w:type="dxa"/>
              <w:right w:w="55" w:type="dxa"/>
            </w:tcMar>
          </w:tcPr>
          <w:p>
            <w:r/>
            <w:r>
              <w:rPr>
                <w:rFonts w:ascii="Aptos" w:hAnsi="Aptos"/>
                <w:b w:val="0"/>
                <w:sz w:val="14"/>
              </w:rPr>
              <w:t>Integrated DecisionPackage.</w:t>
            </w:r>
          </w:p>
        </w:tc>
      </w:tr>
    </w:tbl>
    <w:p>
      <w:pPr>
        <w:pStyle w:val="Small"/>
      </w:pPr>
    </w:p>
    <w:p>
      <w:pPr>
        <w:pStyle w:val="Heading2"/>
      </w:pPr>
      <w:r>
        <w:t>15. Shared core properties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Property</w:t>
            </w:r>
          </w:p>
        </w:tc>
        <w:tc>
          <w:tcPr>
            <w:tcW w:type="dxa" w:w="3389"/>
            <w:vAlign w:val="center"/>
            <w:shd w:fill="17365D"/>
            <w:tcMar>
              <w:top w:w="55" w:type="dxa"/>
              <w:left w:w="55" w:type="dxa"/>
              <w:bottom w:w="55" w:type="dxa"/>
              <w:right w:w="55" w:type="dxa"/>
            </w:tcMar>
          </w:tcPr>
          <w:p>
            <w:r/>
            <w:r>
              <w:rPr>
                <w:rFonts w:ascii="Aptos" w:hAnsi="Aptos"/>
                <w:b/>
                <w:color w:val="FFFFFF"/>
                <w:sz w:val="15"/>
              </w:rPr>
              <w:t>Required on</w:t>
            </w:r>
          </w:p>
        </w:tc>
        <w:tc>
          <w:tcPr>
            <w:tcW w:type="dxa" w:w="3389"/>
            <w:vAlign w:val="center"/>
            <w:shd w:fill="17365D"/>
            <w:tcMar>
              <w:top w:w="55" w:type="dxa"/>
              <w:left w:w="55" w:type="dxa"/>
              <w:bottom w:w="55" w:type="dxa"/>
              <w:right w:w="55" w:type="dxa"/>
            </w:tcMar>
          </w:tcPr>
          <w:p>
            <w:r/>
            <w:r>
              <w:rPr>
                <w:rFonts w:ascii="Aptos" w:hAnsi="Aptos"/>
                <w:b/>
                <w:color w:val="FFFFFF"/>
                <w:sz w:val="15"/>
              </w:rPr>
              <w:t>Meaning</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globalId</w:t>
            </w:r>
          </w:p>
        </w:tc>
        <w:tc>
          <w:tcPr>
            <w:tcW w:type="dxa" w:w="3389"/>
            <w:vAlign w:val="center"/>
            <w:shd w:fill="FFFFFF"/>
            <w:tcMar>
              <w:top w:w="55" w:type="dxa"/>
              <w:left w:w="55" w:type="dxa"/>
              <w:bottom w:w="55" w:type="dxa"/>
              <w:right w:w="55" w:type="dxa"/>
            </w:tcMar>
          </w:tcPr>
          <w:p>
            <w:r/>
            <w:r>
              <w:rPr>
                <w:rFonts w:ascii="Aptos" w:hAnsi="Aptos"/>
                <w:b w:val="0"/>
                <w:sz w:val="14"/>
              </w:rPr>
              <w:t>All shared/mapped objects</w:t>
            </w:r>
          </w:p>
        </w:tc>
        <w:tc>
          <w:tcPr>
            <w:tcW w:type="dxa" w:w="3389"/>
            <w:vAlign w:val="center"/>
            <w:shd w:fill="FFFFFF"/>
            <w:tcMar>
              <w:top w:w="55" w:type="dxa"/>
              <w:left w:w="55" w:type="dxa"/>
              <w:bottom w:w="55" w:type="dxa"/>
              <w:right w:w="55" w:type="dxa"/>
            </w:tcMar>
          </w:tcPr>
          <w:p>
            <w:r/>
            <w:r>
              <w:rPr>
                <w:rFonts w:ascii="Aptos" w:hAnsi="Aptos"/>
                <w:b w:val="0"/>
                <w:sz w:val="14"/>
              </w:rPr>
              <w:t>Immutable cross-method identifier.</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canonicalOwner</w:t>
            </w:r>
          </w:p>
        </w:tc>
        <w:tc>
          <w:tcPr>
            <w:tcW w:type="dxa" w:w="3389"/>
            <w:vAlign w:val="center"/>
            <w:shd w:fill="F3F6F8"/>
            <w:tcMar>
              <w:top w:w="55" w:type="dxa"/>
              <w:left w:w="55" w:type="dxa"/>
              <w:bottom w:w="55" w:type="dxa"/>
              <w:right w:w="55" w:type="dxa"/>
            </w:tcMar>
          </w:tcPr>
          <w:p>
            <w:r/>
            <w:r>
              <w:rPr>
                <w:rFonts w:ascii="Aptos" w:hAnsi="Aptos"/>
                <w:b w:val="0"/>
                <w:sz w:val="14"/>
              </w:rPr>
              <w:t>All shared/mapped objects</w:t>
            </w:r>
          </w:p>
        </w:tc>
        <w:tc>
          <w:tcPr>
            <w:tcW w:type="dxa" w:w="3389"/>
            <w:vAlign w:val="center"/>
            <w:shd w:fill="F3F6F8"/>
            <w:tcMar>
              <w:top w:w="55" w:type="dxa"/>
              <w:left w:w="55" w:type="dxa"/>
              <w:bottom w:w="55" w:type="dxa"/>
              <w:right w:w="55" w:type="dxa"/>
            </w:tcMar>
          </w:tcPr>
          <w:p>
            <w:r/>
            <w:r>
              <w:rPr>
                <w:rFonts w:ascii="Aptos" w:hAnsi="Aptos"/>
                <w:b w:val="0"/>
                <w:sz w:val="14"/>
              </w:rPr>
              <w:t>AIDCF, ATG or JointSharedProfile.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sourceArtifact</w:t>
            </w:r>
          </w:p>
        </w:tc>
        <w:tc>
          <w:tcPr>
            <w:tcW w:type="dxa" w:w="3389"/>
            <w:vAlign w:val="center"/>
            <w:shd w:fill="FFFFFF"/>
            <w:tcMar>
              <w:top w:w="55" w:type="dxa"/>
              <w:left w:w="55" w:type="dxa"/>
              <w:bottom w:w="55" w:type="dxa"/>
              <w:right w:w="55" w:type="dxa"/>
            </w:tcMar>
          </w:tcPr>
          <w:p>
            <w:r/>
            <w:r>
              <w:rPr>
                <w:rFonts w:ascii="Aptos" w:hAnsi="Aptos"/>
                <w:b w:val="0"/>
                <w:sz w:val="14"/>
              </w:rPr>
              <w:t>All terms and assertions</w:t>
            </w:r>
          </w:p>
        </w:tc>
        <w:tc>
          <w:tcPr>
            <w:tcW w:type="dxa" w:w="3389"/>
            <w:vAlign w:val="center"/>
            <w:shd w:fill="FFFFFF"/>
            <w:tcMar>
              <w:top w:w="55" w:type="dxa"/>
              <w:left w:w="55" w:type="dxa"/>
              <w:bottom w:w="55" w:type="dxa"/>
              <w:right w:w="55" w:type="dxa"/>
            </w:tcMar>
          </w:tcPr>
          <w:p>
            <w:r/>
            <w:r>
              <w:rPr>
                <w:rFonts w:ascii="Aptos" w:hAnsi="Aptos"/>
                <w:b w:val="0"/>
                <w:sz w:val="14"/>
              </w:rPr>
              <w:t>Artifact and version controlling meaning.</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methodView</w:t>
            </w:r>
          </w:p>
        </w:tc>
        <w:tc>
          <w:tcPr>
            <w:tcW w:type="dxa" w:w="3389"/>
            <w:vAlign w:val="center"/>
            <w:shd w:fill="F3F6F8"/>
            <w:tcMar>
              <w:top w:w="55" w:type="dxa"/>
              <w:left w:w="55" w:type="dxa"/>
              <w:bottom w:w="55" w:type="dxa"/>
              <w:right w:w="55" w:type="dxa"/>
            </w:tcMar>
          </w:tcPr>
          <w:p>
            <w:r/>
            <w:r>
              <w:rPr>
                <w:rFonts w:ascii="Aptos" w:hAnsi="Aptos"/>
                <w:b w:val="0"/>
                <w:sz w:val="14"/>
              </w:rPr>
              <w:t>Mapped/shared instances</w:t>
            </w:r>
          </w:p>
        </w:tc>
        <w:tc>
          <w:tcPr>
            <w:tcW w:type="dxa" w:w="3389"/>
            <w:vAlign w:val="center"/>
            <w:shd w:fill="F3F6F8"/>
            <w:tcMar>
              <w:top w:w="55" w:type="dxa"/>
              <w:left w:w="55" w:type="dxa"/>
              <w:bottom w:w="55" w:type="dxa"/>
              <w:right w:w="55" w:type="dxa"/>
            </w:tcMar>
          </w:tcPr>
          <w:p>
            <w:r/>
            <w:r>
              <w:rPr>
                <w:rFonts w:ascii="Aptos" w:hAnsi="Aptos"/>
                <w:b w:val="0"/>
                <w:sz w:val="14"/>
              </w:rPr>
              <w:t>AIDCF view, ATG view or integrated view.</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scopeRef</w:t>
            </w:r>
          </w:p>
        </w:tc>
        <w:tc>
          <w:tcPr>
            <w:tcW w:type="dxa" w:w="3389"/>
            <w:vAlign w:val="center"/>
            <w:shd w:fill="FFFFFF"/>
            <w:tcMar>
              <w:top w:w="55" w:type="dxa"/>
              <w:left w:w="55" w:type="dxa"/>
              <w:bottom w:w="55" w:type="dxa"/>
              <w:right w:w="55" w:type="dxa"/>
            </w:tcMar>
          </w:tcPr>
          <w:p>
            <w:r/>
            <w:r>
              <w:rPr>
                <w:rFonts w:ascii="Aptos" w:hAnsi="Aptos"/>
                <w:b w:val="0"/>
                <w:sz w:val="14"/>
              </w:rPr>
              <w:t>Material assertions</w:t>
            </w:r>
          </w:p>
        </w:tc>
        <w:tc>
          <w:tcPr>
            <w:tcW w:type="dxa" w:w="3389"/>
            <w:vAlign w:val="center"/>
            <w:shd w:fill="FFFFFF"/>
            <w:tcMar>
              <w:top w:w="55" w:type="dxa"/>
              <w:left w:w="55" w:type="dxa"/>
              <w:bottom w:w="55" w:type="dxa"/>
              <w:right w:w="55" w:type="dxa"/>
            </w:tcMar>
          </w:tcPr>
          <w:p>
            <w:r/>
            <w:r>
              <w:rPr>
                <w:rFonts w:ascii="Aptos" w:hAnsi="Aptos"/>
                <w:b w:val="0"/>
                <w:sz w:val="14"/>
              </w:rPr>
              <w:t>Assessment scope and boundary.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effectiveFrom/effectiveTo</w:t>
            </w:r>
          </w:p>
        </w:tc>
        <w:tc>
          <w:tcPr>
            <w:tcW w:type="dxa" w:w="3389"/>
            <w:vAlign w:val="center"/>
            <w:shd w:fill="F3F6F8"/>
            <w:tcMar>
              <w:top w:w="55" w:type="dxa"/>
              <w:left w:w="55" w:type="dxa"/>
              <w:bottom w:w="55" w:type="dxa"/>
              <w:right w:w="55" w:type="dxa"/>
            </w:tcMar>
          </w:tcPr>
          <w:p>
            <w:r/>
            <w:r>
              <w:rPr>
                <w:rFonts w:ascii="Aptos" w:hAnsi="Aptos"/>
                <w:b w:val="0"/>
                <w:sz w:val="14"/>
              </w:rPr>
              <w:t>Assertions and relationships</w:t>
            </w:r>
          </w:p>
        </w:tc>
        <w:tc>
          <w:tcPr>
            <w:tcW w:type="dxa" w:w="3389"/>
            <w:vAlign w:val="center"/>
            <w:shd w:fill="F3F6F8"/>
            <w:tcMar>
              <w:top w:w="55" w:type="dxa"/>
              <w:left w:w="55" w:type="dxa"/>
              <w:bottom w:w="55" w:type="dxa"/>
              <w:right w:w="55" w:type="dxa"/>
            </w:tcMar>
          </w:tcPr>
          <w:p>
            <w:r/>
            <w:r>
              <w:rPr>
                <w:rFonts w:ascii="Aptos" w:hAnsi="Aptos"/>
                <w:b w:val="0"/>
                <w:sz w:val="14"/>
              </w:rPr>
              <w:t>Validity interval.</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evidenceRefs</w:t>
            </w:r>
          </w:p>
        </w:tc>
        <w:tc>
          <w:tcPr>
            <w:tcW w:type="dxa" w:w="3389"/>
            <w:vAlign w:val="center"/>
            <w:shd w:fill="FFFFFF"/>
            <w:tcMar>
              <w:top w:w="55" w:type="dxa"/>
              <w:left w:w="55" w:type="dxa"/>
              <w:bottom w:w="55" w:type="dxa"/>
              <w:right w:w="55" w:type="dxa"/>
            </w:tcMar>
          </w:tcPr>
          <w:p>
            <w:r/>
            <w:r>
              <w:rPr>
                <w:rFonts w:ascii="Aptos" w:hAnsi="Aptos"/>
                <w:b w:val="0"/>
                <w:sz w:val="14"/>
              </w:rPr>
              <w:t>Material assertions</w:t>
            </w:r>
          </w:p>
        </w:tc>
        <w:tc>
          <w:tcPr>
            <w:tcW w:type="dxa" w:w="3389"/>
            <w:vAlign w:val="center"/>
            <w:shd w:fill="FFFFFF"/>
            <w:tcMar>
              <w:top w:w="55" w:type="dxa"/>
              <w:left w:w="55" w:type="dxa"/>
              <w:bottom w:w="55" w:type="dxa"/>
              <w:right w:w="55" w:type="dxa"/>
            </w:tcMar>
          </w:tcPr>
          <w:p>
            <w:r/>
            <w:r>
              <w:rPr>
                <w:rFonts w:ascii="Aptos" w:hAnsi="Aptos"/>
                <w:b w:val="0"/>
                <w:sz w:val="14"/>
              </w:rPr>
              <w:t>Supporting, disputing and qualifying evidence.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confidenceState</w:t>
            </w:r>
          </w:p>
        </w:tc>
        <w:tc>
          <w:tcPr>
            <w:tcW w:type="dxa" w:w="3389"/>
            <w:vAlign w:val="center"/>
            <w:shd w:fill="F3F6F8"/>
            <w:tcMar>
              <w:top w:w="55" w:type="dxa"/>
              <w:left w:w="55" w:type="dxa"/>
              <w:bottom w:w="55" w:type="dxa"/>
              <w:right w:w="55" w:type="dxa"/>
            </w:tcMar>
          </w:tcPr>
          <w:p>
            <w:r/>
            <w:r>
              <w:rPr>
                <w:rFonts w:ascii="Aptos" w:hAnsi="Aptos"/>
                <w:b w:val="0"/>
                <w:sz w:val="14"/>
              </w:rPr>
              <w:t>Material assertions</w:t>
            </w:r>
          </w:p>
        </w:tc>
        <w:tc>
          <w:tcPr>
            <w:tcW w:type="dxa" w:w="3389"/>
            <w:vAlign w:val="center"/>
            <w:shd w:fill="F3F6F8"/>
            <w:tcMar>
              <w:top w:w="55" w:type="dxa"/>
              <w:left w:w="55" w:type="dxa"/>
              <w:bottom w:w="55" w:type="dxa"/>
              <w:right w:w="55" w:type="dxa"/>
            </w:tcMar>
          </w:tcPr>
          <w:p>
            <w:r/>
            <w:r>
              <w:rPr>
                <w:rFonts w:ascii="Aptos" w:hAnsi="Aptos"/>
                <w:b w:val="0"/>
                <w:sz w:val="14"/>
              </w:rPr>
              <w:t>Controlled confidence/UNKNOWN state.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reviewState</w:t>
            </w:r>
          </w:p>
        </w:tc>
        <w:tc>
          <w:tcPr>
            <w:tcW w:type="dxa" w:w="3389"/>
            <w:vAlign w:val="center"/>
            <w:shd w:fill="FFFFFF"/>
            <w:tcMar>
              <w:top w:w="55" w:type="dxa"/>
              <w:left w:w="55" w:type="dxa"/>
              <w:bottom w:w="55" w:type="dxa"/>
              <w:right w:w="55" w:type="dxa"/>
            </w:tcMar>
          </w:tcPr>
          <w:p>
            <w:r/>
            <w:r>
              <w:rPr>
                <w:rFonts w:ascii="Aptos" w:hAnsi="Aptos"/>
                <w:b w:val="0"/>
                <w:sz w:val="14"/>
              </w:rPr>
              <w:t>Proposed or approved content</w:t>
            </w:r>
          </w:p>
        </w:tc>
        <w:tc>
          <w:tcPr>
            <w:tcW w:type="dxa" w:w="3389"/>
            <w:vAlign w:val="center"/>
            <w:shd w:fill="FFFFFF"/>
            <w:tcMar>
              <w:top w:w="55" w:type="dxa"/>
              <w:left w:w="55" w:type="dxa"/>
              <w:bottom w:w="55" w:type="dxa"/>
              <w:right w:w="55" w:type="dxa"/>
            </w:tcMar>
          </w:tcPr>
          <w:p>
            <w:r/>
            <w:r>
              <w:rPr>
                <w:rFonts w:ascii="Aptos" w:hAnsi="Aptos"/>
                <w:b w:val="0"/>
                <w:sz w:val="14"/>
              </w:rPr>
              <w:t>Candidate, approved, rejected, superseded.</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securityClassification</w:t>
            </w:r>
          </w:p>
        </w:tc>
        <w:tc>
          <w:tcPr>
            <w:tcW w:type="dxa" w:w="3389"/>
            <w:vAlign w:val="center"/>
            <w:shd w:fill="F3F6F8"/>
            <w:tcMar>
              <w:top w:w="55" w:type="dxa"/>
              <w:left w:w="55" w:type="dxa"/>
              <w:bottom w:w="55" w:type="dxa"/>
              <w:right w:w="55" w:type="dxa"/>
            </w:tcMar>
          </w:tcPr>
          <w:p>
            <w:r/>
            <w:r>
              <w:rPr>
                <w:rFonts w:ascii="Aptos" w:hAnsi="Aptos"/>
                <w:b w:val="0"/>
                <w:sz w:val="14"/>
              </w:rPr>
              <w:t>Sensitive objects and paths</w:t>
            </w:r>
          </w:p>
        </w:tc>
        <w:tc>
          <w:tcPr>
            <w:tcW w:type="dxa" w:w="3389"/>
            <w:vAlign w:val="center"/>
            <w:shd w:fill="F3F6F8"/>
            <w:tcMar>
              <w:top w:w="55" w:type="dxa"/>
              <w:left w:w="55" w:type="dxa"/>
              <w:bottom w:w="55" w:type="dxa"/>
              <w:right w:w="55" w:type="dxa"/>
            </w:tcMar>
          </w:tcPr>
          <w:p>
            <w:r/>
            <w:r>
              <w:rPr>
                <w:rFonts w:ascii="Aptos" w:hAnsi="Aptos"/>
                <w:b w:val="0"/>
                <w:sz w:val="14"/>
              </w:rPr>
              <w:t>Handling requirement.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supersedes</w:t>
            </w:r>
          </w:p>
        </w:tc>
        <w:tc>
          <w:tcPr>
            <w:tcW w:type="dxa" w:w="3389"/>
            <w:vAlign w:val="center"/>
            <w:shd w:fill="FFFFFF"/>
            <w:tcMar>
              <w:top w:w="55" w:type="dxa"/>
              <w:left w:w="55" w:type="dxa"/>
              <w:bottom w:w="55" w:type="dxa"/>
              <w:right w:w="55" w:type="dxa"/>
            </w:tcMar>
          </w:tcPr>
          <w:p>
            <w:r/>
            <w:r>
              <w:rPr>
                <w:rFonts w:ascii="Aptos" w:hAnsi="Aptos"/>
                <w:b w:val="0"/>
                <w:sz w:val="14"/>
              </w:rPr>
              <w:t>Versioned records</w:t>
            </w:r>
          </w:p>
        </w:tc>
        <w:tc>
          <w:tcPr>
            <w:tcW w:type="dxa" w:w="3389"/>
            <w:vAlign w:val="center"/>
            <w:shd w:fill="FFFFFF"/>
            <w:tcMar>
              <w:top w:w="55" w:type="dxa"/>
              <w:left w:w="55" w:type="dxa"/>
              <w:bottom w:w="55" w:type="dxa"/>
              <w:right w:w="55" w:type="dxa"/>
            </w:tcMar>
          </w:tcPr>
          <w:p>
            <w:r/>
            <w:r>
              <w:rPr>
                <w:rFonts w:ascii="Aptos" w:hAnsi="Aptos"/>
                <w:b w:val="0"/>
                <w:sz w:val="14"/>
              </w:rPr>
              <w:t>Historical lineage without overwrite.</w:t>
            </w:r>
          </w:p>
        </w:tc>
      </w:tr>
    </w:tbl>
    <w:p>
      <w:pPr>
        <w:pStyle w:val="Small"/>
      </w:pPr>
    </w:p>
    <w:p>
      <w:pPr>
        <w:pStyle w:val="Heading1"/>
      </w:pPr>
      <w:r>
        <w:t>Part V - Namespace, identifier and version strategy</w:t>
      </w:r>
    </w:p>
    <w:p>
      <w:pPr>
        <w:pStyle w:val="Heading2"/>
      </w:pPr>
      <w:r>
        <w:t>16. Recommended namespaces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Prefix</w:t>
            </w:r>
          </w:p>
        </w:tc>
        <w:tc>
          <w:tcPr>
            <w:tcW w:type="dxa" w:w="3389"/>
            <w:vAlign w:val="center"/>
            <w:shd w:fill="17365D"/>
            <w:tcMar>
              <w:top w:w="55" w:type="dxa"/>
              <w:left w:w="55" w:type="dxa"/>
              <w:bottom w:w="55" w:type="dxa"/>
              <w:right w:w="55" w:type="dxa"/>
            </w:tcMar>
          </w:tcPr>
          <w:p>
            <w:r/>
            <w:r>
              <w:rPr>
                <w:rFonts w:ascii="Aptos" w:hAnsi="Aptos"/>
                <w:b/>
                <w:color w:val="FFFFFF"/>
                <w:sz w:val="15"/>
              </w:rPr>
              <w:t>Purpose</w:t>
            </w:r>
          </w:p>
        </w:tc>
        <w:tc>
          <w:tcPr>
            <w:tcW w:type="dxa" w:w="3389"/>
            <w:vAlign w:val="center"/>
            <w:shd w:fill="17365D"/>
            <w:tcMar>
              <w:top w:w="55" w:type="dxa"/>
              <w:left w:w="55" w:type="dxa"/>
              <w:bottom w:w="55" w:type="dxa"/>
              <w:right w:w="55" w:type="dxa"/>
            </w:tcMar>
          </w:tcPr>
          <w:p>
            <w:r/>
            <w:r>
              <w:rPr>
                <w:rFonts w:ascii="Aptos" w:hAnsi="Aptos"/>
                <w:b/>
                <w:color w:val="FFFFFF"/>
                <w:sz w:val="15"/>
              </w:rPr>
              <w:t>Illustrative namespace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aidcf:</w:t>
            </w:r>
          </w:p>
        </w:tc>
        <w:tc>
          <w:tcPr>
            <w:tcW w:type="dxa" w:w="3389"/>
            <w:vAlign w:val="center"/>
            <w:shd w:fill="FFFFFF"/>
            <w:tcMar>
              <w:top w:w="55" w:type="dxa"/>
              <w:left w:w="55" w:type="dxa"/>
              <w:bottom w:w="55" w:type="dxa"/>
              <w:right w:w="55" w:type="dxa"/>
            </w:tcMar>
          </w:tcPr>
          <w:p>
            <w:r/>
            <w:r>
              <w:rPr>
                <w:rFonts w:ascii="Aptos" w:hAnsi="Aptos"/>
                <w:b w:val="0"/>
                <w:sz w:val="14"/>
              </w:rPr>
              <w:t>AIDCF canonical ontology</w:t>
            </w:r>
          </w:p>
        </w:tc>
        <w:tc>
          <w:tcPr>
            <w:tcW w:type="dxa" w:w="3389"/>
            <w:vAlign w:val="center"/>
            <w:shd w:fill="FFFFFF"/>
            <w:tcMar>
              <w:top w:w="55" w:type="dxa"/>
              <w:left w:w="55" w:type="dxa"/>
              <w:bottom w:w="55" w:type="dxa"/>
              <w:right w:w="55" w:type="dxa"/>
            </w:tcMar>
          </w:tcPr>
          <w:p>
            <w:r/>
            <w:r>
              <w:rPr>
                <w:rFonts w:ascii="Aptos" w:hAnsi="Aptos"/>
                <w:b w:val="0"/>
                <w:sz w:val="14"/>
              </w:rPr>
              <w:t>https://w3id.org/aidcf/core/1.0/</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aidcf-thf:</w:t>
            </w:r>
          </w:p>
        </w:tc>
        <w:tc>
          <w:tcPr>
            <w:tcW w:type="dxa" w:w="3389"/>
            <w:vAlign w:val="center"/>
            <w:shd w:fill="F3F6F8"/>
            <w:tcMar>
              <w:top w:w="55" w:type="dxa"/>
              <w:left w:w="55" w:type="dxa"/>
              <w:bottom w:w="55" w:type="dxa"/>
              <w:right w:w="55" w:type="dxa"/>
            </w:tcMar>
          </w:tcPr>
          <w:p>
            <w:r/>
            <w:r>
              <w:rPr>
                <w:rFonts w:ascii="Aptos" w:hAnsi="Aptos"/>
                <w:b w:val="0"/>
                <w:sz w:val="14"/>
              </w:rPr>
              <w:t>AIDCF threat/failure extension</w:t>
            </w:r>
          </w:p>
        </w:tc>
        <w:tc>
          <w:tcPr>
            <w:tcW w:type="dxa" w:w="3389"/>
            <w:vAlign w:val="center"/>
            <w:shd w:fill="F3F6F8"/>
            <w:tcMar>
              <w:top w:w="55" w:type="dxa"/>
              <w:left w:w="55" w:type="dxa"/>
              <w:bottom w:w="55" w:type="dxa"/>
              <w:right w:w="55" w:type="dxa"/>
            </w:tcMar>
          </w:tcPr>
          <w:p>
            <w:r/>
            <w:r>
              <w:rPr>
                <w:rFonts w:ascii="Aptos" w:hAnsi="Aptos"/>
                <w:b w:val="0"/>
                <w:sz w:val="14"/>
              </w:rPr>
              <w:t>https://w3id.org/aidcf/thf/1.0/</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atg:</w:t>
            </w:r>
          </w:p>
        </w:tc>
        <w:tc>
          <w:tcPr>
            <w:tcW w:type="dxa" w:w="3389"/>
            <w:vAlign w:val="center"/>
            <w:shd w:fill="FFFFFF"/>
            <w:tcMar>
              <w:top w:w="55" w:type="dxa"/>
              <w:left w:w="55" w:type="dxa"/>
              <w:bottom w:w="55" w:type="dxa"/>
              <w:right w:w="55" w:type="dxa"/>
            </w:tcMar>
          </w:tcPr>
          <w:p>
            <w:r/>
            <w:r>
              <w:rPr>
                <w:rFonts w:ascii="Aptos" w:hAnsi="Aptos"/>
                <w:b w:val="0"/>
                <w:sz w:val="14"/>
              </w:rPr>
              <w:t>AI Trust Graph canonical ontology</w:t>
            </w:r>
          </w:p>
        </w:tc>
        <w:tc>
          <w:tcPr>
            <w:tcW w:type="dxa" w:w="3389"/>
            <w:vAlign w:val="center"/>
            <w:shd w:fill="FFFFFF"/>
            <w:tcMar>
              <w:top w:w="55" w:type="dxa"/>
              <w:left w:w="55" w:type="dxa"/>
              <w:bottom w:w="55" w:type="dxa"/>
              <w:right w:w="55" w:type="dxa"/>
            </w:tcMar>
          </w:tcPr>
          <w:p>
            <w:r/>
            <w:r>
              <w:rPr>
                <w:rFonts w:ascii="Aptos" w:hAnsi="Aptos"/>
                <w:b w:val="0"/>
                <w:sz w:val="14"/>
              </w:rPr>
              <w:t>https://w3id.org/aitrustgraph/core/1.0/</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aix:</w:t>
            </w:r>
          </w:p>
        </w:tc>
        <w:tc>
          <w:tcPr>
            <w:tcW w:type="dxa" w:w="3389"/>
            <w:vAlign w:val="center"/>
            <w:shd w:fill="F3F6F8"/>
            <w:tcMar>
              <w:top w:w="55" w:type="dxa"/>
              <w:left w:w="55" w:type="dxa"/>
              <w:bottom w:w="55" w:type="dxa"/>
              <w:right w:w="55" w:type="dxa"/>
            </w:tcMar>
          </w:tcPr>
          <w:p>
            <w:r/>
            <w:r>
              <w:rPr>
                <w:rFonts w:ascii="Aptos" w:hAnsi="Aptos"/>
                <w:b w:val="0"/>
                <w:sz w:val="14"/>
              </w:rPr>
              <w:t>Integration bridge ontology</w:t>
            </w:r>
          </w:p>
        </w:tc>
        <w:tc>
          <w:tcPr>
            <w:tcW w:type="dxa" w:w="3389"/>
            <w:vAlign w:val="center"/>
            <w:shd w:fill="F3F6F8"/>
            <w:tcMar>
              <w:top w:w="55" w:type="dxa"/>
              <w:left w:w="55" w:type="dxa"/>
              <w:bottom w:w="55" w:type="dxa"/>
              <w:right w:w="55" w:type="dxa"/>
            </w:tcMar>
          </w:tcPr>
          <w:p>
            <w:r/>
            <w:r>
              <w:rPr>
                <w:rFonts w:ascii="Aptos" w:hAnsi="Aptos"/>
                <w:b w:val="0"/>
                <w:sz w:val="14"/>
              </w:rPr>
              <w:t>https://w3id.org/aidcf/integration/1.0/</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prov:</w:t>
            </w:r>
          </w:p>
        </w:tc>
        <w:tc>
          <w:tcPr>
            <w:tcW w:type="dxa" w:w="3389"/>
            <w:vAlign w:val="center"/>
            <w:shd w:fill="FFFFFF"/>
            <w:tcMar>
              <w:top w:w="55" w:type="dxa"/>
              <w:left w:w="55" w:type="dxa"/>
              <w:bottom w:w="55" w:type="dxa"/>
              <w:right w:w="55" w:type="dxa"/>
            </w:tcMar>
          </w:tcPr>
          <w:p>
            <w:r/>
            <w:r>
              <w:rPr>
                <w:rFonts w:ascii="Aptos" w:hAnsi="Aptos"/>
                <w:b w:val="0"/>
                <w:sz w:val="14"/>
              </w:rPr>
              <w:t>W3C provenance vocabulary</w:t>
            </w:r>
          </w:p>
        </w:tc>
        <w:tc>
          <w:tcPr>
            <w:tcW w:type="dxa" w:w="3389"/>
            <w:vAlign w:val="center"/>
            <w:shd w:fill="FFFFFF"/>
            <w:tcMar>
              <w:top w:w="55" w:type="dxa"/>
              <w:left w:w="55" w:type="dxa"/>
              <w:bottom w:w="55" w:type="dxa"/>
              <w:right w:w="55" w:type="dxa"/>
            </w:tcMar>
          </w:tcPr>
          <w:p>
            <w:r/>
            <w:r>
              <w:rPr>
                <w:rFonts w:ascii="Aptos" w:hAnsi="Aptos"/>
                <w:b w:val="0"/>
                <w:sz w:val="14"/>
              </w:rPr>
              <w:t>http://www.w3.org/ns/prov#</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skos:</w:t>
            </w:r>
          </w:p>
        </w:tc>
        <w:tc>
          <w:tcPr>
            <w:tcW w:type="dxa" w:w="3389"/>
            <w:vAlign w:val="center"/>
            <w:shd w:fill="F3F6F8"/>
            <w:tcMar>
              <w:top w:w="55" w:type="dxa"/>
              <w:left w:w="55" w:type="dxa"/>
              <w:bottom w:w="55" w:type="dxa"/>
              <w:right w:w="55" w:type="dxa"/>
            </w:tcMar>
          </w:tcPr>
          <w:p>
            <w:r/>
            <w:r>
              <w:rPr>
                <w:rFonts w:ascii="Aptos" w:hAnsi="Aptos"/>
                <w:b w:val="0"/>
                <w:sz w:val="14"/>
              </w:rPr>
              <w:t>Vocabulary mappings</w:t>
            </w:r>
          </w:p>
        </w:tc>
        <w:tc>
          <w:tcPr>
            <w:tcW w:type="dxa" w:w="3389"/>
            <w:vAlign w:val="center"/>
            <w:shd w:fill="F3F6F8"/>
            <w:tcMar>
              <w:top w:w="55" w:type="dxa"/>
              <w:left w:w="55" w:type="dxa"/>
              <w:bottom w:w="55" w:type="dxa"/>
              <w:right w:w="55" w:type="dxa"/>
            </w:tcMar>
          </w:tcPr>
          <w:p>
            <w:r/>
            <w:r>
              <w:rPr>
                <w:rFonts w:ascii="Aptos" w:hAnsi="Aptos"/>
                <w:b w:val="0"/>
                <w:sz w:val="14"/>
              </w:rPr>
              <w:t>http://www.w3.org/2004/02/skos/core#</w:t>
            </w:r>
          </w:p>
        </w:tc>
      </w:tr>
    </w:tbl>
    <w:p>
      <w:pPr>
        <w:pStyle w:val="Small"/>
      </w:pPr>
    </w:p>
    <w:p>
      <w:pPr>
        <w:pStyle w:val="Small"/>
      </w:pPr>
      <w:r>
        <w:t>The namespace locations above are proposed publication patterns and require maintainer approval and persistent-identifier configuration before release.</w:t>
      </w:r>
    </w:p>
    <w:p>
      <w:pPr>
        <w:pStyle w:val="Heading2"/>
      </w:pPr>
      <w:r>
        <w:t>17. Identifier model</w:t>
      </w:r>
    </w:p>
    <w:p>
      <w:pPr>
        <w:pStyle w:val="ListBullet"/>
      </w:pPr>
      <w:r>
        <w:t>Global IDs identify real-world or conceptual instances across views.</w:t>
      </w:r>
    </w:p>
    <w:p>
      <w:pPr>
        <w:pStyle w:val="ListBullet"/>
      </w:pPr>
      <w:r>
        <w:t>Canonical term IDs remain in their source namespace.</w:t>
      </w:r>
    </w:p>
    <w:p>
      <w:pPr>
        <w:pStyle w:val="ListBullet"/>
      </w:pPr>
      <w:r>
        <w:t>Mapping records receive independent IDs and lifecycle status.</w:t>
      </w:r>
    </w:p>
    <w:p>
      <w:pPr>
        <w:pStyle w:val="ListBullet"/>
      </w:pPr>
      <w:r>
        <w:t>Path and run identifiers are immutable and versioned.</w:t>
      </w:r>
    </w:p>
    <w:p>
      <w:pPr>
        <w:pStyle w:val="ListBullet"/>
      </w:pPr>
      <w:r>
        <w:t>Sensitive instance IDs should be opaque and must not reveal facility details.</w:t>
      </w:r>
    </w:p>
    <w:p>
      <w:pPr>
        <w:pStyle w:val="ListBullet"/>
      </w:pPr>
      <w:r>
        <w:t>Retired identifiers are never reassigned.</w:t>
      </w:r>
    </w:p>
    <w:p>
      <w:pPr>
        <w:pStyle w:val="Heading2"/>
      </w:pPr>
      <w:r>
        <w:t>18. Mapping semantics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Mapping type</w:t>
            </w:r>
          </w:p>
        </w:tc>
        <w:tc>
          <w:tcPr>
            <w:tcW w:type="dxa" w:w="3389"/>
            <w:vAlign w:val="center"/>
            <w:shd w:fill="17365D"/>
            <w:tcMar>
              <w:top w:w="55" w:type="dxa"/>
              <w:left w:w="55" w:type="dxa"/>
              <w:bottom w:w="55" w:type="dxa"/>
              <w:right w:w="55" w:type="dxa"/>
            </w:tcMar>
          </w:tcPr>
          <w:p>
            <w:r/>
            <w:r>
              <w:rPr>
                <w:rFonts w:ascii="Aptos" w:hAnsi="Aptos"/>
                <w:b/>
                <w:color w:val="FFFFFF"/>
                <w:sz w:val="15"/>
              </w:rPr>
              <w:t>Meaning</w:t>
            </w:r>
          </w:p>
        </w:tc>
        <w:tc>
          <w:tcPr>
            <w:tcW w:type="dxa" w:w="3389"/>
            <w:vAlign w:val="center"/>
            <w:shd w:fill="17365D"/>
            <w:tcMar>
              <w:top w:w="55" w:type="dxa"/>
              <w:left w:w="55" w:type="dxa"/>
              <w:bottom w:w="55" w:type="dxa"/>
              <w:right w:w="55" w:type="dxa"/>
            </w:tcMar>
          </w:tcPr>
          <w:p>
            <w:r/>
            <w:r>
              <w:rPr>
                <w:rFonts w:ascii="Aptos" w:hAnsi="Aptos"/>
                <w:b/>
                <w:color w:val="FFFFFF"/>
                <w:sz w:val="15"/>
              </w:rPr>
              <w:t>Permitted use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EXACT</w:t>
            </w:r>
          </w:p>
        </w:tc>
        <w:tc>
          <w:tcPr>
            <w:tcW w:type="dxa" w:w="3389"/>
            <w:vAlign w:val="center"/>
            <w:shd w:fill="FFFFFF"/>
            <w:tcMar>
              <w:top w:w="55" w:type="dxa"/>
              <w:left w:w="55" w:type="dxa"/>
              <w:bottom w:w="55" w:type="dxa"/>
              <w:right w:w="55" w:type="dxa"/>
            </w:tcMar>
          </w:tcPr>
          <w:p>
            <w:r/>
            <w:r>
              <w:rPr>
                <w:rFonts w:ascii="Aptos" w:hAnsi="Aptos"/>
                <w:b w:val="0"/>
                <w:sz w:val="14"/>
              </w:rPr>
              <w:t>Semantics equivalent for declared scope.</w:t>
            </w:r>
          </w:p>
        </w:tc>
        <w:tc>
          <w:tcPr>
            <w:tcW w:type="dxa" w:w="3389"/>
            <w:vAlign w:val="center"/>
            <w:shd w:fill="FFFFFF"/>
            <w:tcMar>
              <w:top w:w="55" w:type="dxa"/>
              <w:left w:w="55" w:type="dxa"/>
              <w:bottom w:w="55" w:type="dxa"/>
              <w:right w:w="55" w:type="dxa"/>
            </w:tcMar>
          </w:tcPr>
          <w:p>
            <w:r/>
            <w:r>
              <w:rPr>
                <w:rFonts w:ascii="Aptos" w:hAnsi="Aptos"/>
                <w:b w:val="0"/>
                <w:sz w:val="14"/>
              </w:rPr>
              <w:t>Requires joint maintainer approval.</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CLOSE</w:t>
            </w:r>
          </w:p>
        </w:tc>
        <w:tc>
          <w:tcPr>
            <w:tcW w:type="dxa" w:w="3389"/>
            <w:vAlign w:val="center"/>
            <w:shd w:fill="F3F6F8"/>
            <w:tcMar>
              <w:top w:w="55" w:type="dxa"/>
              <w:left w:w="55" w:type="dxa"/>
              <w:bottom w:w="55" w:type="dxa"/>
              <w:right w:w="55" w:type="dxa"/>
            </w:tcMar>
          </w:tcPr>
          <w:p>
            <w:r/>
            <w:r>
              <w:rPr>
                <w:rFonts w:ascii="Aptos" w:hAnsi="Aptos"/>
                <w:b w:val="0"/>
                <w:sz w:val="14"/>
              </w:rPr>
              <w:t>Substantially aligned but differences remain.</w:t>
            </w:r>
          </w:p>
        </w:tc>
        <w:tc>
          <w:tcPr>
            <w:tcW w:type="dxa" w:w="3389"/>
            <w:vAlign w:val="center"/>
            <w:shd w:fill="F3F6F8"/>
            <w:tcMar>
              <w:top w:w="55" w:type="dxa"/>
              <w:left w:w="55" w:type="dxa"/>
              <w:bottom w:w="55" w:type="dxa"/>
              <w:right w:w="55" w:type="dxa"/>
            </w:tcMar>
          </w:tcPr>
          <w:p>
            <w:r/>
            <w:r>
              <w:rPr>
                <w:rFonts w:ascii="Aptos" w:hAnsi="Aptos"/>
                <w:b w:val="0"/>
                <w:sz w:val="14"/>
              </w:rPr>
              <w:t>Interoperability with disclosed limitation.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BROADER</w:t>
            </w:r>
          </w:p>
        </w:tc>
        <w:tc>
          <w:tcPr>
            <w:tcW w:type="dxa" w:w="3389"/>
            <w:vAlign w:val="center"/>
            <w:shd w:fill="FFFFFF"/>
            <w:tcMar>
              <w:top w:w="55" w:type="dxa"/>
              <w:left w:w="55" w:type="dxa"/>
              <w:bottom w:w="55" w:type="dxa"/>
              <w:right w:w="55" w:type="dxa"/>
            </w:tcMar>
          </w:tcPr>
          <w:p>
            <w:r/>
            <w:r>
              <w:rPr>
                <w:rFonts w:ascii="Aptos" w:hAnsi="Aptos"/>
                <w:b w:val="0"/>
                <w:sz w:val="14"/>
              </w:rPr>
              <w:t>Source concept is broader than target.</w:t>
            </w:r>
          </w:p>
        </w:tc>
        <w:tc>
          <w:tcPr>
            <w:tcW w:type="dxa" w:w="3389"/>
            <w:vAlign w:val="center"/>
            <w:shd w:fill="FFFFFF"/>
            <w:tcMar>
              <w:top w:w="55" w:type="dxa"/>
              <w:left w:w="55" w:type="dxa"/>
              <w:bottom w:w="55" w:type="dxa"/>
              <w:right w:w="55" w:type="dxa"/>
            </w:tcMar>
          </w:tcPr>
          <w:p>
            <w:r/>
            <w:r>
              <w:rPr>
                <w:rFonts w:ascii="Aptos" w:hAnsi="Aptos"/>
                <w:b w:val="0"/>
                <w:sz w:val="14"/>
              </w:rPr>
              <w:t>Taxonomy navigation, not property inheritance.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NARROWER</w:t>
            </w:r>
          </w:p>
        </w:tc>
        <w:tc>
          <w:tcPr>
            <w:tcW w:type="dxa" w:w="3389"/>
            <w:vAlign w:val="center"/>
            <w:shd w:fill="F3F6F8"/>
            <w:tcMar>
              <w:top w:w="55" w:type="dxa"/>
              <w:left w:w="55" w:type="dxa"/>
              <w:bottom w:w="55" w:type="dxa"/>
              <w:right w:w="55" w:type="dxa"/>
            </w:tcMar>
          </w:tcPr>
          <w:p>
            <w:r/>
            <w:r>
              <w:rPr>
                <w:rFonts w:ascii="Aptos" w:hAnsi="Aptos"/>
                <w:b w:val="0"/>
                <w:sz w:val="14"/>
              </w:rPr>
              <w:t>Source concept is narrower than target.</w:t>
            </w:r>
          </w:p>
        </w:tc>
        <w:tc>
          <w:tcPr>
            <w:tcW w:type="dxa" w:w="3389"/>
            <w:vAlign w:val="center"/>
            <w:shd w:fill="F3F6F8"/>
            <w:tcMar>
              <w:top w:w="55" w:type="dxa"/>
              <w:left w:w="55" w:type="dxa"/>
              <w:bottom w:w="55" w:type="dxa"/>
              <w:right w:w="55" w:type="dxa"/>
            </w:tcMar>
          </w:tcPr>
          <w:p>
            <w:r/>
            <w:r>
              <w:rPr>
                <w:rFonts w:ascii="Aptos" w:hAnsi="Aptos"/>
                <w:b w:val="0"/>
                <w:sz w:val="14"/>
              </w:rPr>
              <w:t>Profile specialization.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RELATED</w:t>
            </w:r>
          </w:p>
        </w:tc>
        <w:tc>
          <w:tcPr>
            <w:tcW w:type="dxa" w:w="3389"/>
            <w:vAlign w:val="center"/>
            <w:shd w:fill="FFFFFF"/>
            <w:tcMar>
              <w:top w:w="55" w:type="dxa"/>
              <w:left w:w="55" w:type="dxa"/>
              <w:bottom w:w="55" w:type="dxa"/>
              <w:right w:w="55" w:type="dxa"/>
            </w:tcMar>
          </w:tcPr>
          <w:p>
            <w:r/>
            <w:r>
              <w:rPr>
                <w:rFonts w:ascii="Aptos" w:hAnsi="Aptos"/>
                <w:b w:val="0"/>
                <w:sz w:val="14"/>
              </w:rPr>
              <w:t>Material relationship without semantic equivalence.</w:t>
            </w:r>
          </w:p>
        </w:tc>
        <w:tc>
          <w:tcPr>
            <w:tcW w:type="dxa" w:w="3389"/>
            <w:vAlign w:val="center"/>
            <w:shd w:fill="FFFFFF"/>
            <w:tcMar>
              <w:top w:w="55" w:type="dxa"/>
              <w:left w:w="55" w:type="dxa"/>
              <w:bottom w:w="55" w:type="dxa"/>
              <w:right w:w="55" w:type="dxa"/>
            </w:tcMar>
          </w:tcPr>
          <w:p>
            <w:r/>
            <w:r>
              <w:rPr>
                <w:rFonts w:ascii="Aptos" w:hAnsi="Aptos"/>
                <w:b w:val="0"/>
                <w:sz w:val="14"/>
              </w:rPr>
              <w:t>Default for most cross-method links.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SHARED_INSTANCE</w:t>
            </w:r>
          </w:p>
        </w:tc>
        <w:tc>
          <w:tcPr>
            <w:tcW w:type="dxa" w:w="3389"/>
            <w:vAlign w:val="center"/>
            <w:shd w:fill="F3F6F8"/>
            <w:tcMar>
              <w:top w:w="55" w:type="dxa"/>
              <w:left w:w="55" w:type="dxa"/>
              <w:bottom w:w="55" w:type="dxa"/>
              <w:right w:w="55" w:type="dxa"/>
            </w:tcMar>
          </w:tcPr>
          <w:p>
            <w:r/>
            <w:r>
              <w:rPr>
                <w:rFonts w:ascii="Aptos" w:hAnsi="Aptos"/>
                <w:b w:val="0"/>
                <w:sz w:val="14"/>
              </w:rPr>
              <w:t>Two representations refer to the same real-world instance.</w:t>
            </w:r>
          </w:p>
        </w:tc>
        <w:tc>
          <w:tcPr>
            <w:tcW w:type="dxa" w:w="3389"/>
            <w:vAlign w:val="center"/>
            <w:shd w:fill="F3F6F8"/>
            <w:tcMar>
              <w:top w:w="55" w:type="dxa"/>
              <w:left w:w="55" w:type="dxa"/>
              <w:bottom w:w="55" w:type="dxa"/>
              <w:right w:w="55" w:type="dxa"/>
            </w:tcMar>
          </w:tcPr>
          <w:p>
            <w:r/>
            <w:r>
              <w:rPr>
                <w:rFonts w:ascii="Aptos" w:hAnsi="Aptos"/>
                <w:b w:val="0"/>
                <w:sz w:val="14"/>
              </w:rPr>
              <w:t>Identity federation with separate method views.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NO_MAP</w:t>
            </w:r>
          </w:p>
        </w:tc>
        <w:tc>
          <w:tcPr>
            <w:tcW w:type="dxa" w:w="3389"/>
            <w:vAlign w:val="center"/>
            <w:shd w:fill="FFFFFF"/>
            <w:tcMar>
              <w:top w:w="55" w:type="dxa"/>
              <w:left w:w="55" w:type="dxa"/>
              <w:bottom w:w="55" w:type="dxa"/>
              <w:right w:w="55" w:type="dxa"/>
            </w:tcMar>
          </w:tcPr>
          <w:p>
            <w:r/>
            <w:r>
              <w:rPr>
                <w:rFonts w:ascii="Aptos" w:hAnsi="Aptos"/>
                <w:b w:val="0"/>
                <w:sz w:val="14"/>
              </w:rPr>
              <w:t>Concept intentionally has no counterpart.</w:t>
            </w:r>
          </w:p>
        </w:tc>
        <w:tc>
          <w:tcPr>
            <w:tcW w:type="dxa" w:w="3389"/>
            <w:vAlign w:val="center"/>
            <w:shd w:fill="FFFFFF"/>
            <w:tcMar>
              <w:top w:w="55" w:type="dxa"/>
              <w:left w:w="55" w:type="dxa"/>
              <w:bottom w:w="55" w:type="dxa"/>
              <w:right w:w="55" w:type="dxa"/>
            </w:tcMar>
          </w:tcPr>
          <w:p>
            <w:r/>
            <w:r>
              <w:rPr>
                <w:rFonts w:ascii="Aptos" w:hAnsi="Aptos"/>
                <w:b w:val="0"/>
                <w:sz w:val="14"/>
              </w:rPr>
              <w:t>Boundary preservation.</w:t>
            </w:r>
          </w:p>
        </w:tc>
      </w:tr>
    </w:tbl>
    <w:p>
      <w:pPr>
        <w:pStyle w:val="Small"/>
      </w:pPr>
    </w:p>
    <w:p>
      <w:pPr>
        <w:pStyle w:val="Req"/>
      </w:pPr>
      <w:r>
        <w:rPr>
          <w:b/>
          <w:color w:val="00A6A6"/>
        </w:rPr>
        <w:t xml:space="preserve">INT-REQ-018 </w:t>
      </w:r>
      <w:r>
        <w:t>Mapped terms shall declare mapping type, source and target versions, rationale, approver and effective period.</w:t>
      </w:r>
    </w:p>
    <w:p>
      <w:pPr>
        <w:pStyle w:val="Req"/>
      </w:pPr>
      <w:r>
        <w:rPr>
          <w:b/>
          <w:color w:val="00A6A6"/>
        </w:rPr>
        <w:t xml:space="preserve">INT-REQ-019 </w:t>
      </w:r>
      <w:r>
        <w:t>Close, broader, narrower and related mappings shall not drive automatic property equivalence.</w:t>
      </w:r>
    </w:p>
    <w:p>
      <w:pPr>
        <w:pStyle w:val="Req"/>
      </w:pPr>
      <w:r>
        <w:rPr>
          <w:b/>
          <w:color w:val="00A6A6"/>
        </w:rPr>
        <w:t xml:space="preserve">INT-REQ-020 </w:t>
      </w:r>
      <w:r>
        <w:t>Breaking changes shall increment the major version and publish migration guidance.</w:t>
      </w:r>
    </w:p>
    <w:p>
      <w:r>
        <w:br w:type="page"/>
      </w:r>
    </w:p>
    <w:p>
      <w:pPr>
        <w:pStyle w:val="Heading1"/>
      </w:pPr>
      <w:r>
        <w:t>Part VI - Node interoperability model</w:t>
      </w:r>
    </w:p>
    <w:p>
      <w:pPr>
        <w:pStyle w:val="Heading2"/>
      </w:pPr>
      <w:r>
        <w:t>19. Node superclasses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Node superclass</w:t>
            </w:r>
          </w:p>
        </w:tc>
        <w:tc>
          <w:tcPr>
            <w:tcW w:type="dxa" w:w="5083"/>
            <w:vAlign w:val="center"/>
            <w:shd w:fill="17365D"/>
            <w:tcMar>
              <w:top w:w="55" w:type="dxa"/>
              <w:left w:w="55" w:type="dxa"/>
              <w:bottom w:w="55" w:type="dxa"/>
              <w:right w:w="55" w:type="dxa"/>
            </w:tcMar>
          </w:tcPr>
          <w:p>
            <w:r/>
            <w:r>
              <w:rPr>
                <w:rFonts w:ascii="Aptos" w:hAnsi="Aptos"/>
                <w:b/>
                <w:color w:val="FFFFFF"/>
                <w:sz w:val="15"/>
              </w:rPr>
              <w:t>Definition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aix:ContextNode</w:t>
            </w:r>
          </w:p>
        </w:tc>
        <w:tc>
          <w:tcPr>
            <w:tcW w:type="dxa" w:w="5083"/>
            <w:vAlign w:val="center"/>
            <w:shd w:fill="FFFFFF"/>
            <w:tcMar>
              <w:top w:w="55" w:type="dxa"/>
              <w:left w:w="55" w:type="dxa"/>
              <w:bottom w:w="55" w:type="dxa"/>
              <w:right w:w="55" w:type="dxa"/>
            </w:tcMar>
          </w:tcPr>
          <w:p>
            <w:r/>
            <w:r>
              <w:rPr>
                <w:rFonts w:ascii="Aptos" w:hAnsi="Aptos"/>
                <w:b w:val="0"/>
                <w:sz w:val="14"/>
              </w:rPr>
              <w:t>Assessment, scope, boundary, environment, decision and version context.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aix:CapabilityNode</w:t>
            </w:r>
          </w:p>
        </w:tc>
        <w:tc>
          <w:tcPr>
            <w:tcW w:type="dxa" w:w="5083"/>
            <w:vAlign w:val="center"/>
            <w:shd w:fill="F3F6F8"/>
            <w:tcMar>
              <w:top w:w="55" w:type="dxa"/>
              <w:left w:w="55" w:type="dxa"/>
              <w:bottom w:w="55" w:type="dxa"/>
              <w:right w:w="55" w:type="dxa"/>
            </w:tcMar>
          </w:tcPr>
          <w:p>
            <w:r/>
            <w:r>
              <w:rPr>
                <w:rFonts w:ascii="Aptos" w:hAnsi="Aptos"/>
                <w:b w:val="0"/>
                <w:sz w:val="14"/>
              </w:rPr>
              <w:t>Capability Instance, Service Outcome and Critical Function anchors.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aix:InfrastructureNode</w:t>
            </w:r>
          </w:p>
        </w:tc>
        <w:tc>
          <w:tcPr>
            <w:tcW w:type="dxa" w:w="5083"/>
            <w:vAlign w:val="center"/>
            <w:shd w:fill="FFFFFF"/>
            <w:tcMar>
              <w:top w:w="55" w:type="dxa"/>
              <w:left w:w="55" w:type="dxa"/>
              <w:bottom w:w="55" w:type="dxa"/>
              <w:right w:w="55" w:type="dxa"/>
            </w:tcMar>
          </w:tcPr>
          <w:p>
            <w:r/>
            <w:r>
              <w:rPr>
                <w:rFonts w:ascii="Aptos" w:hAnsi="Aptos"/>
                <w:b w:val="0"/>
                <w:sz w:val="14"/>
              </w:rPr>
              <w:t>Location, system, asset, component, interface and resource.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aix:DigitalSystemNode</w:t>
            </w:r>
          </w:p>
        </w:tc>
        <w:tc>
          <w:tcPr>
            <w:tcW w:type="dxa" w:w="5083"/>
            <w:vAlign w:val="center"/>
            <w:shd w:fill="F3F6F8"/>
            <w:tcMar>
              <w:top w:w="55" w:type="dxa"/>
              <w:left w:w="55" w:type="dxa"/>
              <w:bottom w:w="55" w:type="dxa"/>
              <w:right w:w="55" w:type="dxa"/>
            </w:tcMar>
          </w:tcPr>
          <w:p>
            <w:r/>
            <w:r>
              <w:rPr>
                <w:rFonts w:ascii="Aptos" w:hAnsi="Aptos"/>
                <w:b w:val="0"/>
                <w:sz w:val="14"/>
              </w:rPr>
              <w:t>AI system, model, agent, tool, data, prompt, pipeline, API and provider.</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aix:ActorNode</w:t>
            </w:r>
          </w:p>
        </w:tc>
        <w:tc>
          <w:tcPr>
            <w:tcW w:type="dxa" w:w="5083"/>
            <w:vAlign w:val="center"/>
            <w:shd w:fill="FFFFFF"/>
            <w:tcMar>
              <w:top w:w="55" w:type="dxa"/>
              <w:left w:w="55" w:type="dxa"/>
              <w:bottom w:w="55" w:type="dxa"/>
              <w:right w:w="55" w:type="dxa"/>
            </w:tcMar>
          </w:tcPr>
          <w:p>
            <w:r/>
            <w:r>
              <w:rPr>
                <w:rFonts w:ascii="Aptos" w:hAnsi="Aptos"/>
                <w:b w:val="0"/>
                <w:sz w:val="14"/>
              </w:rPr>
              <w:t>Person, team, organisation, supplier, operator and assessor.</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aix:IdentityNode</w:t>
            </w:r>
          </w:p>
        </w:tc>
        <w:tc>
          <w:tcPr>
            <w:tcW w:type="dxa" w:w="5083"/>
            <w:vAlign w:val="center"/>
            <w:shd w:fill="F3F6F8"/>
            <w:tcMar>
              <w:top w:w="55" w:type="dxa"/>
              <w:left w:w="55" w:type="dxa"/>
              <w:bottom w:w="55" w:type="dxa"/>
              <w:right w:w="55" w:type="dxa"/>
            </w:tcMar>
          </w:tcPr>
          <w:p>
            <w:r/>
            <w:r>
              <w:rPr>
                <w:rFonts w:ascii="Aptos" w:hAnsi="Aptos"/>
                <w:b w:val="0"/>
                <w:sz w:val="14"/>
              </w:rPr>
              <w:t>Human, workload, service, device and federated identities.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aix:AdverseConditionNode</w:t>
            </w:r>
          </w:p>
        </w:tc>
        <w:tc>
          <w:tcPr>
            <w:tcW w:type="dxa" w:w="5083"/>
            <w:vAlign w:val="center"/>
            <w:shd w:fill="FFFFFF"/>
            <w:tcMar>
              <w:top w:w="55" w:type="dxa"/>
              <w:left w:w="55" w:type="dxa"/>
              <w:bottom w:w="55" w:type="dxa"/>
              <w:right w:w="55" w:type="dxa"/>
            </w:tcMar>
          </w:tcPr>
          <w:p>
            <w:r/>
            <w:r>
              <w:rPr>
                <w:rFonts w:ascii="Aptos" w:hAnsi="Aptos"/>
                <w:b w:val="0"/>
                <w:sz w:val="14"/>
              </w:rPr>
              <w:t>Threat, hazard, cause, failure, effect and consequence.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aix:ProtectionNode</w:t>
            </w:r>
          </w:p>
        </w:tc>
        <w:tc>
          <w:tcPr>
            <w:tcW w:type="dxa" w:w="5083"/>
            <w:vAlign w:val="center"/>
            <w:shd w:fill="F3F6F8"/>
            <w:tcMar>
              <w:top w:w="55" w:type="dxa"/>
              <w:left w:w="55" w:type="dxa"/>
              <w:bottom w:w="55" w:type="dxa"/>
              <w:right w:w="55" w:type="dxa"/>
            </w:tcMar>
          </w:tcPr>
          <w:p>
            <w:r/>
            <w:r>
              <w:rPr>
                <w:rFonts w:ascii="Aptos" w:hAnsi="Aptos"/>
                <w:b w:val="0"/>
                <w:sz w:val="14"/>
              </w:rPr>
              <w:t>Safeguard, control, barrier, breakpoint and recovery action.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aix:AssuranceNode</w:t>
            </w:r>
          </w:p>
        </w:tc>
        <w:tc>
          <w:tcPr>
            <w:tcW w:type="dxa" w:w="5083"/>
            <w:vAlign w:val="center"/>
            <w:shd w:fill="FFFFFF"/>
            <w:tcMar>
              <w:top w:w="55" w:type="dxa"/>
              <w:left w:w="55" w:type="dxa"/>
              <w:bottom w:w="55" w:type="dxa"/>
              <w:right w:w="55" w:type="dxa"/>
            </w:tcMar>
          </w:tcPr>
          <w:p>
            <w:r/>
            <w:r>
              <w:rPr>
                <w:rFonts w:ascii="Aptos" w:hAnsi="Aptos"/>
                <w:b w:val="0"/>
                <w:sz w:val="14"/>
              </w:rPr>
              <w:t>Assertion, evidence, test, finding, decision and limitation.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aix:TemporalNode</w:t>
            </w:r>
          </w:p>
        </w:tc>
        <w:tc>
          <w:tcPr>
            <w:tcW w:type="dxa" w:w="5083"/>
            <w:vAlign w:val="center"/>
            <w:shd w:fill="F3F6F8"/>
            <w:tcMar>
              <w:top w:w="55" w:type="dxa"/>
              <w:left w:w="55" w:type="dxa"/>
              <w:bottom w:w="55" w:type="dxa"/>
              <w:right w:w="55" w:type="dxa"/>
            </w:tcMar>
          </w:tcPr>
          <w:p>
            <w:r/>
            <w:r>
              <w:rPr>
                <w:rFonts w:ascii="Aptos" w:hAnsi="Aptos"/>
                <w:b w:val="0"/>
                <w:sz w:val="14"/>
              </w:rPr>
              <w:t>Snapshot, change event, state and validity interval.</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aix:IntegrationNode</w:t>
            </w:r>
          </w:p>
        </w:tc>
        <w:tc>
          <w:tcPr>
            <w:tcW w:type="dxa" w:w="5083"/>
            <w:vAlign w:val="center"/>
            <w:shd w:fill="FFFFFF"/>
            <w:tcMar>
              <w:top w:w="55" w:type="dxa"/>
              <w:left w:w="55" w:type="dxa"/>
              <w:bottom w:w="55" w:type="dxa"/>
              <w:right w:w="55" w:type="dxa"/>
            </w:tcMar>
          </w:tcPr>
          <w:p>
            <w:r/>
            <w:r>
              <w:rPr>
                <w:rFonts w:ascii="Aptos" w:hAnsi="Aptos"/>
                <w:b w:val="0"/>
                <w:sz w:val="14"/>
              </w:rPr>
              <w:t>Mapping, handoff, decision package, synchronization event and conflict.</w:t>
            </w:r>
          </w:p>
        </w:tc>
      </w:tr>
    </w:tbl>
    <w:p>
      <w:pPr>
        <w:pStyle w:val="Small"/>
      </w:pPr>
    </w:p>
    <w:p>
      <w:pPr>
        <w:pStyle w:val="Heading2"/>
      </w:pPr>
      <w:r>
        <w:t>20. Shared-entity identity rules</w:t>
      </w:r>
    </w:p>
    <w:p>
      <w:pPr>
        <w:pStyle w:val="Req"/>
      </w:pPr>
      <w:r>
        <w:rPr>
          <w:b/>
          <w:color w:val="00A6A6"/>
        </w:rPr>
        <w:t xml:space="preserve">INT-REQ-021 </w:t>
      </w:r>
      <w:r>
        <w:t>A shared entity shall have one globalId and one or more method-specific views.</w:t>
      </w:r>
    </w:p>
    <w:p>
      <w:pPr>
        <w:pStyle w:val="Req"/>
      </w:pPr>
      <w:r>
        <w:rPr>
          <w:b/>
          <w:color w:val="00A6A6"/>
        </w:rPr>
        <w:t xml:space="preserve">INT-REQ-022 </w:t>
      </w:r>
      <w:r>
        <w:t>Method views shall retain canonical class, owner, properties, evidence and lifecycle.</w:t>
      </w:r>
    </w:p>
    <w:p>
      <w:pPr>
        <w:pStyle w:val="Req"/>
      </w:pPr>
      <w:r>
        <w:rPr>
          <w:b/>
          <w:color w:val="00A6A6"/>
        </w:rPr>
        <w:t xml:space="preserve">INT-REQ-023 </w:t>
      </w:r>
      <w:r>
        <w:t>A merged display shall be labelled integrated view and shall not replace native records.</w:t>
      </w:r>
    </w:p>
    <w:p>
      <w:pPr>
        <w:pStyle w:val="Req"/>
      </w:pPr>
      <w:r>
        <w:rPr>
          <w:b/>
          <w:color w:val="00A6A6"/>
        </w:rPr>
        <w:t xml:space="preserve">INT-REQ-024 </w:t>
      </w:r>
      <w:r>
        <w:t>Conflicting properties shall remain separate assertions until resolved.</w:t>
      </w:r>
    </w:p>
    <w:p>
      <w:pPr>
        <w:pStyle w:val="Req"/>
      </w:pPr>
      <w:r>
        <w:rPr>
          <w:b/>
          <w:color w:val="00A6A6"/>
        </w:rPr>
        <w:t xml:space="preserve">INT-REQ-025 </w:t>
      </w:r>
      <w:r>
        <w:t>Node granularity shall follow the decision question; aggregation shall preserve membership and consequence.</w:t>
      </w:r>
    </w:p>
    <w:p>
      <w:pPr>
        <w:pStyle w:val="Heading2"/>
      </w:pPr>
      <w:r>
        <w:t>21. Primary shared-node candidates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Real-world subject</w:t>
            </w:r>
          </w:p>
        </w:tc>
        <w:tc>
          <w:tcPr>
            <w:tcW w:type="dxa" w:w="2541"/>
            <w:vAlign w:val="center"/>
            <w:shd w:fill="17365D"/>
            <w:tcMar>
              <w:top w:w="55" w:type="dxa"/>
              <w:left w:w="55" w:type="dxa"/>
              <w:bottom w:w="55" w:type="dxa"/>
              <w:right w:w="55" w:type="dxa"/>
            </w:tcMar>
          </w:tcPr>
          <w:p>
            <w:r/>
            <w:r>
              <w:rPr>
                <w:rFonts w:ascii="Aptos" w:hAnsi="Aptos"/>
                <w:b/>
                <w:color w:val="FFFFFF"/>
                <w:sz w:val="15"/>
              </w:rPr>
              <w:t>AIDCF view</w:t>
            </w:r>
          </w:p>
        </w:tc>
        <w:tc>
          <w:tcPr>
            <w:tcW w:type="dxa" w:w="2541"/>
            <w:vAlign w:val="center"/>
            <w:shd w:fill="17365D"/>
            <w:tcMar>
              <w:top w:w="55" w:type="dxa"/>
              <w:left w:w="55" w:type="dxa"/>
              <w:bottom w:w="55" w:type="dxa"/>
              <w:right w:w="55" w:type="dxa"/>
            </w:tcMar>
          </w:tcPr>
          <w:p>
            <w:r/>
            <w:r>
              <w:rPr>
                <w:rFonts w:ascii="Aptos" w:hAnsi="Aptos"/>
                <w:b/>
                <w:color w:val="FFFFFF"/>
                <w:sz w:val="15"/>
              </w:rPr>
              <w:t>ATG view</w:t>
            </w:r>
          </w:p>
        </w:tc>
        <w:tc>
          <w:tcPr>
            <w:tcW w:type="dxa" w:w="2541"/>
            <w:vAlign w:val="center"/>
            <w:shd w:fill="17365D"/>
            <w:tcMar>
              <w:top w:w="55" w:type="dxa"/>
              <w:left w:w="55" w:type="dxa"/>
              <w:bottom w:w="55" w:type="dxa"/>
              <w:right w:w="55" w:type="dxa"/>
            </w:tcMar>
          </w:tcPr>
          <w:p>
            <w:r/>
            <w:r>
              <w:rPr>
                <w:rFonts w:ascii="Aptos" w:hAnsi="Aptos"/>
                <w:b/>
                <w:color w:val="FFFFFF"/>
                <w:sz w:val="15"/>
              </w:rPr>
              <w:t>Integration rule</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GPU compute node</w:t>
            </w:r>
          </w:p>
        </w:tc>
        <w:tc>
          <w:tcPr>
            <w:tcW w:type="dxa" w:w="2541"/>
            <w:vAlign w:val="center"/>
            <w:shd w:fill="FFFFFF"/>
            <w:tcMar>
              <w:top w:w="55" w:type="dxa"/>
              <w:left w:w="55" w:type="dxa"/>
              <w:bottom w:w="55" w:type="dxa"/>
              <w:right w:w="55" w:type="dxa"/>
            </w:tcMar>
          </w:tcPr>
          <w:p>
            <w:r/>
            <w:r>
              <w:rPr>
                <w:rFonts w:ascii="Aptos" w:hAnsi="Aptos"/>
                <w:b w:val="0"/>
                <w:sz w:val="14"/>
              </w:rPr>
              <w:t>Compute Asset</w:t>
            </w:r>
          </w:p>
        </w:tc>
        <w:tc>
          <w:tcPr>
            <w:tcW w:type="dxa" w:w="2541"/>
            <w:vAlign w:val="center"/>
            <w:shd w:fill="FFFFFF"/>
            <w:tcMar>
              <w:top w:w="55" w:type="dxa"/>
              <w:left w:w="55" w:type="dxa"/>
              <w:bottom w:w="55" w:type="dxa"/>
              <w:right w:w="55" w:type="dxa"/>
            </w:tcMar>
          </w:tcPr>
          <w:p>
            <w:r/>
            <w:r>
              <w:rPr>
                <w:rFonts w:ascii="Aptos" w:hAnsi="Aptos"/>
                <w:b w:val="0"/>
                <w:sz w:val="14"/>
              </w:rPr>
              <w:t>Workload/Infrastructure Target</w:t>
            </w:r>
          </w:p>
        </w:tc>
        <w:tc>
          <w:tcPr>
            <w:tcW w:type="dxa" w:w="2541"/>
            <w:vAlign w:val="center"/>
            <w:shd w:fill="FFFFFF"/>
            <w:tcMar>
              <w:top w:w="55" w:type="dxa"/>
              <w:left w:w="55" w:type="dxa"/>
              <w:bottom w:w="55" w:type="dxa"/>
              <w:right w:w="55" w:type="dxa"/>
            </w:tcMar>
          </w:tcPr>
          <w:p>
            <w:r/>
            <w:r>
              <w:rPr>
                <w:rFonts w:ascii="Aptos" w:hAnsi="Aptos"/>
                <w:b w:val="0"/>
                <w:sz w:val="14"/>
              </w:rPr>
              <w:t>Shared instance; distinct operational and authority properties.</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Cluster manager</w:t>
            </w:r>
          </w:p>
        </w:tc>
        <w:tc>
          <w:tcPr>
            <w:tcW w:type="dxa" w:w="2541"/>
            <w:vAlign w:val="center"/>
            <w:shd w:fill="F3F6F8"/>
            <w:tcMar>
              <w:top w:w="55" w:type="dxa"/>
              <w:left w:w="55" w:type="dxa"/>
              <w:bottom w:w="55" w:type="dxa"/>
              <w:right w:w="55" w:type="dxa"/>
            </w:tcMar>
          </w:tcPr>
          <w:p>
            <w:r/>
            <w:r>
              <w:rPr>
                <w:rFonts w:ascii="Aptos" w:hAnsi="Aptos"/>
                <w:b w:val="0"/>
                <w:sz w:val="14"/>
              </w:rPr>
              <w:t>Compute Management System</w:t>
            </w:r>
          </w:p>
        </w:tc>
        <w:tc>
          <w:tcPr>
            <w:tcW w:type="dxa" w:w="2541"/>
            <w:vAlign w:val="center"/>
            <w:shd w:fill="F3F6F8"/>
            <w:tcMar>
              <w:top w:w="55" w:type="dxa"/>
              <w:left w:w="55" w:type="dxa"/>
              <w:bottom w:w="55" w:type="dxa"/>
              <w:right w:w="55" w:type="dxa"/>
            </w:tcMar>
          </w:tcPr>
          <w:p>
            <w:r/>
            <w:r>
              <w:rPr>
                <w:rFonts w:ascii="Aptos" w:hAnsi="Aptos"/>
                <w:b w:val="0"/>
                <w:sz w:val="14"/>
              </w:rPr>
              <w:t>Service/API/Privileged Target</w:t>
            </w:r>
          </w:p>
        </w:tc>
        <w:tc>
          <w:tcPr>
            <w:tcW w:type="dxa" w:w="2541"/>
            <w:vAlign w:val="center"/>
            <w:shd w:fill="F3F6F8"/>
            <w:tcMar>
              <w:top w:w="55" w:type="dxa"/>
              <w:left w:w="55" w:type="dxa"/>
              <w:bottom w:w="55" w:type="dxa"/>
              <w:right w:w="55" w:type="dxa"/>
            </w:tcMar>
          </w:tcPr>
          <w:p>
            <w:r/>
            <w:r>
              <w:rPr>
                <w:rFonts w:ascii="Aptos" w:hAnsi="Aptos"/>
                <w:b w:val="0"/>
                <w:sz w:val="14"/>
              </w:rPr>
              <w:t>Shared instance with control-plane interface.</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BMS/EPMS/SCADA</w:t>
            </w:r>
          </w:p>
        </w:tc>
        <w:tc>
          <w:tcPr>
            <w:tcW w:type="dxa" w:w="2541"/>
            <w:vAlign w:val="center"/>
            <w:shd w:fill="FFFFFF"/>
            <w:tcMar>
              <w:top w:w="55" w:type="dxa"/>
              <w:left w:w="55" w:type="dxa"/>
              <w:bottom w:w="55" w:type="dxa"/>
              <w:right w:w="55" w:type="dxa"/>
            </w:tcMar>
          </w:tcPr>
          <w:p>
            <w:r/>
            <w:r>
              <w:rPr>
                <w:rFonts w:ascii="Aptos" w:hAnsi="Aptos"/>
                <w:b w:val="0"/>
                <w:sz w:val="14"/>
              </w:rPr>
              <w:t>Facility Control System</w:t>
            </w:r>
          </w:p>
        </w:tc>
        <w:tc>
          <w:tcPr>
            <w:tcW w:type="dxa" w:w="2541"/>
            <w:vAlign w:val="center"/>
            <w:shd w:fill="FFFFFF"/>
            <w:tcMar>
              <w:top w:w="55" w:type="dxa"/>
              <w:left w:w="55" w:type="dxa"/>
              <w:bottom w:w="55" w:type="dxa"/>
              <w:right w:w="55" w:type="dxa"/>
            </w:tcMar>
          </w:tcPr>
          <w:p>
            <w:r/>
            <w:r>
              <w:rPr>
                <w:rFonts w:ascii="Aptos" w:hAnsi="Aptos"/>
                <w:b w:val="0"/>
                <w:sz w:val="14"/>
              </w:rPr>
              <w:t>Service/Control Plane/Privileged Target</w:t>
            </w:r>
          </w:p>
        </w:tc>
        <w:tc>
          <w:tcPr>
            <w:tcW w:type="dxa" w:w="2541"/>
            <w:vAlign w:val="center"/>
            <w:shd w:fill="FFFFFF"/>
            <w:tcMar>
              <w:top w:w="55" w:type="dxa"/>
              <w:left w:w="55" w:type="dxa"/>
              <w:bottom w:w="55" w:type="dxa"/>
              <w:right w:w="55" w:type="dxa"/>
            </w:tcMar>
          </w:tcPr>
          <w:p>
            <w:r/>
            <w:r>
              <w:rPr>
                <w:rFonts w:ascii="Aptos" w:hAnsi="Aptos"/>
                <w:b w:val="0"/>
                <w:sz w:val="14"/>
              </w:rPr>
              <w:t>Shared instance; physical function remains AIDCF-owned.</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Storage platform</w:t>
            </w:r>
          </w:p>
        </w:tc>
        <w:tc>
          <w:tcPr>
            <w:tcW w:type="dxa" w:w="2541"/>
            <w:vAlign w:val="center"/>
            <w:shd w:fill="F3F6F8"/>
            <w:tcMar>
              <w:top w:w="55" w:type="dxa"/>
              <w:left w:w="55" w:type="dxa"/>
              <w:bottom w:w="55" w:type="dxa"/>
              <w:right w:w="55" w:type="dxa"/>
            </w:tcMar>
          </w:tcPr>
          <w:p>
            <w:r/>
            <w:r>
              <w:rPr>
                <w:rFonts w:ascii="Aptos" w:hAnsi="Aptos"/>
                <w:b w:val="0"/>
                <w:sz w:val="14"/>
              </w:rPr>
              <w:t>Storage System</w:t>
            </w:r>
          </w:p>
        </w:tc>
        <w:tc>
          <w:tcPr>
            <w:tcW w:type="dxa" w:w="2541"/>
            <w:vAlign w:val="center"/>
            <w:shd w:fill="F3F6F8"/>
            <w:tcMar>
              <w:top w:w="55" w:type="dxa"/>
              <w:left w:w="55" w:type="dxa"/>
              <w:bottom w:w="55" w:type="dxa"/>
              <w:right w:w="55" w:type="dxa"/>
            </w:tcMar>
          </w:tcPr>
          <w:p>
            <w:r/>
            <w:r>
              <w:rPr>
                <w:rFonts w:ascii="Aptos" w:hAnsi="Aptos"/>
                <w:b w:val="0"/>
                <w:sz w:val="14"/>
              </w:rPr>
              <w:t>Data/Service Target</w:t>
            </w:r>
          </w:p>
        </w:tc>
        <w:tc>
          <w:tcPr>
            <w:tcW w:type="dxa" w:w="2541"/>
            <w:vAlign w:val="center"/>
            <w:shd w:fill="F3F6F8"/>
            <w:tcMar>
              <w:top w:w="55" w:type="dxa"/>
              <w:left w:w="55" w:type="dxa"/>
              <w:bottom w:w="55" w:type="dxa"/>
              <w:right w:w="55" w:type="dxa"/>
            </w:tcMar>
          </w:tcPr>
          <w:p>
            <w:r/>
            <w:r>
              <w:rPr>
                <w:rFonts w:ascii="Aptos" w:hAnsi="Aptos"/>
                <w:b w:val="0"/>
                <w:sz w:val="14"/>
              </w:rPr>
              <w:t>Shared instance; distinguish infrastructure availability from data access.</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Network fabric controller</w:t>
            </w:r>
          </w:p>
        </w:tc>
        <w:tc>
          <w:tcPr>
            <w:tcW w:type="dxa" w:w="2541"/>
            <w:vAlign w:val="center"/>
            <w:shd w:fill="FFFFFF"/>
            <w:tcMar>
              <w:top w:w="55" w:type="dxa"/>
              <w:left w:w="55" w:type="dxa"/>
              <w:bottom w:w="55" w:type="dxa"/>
              <w:right w:w="55" w:type="dxa"/>
            </w:tcMar>
          </w:tcPr>
          <w:p>
            <w:r/>
            <w:r>
              <w:rPr>
                <w:rFonts w:ascii="Aptos" w:hAnsi="Aptos"/>
                <w:b w:val="0"/>
                <w:sz w:val="14"/>
              </w:rPr>
              <w:t>Network Management System</w:t>
            </w:r>
          </w:p>
        </w:tc>
        <w:tc>
          <w:tcPr>
            <w:tcW w:type="dxa" w:w="2541"/>
            <w:vAlign w:val="center"/>
            <w:shd w:fill="FFFFFF"/>
            <w:tcMar>
              <w:top w:w="55" w:type="dxa"/>
              <w:left w:w="55" w:type="dxa"/>
              <w:bottom w:w="55" w:type="dxa"/>
              <w:right w:w="55" w:type="dxa"/>
            </w:tcMar>
          </w:tcPr>
          <w:p>
            <w:r/>
            <w:r>
              <w:rPr>
                <w:rFonts w:ascii="Aptos" w:hAnsi="Aptos"/>
                <w:b w:val="0"/>
                <w:sz w:val="14"/>
              </w:rPr>
              <w:t>Control Plane/Privileged Target</w:t>
            </w:r>
          </w:p>
        </w:tc>
        <w:tc>
          <w:tcPr>
            <w:tcW w:type="dxa" w:w="2541"/>
            <w:vAlign w:val="center"/>
            <w:shd w:fill="FFFFFF"/>
            <w:tcMar>
              <w:top w:w="55" w:type="dxa"/>
              <w:left w:w="55" w:type="dxa"/>
              <w:bottom w:w="55" w:type="dxa"/>
              <w:right w:w="55" w:type="dxa"/>
            </w:tcMar>
          </w:tcPr>
          <w:p>
            <w:r/>
            <w:r>
              <w:rPr>
                <w:rFonts w:ascii="Aptos" w:hAnsi="Aptos"/>
                <w:b w:val="0"/>
                <w:sz w:val="14"/>
              </w:rPr>
              <w:t>Shared instance; distinguish fabric function from digital authority.</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Operator</w:t>
            </w:r>
          </w:p>
        </w:tc>
        <w:tc>
          <w:tcPr>
            <w:tcW w:type="dxa" w:w="2541"/>
            <w:vAlign w:val="center"/>
            <w:shd w:fill="F3F6F8"/>
            <w:tcMar>
              <w:top w:w="55" w:type="dxa"/>
              <w:left w:w="55" w:type="dxa"/>
              <w:bottom w:w="55" w:type="dxa"/>
              <w:right w:w="55" w:type="dxa"/>
            </w:tcMar>
          </w:tcPr>
          <w:p>
            <w:r/>
            <w:r>
              <w:rPr>
                <w:rFonts w:ascii="Aptos" w:hAnsi="Aptos"/>
                <w:b w:val="0"/>
                <w:sz w:val="14"/>
              </w:rPr>
              <w:t>Human Dependency/Role</w:t>
            </w:r>
          </w:p>
        </w:tc>
        <w:tc>
          <w:tcPr>
            <w:tcW w:type="dxa" w:w="2541"/>
            <w:vAlign w:val="center"/>
            <w:shd w:fill="F3F6F8"/>
            <w:tcMar>
              <w:top w:w="55" w:type="dxa"/>
              <w:left w:w="55" w:type="dxa"/>
              <w:bottom w:w="55" w:type="dxa"/>
              <w:right w:w="55" w:type="dxa"/>
            </w:tcMar>
          </w:tcPr>
          <w:p>
            <w:r/>
            <w:r>
              <w:rPr>
                <w:rFonts w:ascii="Aptos" w:hAnsi="Aptos"/>
                <w:b w:val="0"/>
                <w:sz w:val="14"/>
              </w:rPr>
              <w:t>Human Actor/Identity</w:t>
            </w:r>
          </w:p>
        </w:tc>
        <w:tc>
          <w:tcPr>
            <w:tcW w:type="dxa" w:w="2541"/>
            <w:vAlign w:val="center"/>
            <w:shd w:fill="F3F6F8"/>
            <w:tcMar>
              <w:top w:w="55" w:type="dxa"/>
              <w:left w:w="55" w:type="dxa"/>
              <w:bottom w:w="55" w:type="dxa"/>
              <w:right w:w="55" w:type="dxa"/>
            </w:tcMar>
          </w:tcPr>
          <w:p>
            <w:r/>
            <w:r>
              <w:rPr>
                <w:rFonts w:ascii="Aptos" w:hAnsi="Aptos"/>
                <w:b w:val="0"/>
                <w:sz w:val="14"/>
              </w:rPr>
              <w:t>Shared person/role link; avoid replacing identity with job role.</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Supplier</w:t>
            </w:r>
          </w:p>
        </w:tc>
        <w:tc>
          <w:tcPr>
            <w:tcW w:type="dxa" w:w="2541"/>
            <w:vAlign w:val="center"/>
            <w:shd w:fill="FFFFFF"/>
            <w:tcMar>
              <w:top w:w="55" w:type="dxa"/>
              <w:left w:w="55" w:type="dxa"/>
              <w:bottom w:w="55" w:type="dxa"/>
              <w:right w:w="55" w:type="dxa"/>
            </w:tcMar>
          </w:tcPr>
          <w:p>
            <w:r/>
            <w:r>
              <w:rPr>
                <w:rFonts w:ascii="Aptos" w:hAnsi="Aptos"/>
                <w:b w:val="0"/>
                <w:sz w:val="14"/>
              </w:rPr>
              <w:t>External Dependency</w:t>
            </w:r>
          </w:p>
        </w:tc>
        <w:tc>
          <w:tcPr>
            <w:tcW w:type="dxa" w:w="2541"/>
            <w:vAlign w:val="center"/>
            <w:shd w:fill="FFFFFF"/>
            <w:tcMar>
              <w:top w:w="55" w:type="dxa"/>
              <w:left w:w="55" w:type="dxa"/>
              <w:bottom w:w="55" w:type="dxa"/>
              <w:right w:w="55" w:type="dxa"/>
            </w:tcMar>
          </w:tcPr>
          <w:p>
            <w:r/>
            <w:r>
              <w:rPr>
                <w:rFonts w:ascii="Aptos" w:hAnsi="Aptos"/>
                <w:b w:val="0"/>
                <w:sz w:val="14"/>
              </w:rPr>
              <w:t>Provider/Organisation</w:t>
            </w:r>
          </w:p>
        </w:tc>
        <w:tc>
          <w:tcPr>
            <w:tcW w:type="dxa" w:w="2541"/>
            <w:vAlign w:val="center"/>
            <w:shd w:fill="FFFFFF"/>
            <w:tcMar>
              <w:top w:w="55" w:type="dxa"/>
              <w:left w:w="55" w:type="dxa"/>
              <w:bottom w:w="55" w:type="dxa"/>
              <w:right w:w="55" w:type="dxa"/>
            </w:tcMar>
          </w:tcPr>
          <w:p>
            <w:r/>
            <w:r>
              <w:rPr>
                <w:rFonts w:ascii="Aptos" w:hAnsi="Aptos"/>
                <w:b w:val="0"/>
                <w:sz w:val="14"/>
              </w:rPr>
              <w:t>Shared organisation with separate contractual and trust edges.</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Evidence item</w:t>
            </w:r>
          </w:p>
        </w:tc>
        <w:tc>
          <w:tcPr>
            <w:tcW w:type="dxa" w:w="2541"/>
            <w:vAlign w:val="center"/>
            <w:shd w:fill="F3F6F8"/>
            <w:tcMar>
              <w:top w:w="55" w:type="dxa"/>
              <w:left w:w="55" w:type="dxa"/>
              <w:bottom w:w="55" w:type="dxa"/>
              <w:right w:w="55" w:type="dxa"/>
            </w:tcMar>
          </w:tcPr>
          <w:p>
            <w:r/>
            <w:r>
              <w:rPr>
                <w:rFonts w:ascii="Aptos" w:hAnsi="Aptos"/>
                <w:b w:val="0"/>
                <w:sz w:val="14"/>
              </w:rPr>
              <w:t>Evidence Object</w:t>
            </w:r>
          </w:p>
        </w:tc>
        <w:tc>
          <w:tcPr>
            <w:tcW w:type="dxa" w:w="2541"/>
            <w:vAlign w:val="center"/>
            <w:shd w:fill="F3F6F8"/>
            <w:tcMar>
              <w:top w:w="55" w:type="dxa"/>
              <w:left w:w="55" w:type="dxa"/>
              <w:bottom w:w="55" w:type="dxa"/>
              <w:right w:w="55" w:type="dxa"/>
            </w:tcMar>
          </w:tcPr>
          <w:p>
            <w:r/>
            <w:r>
              <w:rPr>
                <w:rFonts w:ascii="Aptos" w:hAnsi="Aptos"/>
                <w:b w:val="0"/>
                <w:sz w:val="14"/>
              </w:rPr>
              <w:t>Evidence Object</w:t>
            </w:r>
          </w:p>
        </w:tc>
        <w:tc>
          <w:tcPr>
            <w:tcW w:type="dxa" w:w="2541"/>
            <w:vAlign w:val="center"/>
            <w:shd w:fill="F3F6F8"/>
            <w:tcMar>
              <w:top w:w="55" w:type="dxa"/>
              <w:left w:w="55" w:type="dxa"/>
              <w:bottom w:w="55" w:type="dxa"/>
              <w:right w:w="55" w:type="dxa"/>
            </w:tcMar>
          </w:tcPr>
          <w:p>
            <w:r/>
            <w:r>
              <w:rPr>
                <w:rFonts w:ascii="Aptos" w:hAnsi="Aptos"/>
                <w:b w:val="0"/>
                <w:sz w:val="14"/>
              </w:rPr>
              <w:t>Joint profile where lawful and relevant.</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Assessment boundary</w:t>
            </w:r>
          </w:p>
        </w:tc>
        <w:tc>
          <w:tcPr>
            <w:tcW w:type="dxa" w:w="2541"/>
            <w:vAlign w:val="center"/>
            <w:shd w:fill="FFFFFF"/>
            <w:tcMar>
              <w:top w:w="55" w:type="dxa"/>
              <w:left w:w="55" w:type="dxa"/>
              <w:bottom w:w="55" w:type="dxa"/>
              <w:right w:w="55" w:type="dxa"/>
            </w:tcMar>
          </w:tcPr>
          <w:p>
            <w:r/>
            <w:r>
              <w:rPr>
                <w:rFonts w:ascii="Aptos" w:hAnsi="Aptos"/>
                <w:b w:val="0"/>
                <w:sz w:val="14"/>
              </w:rPr>
              <w:t>Infrastructure scope boundary</w:t>
            </w:r>
          </w:p>
        </w:tc>
        <w:tc>
          <w:tcPr>
            <w:tcW w:type="dxa" w:w="2541"/>
            <w:vAlign w:val="center"/>
            <w:shd w:fill="FFFFFF"/>
            <w:tcMar>
              <w:top w:w="55" w:type="dxa"/>
              <w:left w:w="55" w:type="dxa"/>
              <w:bottom w:w="55" w:type="dxa"/>
              <w:right w:w="55" w:type="dxa"/>
            </w:tcMar>
          </w:tcPr>
          <w:p>
            <w:r/>
            <w:r>
              <w:rPr>
                <w:rFonts w:ascii="Aptos" w:hAnsi="Aptos"/>
                <w:b w:val="0"/>
                <w:sz w:val="14"/>
              </w:rPr>
              <w:t>System/trust boundary</w:t>
            </w:r>
          </w:p>
        </w:tc>
        <w:tc>
          <w:tcPr>
            <w:tcW w:type="dxa" w:w="2541"/>
            <w:vAlign w:val="center"/>
            <w:shd w:fill="FFFFFF"/>
            <w:tcMar>
              <w:top w:w="55" w:type="dxa"/>
              <w:left w:w="55" w:type="dxa"/>
              <w:bottom w:w="55" w:type="dxa"/>
              <w:right w:w="55" w:type="dxa"/>
            </w:tcMar>
          </w:tcPr>
          <w:p>
            <w:r/>
            <w:r>
              <w:rPr>
                <w:rFonts w:ascii="Aptos" w:hAnsi="Aptos"/>
                <w:b w:val="0"/>
                <w:sz w:val="14"/>
              </w:rPr>
              <w:t>Related or overlapping boundaries, not automatically identical.</w:t>
            </w:r>
          </w:p>
        </w:tc>
      </w:tr>
    </w:tbl>
    <w:p>
      <w:pPr>
        <w:pStyle w:val="Small"/>
      </w:pPr>
    </w:p>
    <w:p>
      <w:pPr>
        <w:pStyle w:val="Heading2"/>
      </w:pPr>
      <w:r>
        <w:t>22. Node lifecycle states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State</w:t>
            </w:r>
          </w:p>
        </w:tc>
        <w:tc>
          <w:tcPr>
            <w:tcW w:type="dxa" w:w="5083"/>
            <w:vAlign w:val="center"/>
            <w:shd w:fill="17365D"/>
            <w:tcMar>
              <w:top w:w="55" w:type="dxa"/>
              <w:left w:w="55" w:type="dxa"/>
              <w:bottom w:w="55" w:type="dxa"/>
              <w:right w:w="55" w:type="dxa"/>
            </w:tcMar>
          </w:tcPr>
          <w:p>
            <w:r/>
            <w:r>
              <w:rPr>
                <w:rFonts w:ascii="Aptos" w:hAnsi="Aptos"/>
                <w:b/>
                <w:color w:val="FFFFFF"/>
                <w:sz w:val="15"/>
              </w:rPr>
              <w:t>Meaning</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CANDIDATE</w:t>
            </w:r>
          </w:p>
        </w:tc>
        <w:tc>
          <w:tcPr>
            <w:tcW w:type="dxa" w:w="5083"/>
            <w:vAlign w:val="center"/>
            <w:shd w:fill="FFFFFF"/>
            <w:tcMar>
              <w:top w:w="55" w:type="dxa"/>
              <w:left w:w="55" w:type="dxa"/>
              <w:bottom w:w="55" w:type="dxa"/>
              <w:right w:w="55" w:type="dxa"/>
            </w:tcMar>
          </w:tcPr>
          <w:p>
            <w:r/>
            <w:r>
              <w:rPr>
                <w:rFonts w:ascii="Aptos" w:hAnsi="Aptos"/>
                <w:b w:val="0"/>
                <w:sz w:val="14"/>
              </w:rPr>
              <w:t>Proposed by collector, inference or analyst.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OBSERVED</w:t>
            </w:r>
          </w:p>
        </w:tc>
        <w:tc>
          <w:tcPr>
            <w:tcW w:type="dxa" w:w="5083"/>
            <w:vAlign w:val="center"/>
            <w:shd w:fill="F3F6F8"/>
            <w:tcMar>
              <w:top w:w="55" w:type="dxa"/>
              <w:left w:w="55" w:type="dxa"/>
              <w:bottom w:w="55" w:type="dxa"/>
              <w:right w:w="55" w:type="dxa"/>
            </w:tcMar>
          </w:tcPr>
          <w:p>
            <w:r/>
            <w:r>
              <w:rPr>
                <w:rFonts w:ascii="Aptos" w:hAnsi="Aptos"/>
                <w:b w:val="0"/>
                <w:sz w:val="14"/>
              </w:rPr>
              <w:t>Directly observed but not yet approved as canonical fact.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APPROVED</w:t>
            </w:r>
          </w:p>
        </w:tc>
        <w:tc>
          <w:tcPr>
            <w:tcW w:type="dxa" w:w="5083"/>
            <w:vAlign w:val="center"/>
            <w:shd w:fill="FFFFFF"/>
            <w:tcMar>
              <w:top w:w="55" w:type="dxa"/>
              <w:left w:w="55" w:type="dxa"/>
              <w:bottom w:w="55" w:type="dxa"/>
              <w:right w:w="55" w:type="dxa"/>
            </w:tcMar>
          </w:tcPr>
          <w:p>
            <w:r/>
            <w:r>
              <w:rPr>
                <w:rFonts w:ascii="Aptos" w:hAnsi="Aptos"/>
                <w:b w:val="0"/>
                <w:sz w:val="14"/>
              </w:rPr>
              <w:t>Reviewed and accepted for the declared scope/snapshot.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DISPUTED</w:t>
            </w:r>
          </w:p>
        </w:tc>
        <w:tc>
          <w:tcPr>
            <w:tcW w:type="dxa" w:w="5083"/>
            <w:vAlign w:val="center"/>
            <w:shd w:fill="F3F6F8"/>
            <w:tcMar>
              <w:top w:w="55" w:type="dxa"/>
              <w:left w:w="55" w:type="dxa"/>
              <w:bottom w:w="55" w:type="dxa"/>
              <w:right w:w="55" w:type="dxa"/>
            </w:tcMar>
          </w:tcPr>
          <w:p>
            <w:r/>
            <w:r>
              <w:rPr>
                <w:rFonts w:ascii="Aptos" w:hAnsi="Aptos"/>
                <w:b w:val="0"/>
                <w:sz w:val="14"/>
              </w:rPr>
              <w:t>Material conflict unresolved.</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STALE</w:t>
            </w:r>
          </w:p>
        </w:tc>
        <w:tc>
          <w:tcPr>
            <w:tcW w:type="dxa" w:w="5083"/>
            <w:vAlign w:val="center"/>
            <w:shd w:fill="FFFFFF"/>
            <w:tcMar>
              <w:top w:w="55" w:type="dxa"/>
              <w:left w:w="55" w:type="dxa"/>
              <w:bottom w:w="55" w:type="dxa"/>
              <w:right w:w="55" w:type="dxa"/>
            </w:tcMar>
          </w:tcPr>
          <w:p>
            <w:r/>
            <w:r>
              <w:rPr>
                <w:rFonts w:ascii="Aptos" w:hAnsi="Aptos"/>
                <w:b w:val="0"/>
                <w:sz w:val="14"/>
              </w:rPr>
              <w:t>Evidence or state no longer sufficiently current.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SUPERSEDED</w:t>
            </w:r>
          </w:p>
        </w:tc>
        <w:tc>
          <w:tcPr>
            <w:tcW w:type="dxa" w:w="5083"/>
            <w:vAlign w:val="center"/>
            <w:shd w:fill="F3F6F8"/>
            <w:tcMar>
              <w:top w:w="55" w:type="dxa"/>
              <w:left w:w="55" w:type="dxa"/>
              <w:bottom w:w="55" w:type="dxa"/>
              <w:right w:w="55" w:type="dxa"/>
            </w:tcMar>
          </w:tcPr>
          <w:p>
            <w:r/>
            <w:r>
              <w:rPr>
                <w:rFonts w:ascii="Aptos" w:hAnsi="Aptos"/>
                <w:b w:val="0"/>
                <w:sz w:val="14"/>
              </w:rPr>
              <w:t>Replaced by a later approved version.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RETIRED</w:t>
            </w:r>
          </w:p>
        </w:tc>
        <w:tc>
          <w:tcPr>
            <w:tcW w:type="dxa" w:w="5083"/>
            <w:vAlign w:val="center"/>
            <w:shd w:fill="FFFFFF"/>
            <w:tcMar>
              <w:top w:w="55" w:type="dxa"/>
              <w:left w:w="55" w:type="dxa"/>
              <w:bottom w:w="55" w:type="dxa"/>
              <w:right w:w="55" w:type="dxa"/>
            </w:tcMar>
          </w:tcPr>
          <w:p>
            <w:r/>
            <w:r>
              <w:rPr>
                <w:rFonts w:ascii="Aptos" w:hAnsi="Aptos"/>
                <w:b w:val="0"/>
                <w:sz w:val="14"/>
              </w:rPr>
              <w:t>No longer active but retained historically.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UNKNOWN</w:t>
            </w:r>
          </w:p>
        </w:tc>
        <w:tc>
          <w:tcPr>
            <w:tcW w:type="dxa" w:w="5083"/>
            <w:vAlign w:val="center"/>
            <w:shd w:fill="F3F6F8"/>
            <w:tcMar>
              <w:top w:w="55" w:type="dxa"/>
              <w:left w:w="55" w:type="dxa"/>
              <w:bottom w:w="55" w:type="dxa"/>
              <w:right w:w="55" w:type="dxa"/>
            </w:tcMar>
          </w:tcPr>
          <w:p>
            <w:r/>
            <w:r>
              <w:rPr>
                <w:rFonts w:ascii="Aptos" w:hAnsi="Aptos"/>
                <w:b w:val="0"/>
                <w:sz w:val="14"/>
              </w:rPr>
              <w:t>Existence, class or material attribute unresolved.</w:t>
            </w:r>
          </w:p>
        </w:tc>
      </w:tr>
    </w:tbl>
    <w:p>
      <w:pPr>
        <w:pStyle w:val="Small"/>
      </w:pPr>
    </w:p>
    <w:p>
      <w:pPr>
        <w:pStyle w:val="Heading1"/>
      </w:pPr>
      <w:r>
        <w:t>Part VII - Relationship interoperability model</w:t>
      </w:r>
    </w:p>
    <w:p>
      <w:pPr>
        <w:pStyle w:val="Heading2"/>
      </w:pPr>
      <w:r>
        <w:t>23. Edge families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Family</w:t>
            </w:r>
          </w:p>
        </w:tc>
        <w:tc>
          <w:tcPr>
            <w:tcW w:type="dxa" w:w="2541"/>
            <w:vAlign w:val="center"/>
            <w:shd w:fill="17365D"/>
            <w:tcMar>
              <w:top w:w="55" w:type="dxa"/>
              <w:left w:w="55" w:type="dxa"/>
              <w:bottom w:w="55" w:type="dxa"/>
              <w:right w:w="55" w:type="dxa"/>
            </w:tcMar>
          </w:tcPr>
          <w:p>
            <w:r/>
            <w:r>
              <w:rPr>
                <w:rFonts w:ascii="Aptos" w:hAnsi="Aptos"/>
                <w:b/>
                <w:color w:val="FFFFFF"/>
                <w:sz w:val="15"/>
              </w:rPr>
              <w:t>AIDCF examples</w:t>
            </w:r>
          </w:p>
        </w:tc>
        <w:tc>
          <w:tcPr>
            <w:tcW w:type="dxa" w:w="2541"/>
            <w:vAlign w:val="center"/>
            <w:shd w:fill="17365D"/>
            <w:tcMar>
              <w:top w:w="55" w:type="dxa"/>
              <w:left w:w="55" w:type="dxa"/>
              <w:bottom w:w="55" w:type="dxa"/>
              <w:right w:w="55" w:type="dxa"/>
            </w:tcMar>
          </w:tcPr>
          <w:p>
            <w:r/>
            <w:r>
              <w:rPr>
                <w:rFonts w:ascii="Aptos" w:hAnsi="Aptos"/>
                <w:b/>
                <w:color w:val="FFFFFF"/>
                <w:sz w:val="15"/>
              </w:rPr>
              <w:t>ATG examples</w:t>
            </w:r>
          </w:p>
        </w:tc>
        <w:tc>
          <w:tcPr>
            <w:tcW w:type="dxa" w:w="2541"/>
            <w:vAlign w:val="center"/>
            <w:shd w:fill="17365D"/>
            <w:tcMar>
              <w:top w:w="55" w:type="dxa"/>
              <w:left w:w="55" w:type="dxa"/>
              <w:bottom w:w="55" w:type="dxa"/>
              <w:right w:w="55" w:type="dxa"/>
            </w:tcMar>
          </w:tcPr>
          <w:p>
            <w:r/>
            <w:r>
              <w:rPr>
                <w:rFonts w:ascii="Aptos" w:hAnsi="Aptos"/>
                <w:b/>
                <w:color w:val="FFFFFF"/>
                <w:sz w:val="15"/>
              </w:rPr>
              <w:t>Bridge examples</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Structural</w:t>
            </w:r>
          </w:p>
        </w:tc>
        <w:tc>
          <w:tcPr>
            <w:tcW w:type="dxa" w:w="2541"/>
            <w:vAlign w:val="center"/>
            <w:shd w:fill="FFFFFF"/>
            <w:tcMar>
              <w:top w:w="55" w:type="dxa"/>
              <w:left w:w="55" w:type="dxa"/>
              <w:bottom w:w="55" w:type="dxa"/>
              <w:right w:w="55" w:type="dxa"/>
            </w:tcMar>
          </w:tcPr>
          <w:p>
            <w:r/>
            <w:r>
              <w:rPr>
                <w:rFonts w:ascii="Aptos" w:hAnsi="Aptos"/>
                <w:b w:val="0"/>
                <w:sz w:val="14"/>
              </w:rPr>
              <w:t>PART_OF, LOCATED_IN, IMPLEMENTS</w:t>
            </w:r>
          </w:p>
        </w:tc>
        <w:tc>
          <w:tcPr>
            <w:tcW w:type="dxa" w:w="2541"/>
            <w:vAlign w:val="center"/>
            <w:shd w:fill="FFFFFF"/>
            <w:tcMar>
              <w:top w:w="55" w:type="dxa"/>
              <w:left w:w="55" w:type="dxa"/>
              <w:bottom w:w="55" w:type="dxa"/>
              <w:right w:w="55" w:type="dxa"/>
            </w:tcMar>
          </w:tcPr>
          <w:p>
            <w:r/>
            <w:r>
              <w:rPr>
                <w:rFonts w:ascii="Aptos" w:hAnsi="Aptos"/>
                <w:b w:val="0"/>
                <w:sz w:val="14"/>
              </w:rPr>
              <w:t>CONTAINS, DEPLOYED_IN, PART_OF</w:t>
            </w:r>
          </w:p>
        </w:tc>
        <w:tc>
          <w:tcPr>
            <w:tcW w:type="dxa" w:w="2541"/>
            <w:vAlign w:val="center"/>
            <w:shd w:fill="FFFFFF"/>
            <w:tcMar>
              <w:top w:w="55" w:type="dxa"/>
              <w:left w:w="55" w:type="dxa"/>
              <w:bottom w:w="55" w:type="dxa"/>
              <w:right w:w="55" w:type="dxa"/>
            </w:tcMar>
          </w:tcPr>
          <w:p>
            <w:r/>
            <w:r>
              <w:rPr>
                <w:rFonts w:ascii="Aptos" w:hAnsi="Aptos"/>
                <w:b w:val="0"/>
                <w:sz w:val="14"/>
              </w:rPr>
              <w:t>SHARED_INSTANCE_OF, METHOD_VIEW_OF.</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Dependency</w:t>
            </w:r>
          </w:p>
        </w:tc>
        <w:tc>
          <w:tcPr>
            <w:tcW w:type="dxa" w:w="2541"/>
            <w:vAlign w:val="center"/>
            <w:shd w:fill="F3F6F8"/>
            <w:tcMar>
              <w:top w:w="55" w:type="dxa"/>
              <w:left w:w="55" w:type="dxa"/>
              <w:bottom w:w="55" w:type="dxa"/>
              <w:right w:w="55" w:type="dxa"/>
            </w:tcMar>
          </w:tcPr>
          <w:p>
            <w:r/>
            <w:r>
              <w:rPr>
                <w:rFonts w:ascii="Aptos" w:hAnsi="Aptos"/>
                <w:b w:val="0"/>
                <w:sz w:val="14"/>
              </w:rPr>
              <w:t>DEPENDS_ON, POWERED_BY, COOLED_BY</w:t>
            </w:r>
          </w:p>
        </w:tc>
        <w:tc>
          <w:tcPr>
            <w:tcW w:type="dxa" w:w="2541"/>
            <w:vAlign w:val="center"/>
            <w:shd w:fill="F3F6F8"/>
            <w:tcMar>
              <w:top w:w="55" w:type="dxa"/>
              <w:left w:w="55" w:type="dxa"/>
              <w:bottom w:w="55" w:type="dxa"/>
              <w:right w:w="55" w:type="dxa"/>
            </w:tcMar>
          </w:tcPr>
          <w:p>
            <w:r/>
            <w:r>
              <w:rPr>
                <w:rFonts w:ascii="Aptos" w:hAnsi="Aptos"/>
                <w:b w:val="0"/>
                <w:sz w:val="14"/>
              </w:rPr>
              <w:t>RELIES_ON, PROVIDED_BY</w:t>
            </w:r>
          </w:p>
        </w:tc>
        <w:tc>
          <w:tcPr>
            <w:tcW w:type="dxa" w:w="2541"/>
            <w:vAlign w:val="center"/>
            <w:shd w:fill="F3F6F8"/>
            <w:tcMar>
              <w:top w:w="55" w:type="dxa"/>
              <w:left w:w="55" w:type="dxa"/>
              <w:bottom w:w="55" w:type="dxa"/>
              <w:right w:w="55" w:type="dxa"/>
            </w:tcMar>
          </w:tcPr>
          <w:p>
            <w:r/>
            <w:r>
              <w:rPr>
                <w:rFonts w:ascii="Aptos" w:hAnsi="Aptos"/>
                <w:b w:val="0"/>
                <w:sz w:val="14"/>
              </w:rPr>
              <w:t>ENABLES, PROVIDES_INFRASTRUCTURE_SERVICE_TO.</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Connectivity</w:t>
            </w:r>
          </w:p>
        </w:tc>
        <w:tc>
          <w:tcPr>
            <w:tcW w:type="dxa" w:w="2541"/>
            <w:vAlign w:val="center"/>
            <w:shd w:fill="FFFFFF"/>
            <w:tcMar>
              <w:top w:w="55" w:type="dxa"/>
              <w:left w:w="55" w:type="dxa"/>
              <w:bottom w:w="55" w:type="dxa"/>
              <w:right w:w="55" w:type="dxa"/>
            </w:tcMar>
          </w:tcPr>
          <w:p>
            <w:r/>
            <w:r>
              <w:rPr>
                <w:rFonts w:ascii="Aptos" w:hAnsi="Aptos"/>
                <w:b w:val="0"/>
                <w:sz w:val="14"/>
              </w:rPr>
              <w:t>CONNECTED_TO, INTERFACES_WITH</w:t>
            </w:r>
          </w:p>
        </w:tc>
        <w:tc>
          <w:tcPr>
            <w:tcW w:type="dxa" w:w="2541"/>
            <w:vAlign w:val="center"/>
            <w:shd w:fill="FFFFFF"/>
            <w:tcMar>
              <w:top w:w="55" w:type="dxa"/>
              <w:left w:w="55" w:type="dxa"/>
              <w:bottom w:w="55" w:type="dxa"/>
              <w:right w:w="55" w:type="dxa"/>
            </w:tcMar>
          </w:tcPr>
          <w:p>
            <w:r/>
            <w:r>
              <w:rPr>
                <w:rFonts w:ascii="Aptos" w:hAnsi="Aptos"/>
                <w:b w:val="0"/>
                <w:sz w:val="14"/>
              </w:rPr>
              <w:t>NETWORK_REACHES, CALLS, INVOKES</w:t>
            </w:r>
          </w:p>
        </w:tc>
        <w:tc>
          <w:tcPr>
            <w:tcW w:type="dxa" w:w="2541"/>
            <w:vAlign w:val="center"/>
            <w:shd w:fill="FFFFFF"/>
            <w:tcMar>
              <w:top w:w="55" w:type="dxa"/>
              <w:left w:w="55" w:type="dxa"/>
              <w:bottom w:w="55" w:type="dxa"/>
              <w:right w:w="55" w:type="dxa"/>
            </w:tcMar>
          </w:tcPr>
          <w:p>
            <w:r/>
            <w:r>
              <w:rPr>
                <w:rFonts w:ascii="Aptos" w:hAnsi="Aptos"/>
                <w:b w:val="0"/>
                <w:sz w:val="14"/>
              </w:rPr>
              <w:t>HAS_DIGITAL_INTERFACE, EXPOSES_ENDPOINT.</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Identity/authority</w:t>
            </w:r>
          </w:p>
        </w:tc>
        <w:tc>
          <w:tcPr>
            <w:tcW w:type="dxa" w:w="2541"/>
            <w:vAlign w:val="center"/>
            <w:shd w:fill="F3F6F8"/>
            <w:tcMar>
              <w:top w:w="55" w:type="dxa"/>
              <w:left w:w="55" w:type="dxa"/>
              <w:bottom w:w="55" w:type="dxa"/>
              <w:right w:w="55" w:type="dxa"/>
            </w:tcMar>
          </w:tcPr>
          <w:p>
            <w:r/>
            <w:r>
              <w:rPr>
                <w:rFonts w:ascii="Aptos" w:hAnsi="Aptos"/>
                <w:b w:val="0"/>
                <w:sz w:val="14"/>
              </w:rPr>
              <w:t>OPERATED_BY, MAINTAINED_BY</w:t>
            </w:r>
          </w:p>
        </w:tc>
        <w:tc>
          <w:tcPr>
            <w:tcW w:type="dxa" w:w="2541"/>
            <w:vAlign w:val="center"/>
            <w:shd w:fill="F3F6F8"/>
            <w:tcMar>
              <w:top w:w="55" w:type="dxa"/>
              <w:left w:w="55" w:type="dxa"/>
              <w:bottom w:w="55" w:type="dxa"/>
              <w:right w:w="55" w:type="dxa"/>
            </w:tcMar>
          </w:tcPr>
          <w:p>
            <w:r/>
            <w:r>
              <w:rPr>
                <w:rFonts w:ascii="Aptos" w:hAnsi="Aptos"/>
                <w:b w:val="0"/>
                <w:sz w:val="14"/>
              </w:rPr>
              <w:t>AUTHENTICATES_AS, AUTHORIZES, DELEGATES_TO</w:t>
            </w:r>
          </w:p>
        </w:tc>
        <w:tc>
          <w:tcPr>
            <w:tcW w:type="dxa" w:w="2541"/>
            <w:vAlign w:val="center"/>
            <w:shd w:fill="F3F6F8"/>
            <w:tcMar>
              <w:top w:w="55" w:type="dxa"/>
              <w:left w:w="55" w:type="dxa"/>
              <w:bottom w:w="55" w:type="dxa"/>
              <w:right w:w="55" w:type="dxa"/>
            </w:tcMar>
          </w:tcPr>
          <w:p>
            <w:r/>
            <w:r>
              <w:rPr>
                <w:rFonts w:ascii="Aptos" w:hAnsi="Aptos"/>
                <w:b w:val="0"/>
                <w:sz w:val="14"/>
              </w:rPr>
              <w:t>AUTHORIZES_CONTROL_OF, OPERATES_THROUGH_IDENTITY.</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Failure</w:t>
            </w:r>
          </w:p>
        </w:tc>
        <w:tc>
          <w:tcPr>
            <w:tcW w:type="dxa" w:w="2541"/>
            <w:vAlign w:val="center"/>
            <w:shd w:fill="FFFFFF"/>
            <w:tcMar>
              <w:top w:w="55" w:type="dxa"/>
              <w:left w:w="55" w:type="dxa"/>
              <w:bottom w:w="55" w:type="dxa"/>
              <w:right w:w="55" w:type="dxa"/>
            </w:tcMar>
          </w:tcPr>
          <w:p>
            <w:r/>
            <w:r>
              <w:rPr>
                <w:rFonts w:ascii="Aptos" w:hAnsi="Aptos"/>
                <w:b w:val="0"/>
                <w:sz w:val="14"/>
              </w:rPr>
              <w:t>CAUSES, PROPAGATES_TO, AFFECTS</w:t>
            </w:r>
          </w:p>
        </w:tc>
        <w:tc>
          <w:tcPr>
            <w:tcW w:type="dxa" w:w="2541"/>
            <w:vAlign w:val="center"/>
            <w:shd w:fill="FFFFFF"/>
            <w:tcMar>
              <w:top w:w="55" w:type="dxa"/>
              <w:left w:w="55" w:type="dxa"/>
              <w:bottom w:w="55" w:type="dxa"/>
              <w:right w:w="55" w:type="dxa"/>
            </w:tcMar>
          </w:tcPr>
          <w:p>
            <w:r/>
            <w:r>
              <w:rPr>
                <w:rFonts w:ascii="Aptos" w:hAnsi="Aptos"/>
                <w:b w:val="0"/>
                <w:sz w:val="14"/>
              </w:rPr>
              <w:t>ENABLES_PATH, AMPLIFIES, COMPROMISES</w:t>
            </w:r>
          </w:p>
        </w:tc>
        <w:tc>
          <w:tcPr>
            <w:tcW w:type="dxa" w:w="2541"/>
            <w:vAlign w:val="center"/>
            <w:shd w:fill="FFFFFF"/>
            <w:tcMar>
              <w:top w:w="55" w:type="dxa"/>
              <w:left w:w="55" w:type="dxa"/>
              <w:bottom w:w="55" w:type="dxa"/>
              <w:right w:w="55" w:type="dxa"/>
            </w:tcMar>
          </w:tcPr>
          <w:p>
            <w:r/>
            <w:r>
              <w:rPr>
                <w:rFonts w:ascii="Aptos" w:hAnsi="Aptos"/>
                <w:b w:val="0"/>
                <w:sz w:val="14"/>
              </w:rPr>
              <w:t>CREATES_DIGITAL_CONDITION, CAN_AFFECT.</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Protection</w:t>
            </w:r>
          </w:p>
        </w:tc>
        <w:tc>
          <w:tcPr>
            <w:tcW w:type="dxa" w:w="2541"/>
            <w:vAlign w:val="center"/>
            <w:shd w:fill="F3F6F8"/>
            <w:tcMar>
              <w:top w:w="55" w:type="dxa"/>
              <w:left w:w="55" w:type="dxa"/>
              <w:bottom w:w="55" w:type="dxa"/>
              <w:right w:w="55" w:type="dxa"/>
            </w:tcMar>
          </w:tcPr>
          <w:p>
            <w:r/>
            <w:r>
              <w:rPr>
                <w:rFonts w:ascii="Aptos" w:hAnsi="Aptos"/>
                <w:b w:val="0"/>
                <w:sz w:val="14"/>
              </w:rPr>
              <w:t>PROTECTED_BY, CONTAINED_BY, RECOVERED_BY</w:t>
            </w:r>
          </w:p>
        </w:tc>
        <w:tc>
          <w:tcPr>
            <w:tcW w:type="dxa" w:w="2541"/>
            <w:vAlign w:val="center"/>
            <w:shd w:fill="F3F6F8"/>
            <w:tcMar>
              <w:top w:w="55" w:type="dxa"/>
              <w:left w:w="55" w:type="dxa"/>
              <w:bottom w:w="55" w:type="dxa"/>
              <w:right w:w="55" w:type="dxa"/>
            </w:tcMar>
          </w:tcPr>
          <w:p>
            <w:r/>
            <w:r>
              <w:rPr>
                <w:rFonts w:ascii="Aptos" w:hAnsi="Aptos"/>
                <w:b w:val="0"/>
                <w:sz w:val="14"/>
              </w:rPr>
              <w:t>CONTROLLED_BY, BLOCKED_BY, DETECTED_BY</w:t>
            </w:r>
          </w:p>
        </w:tc>
        <w:tc>
          <w:tcPr>
            <w:tcW w:type="dxa" w:w="2541"/>
            <w:vAlign w:val="center"/>
            <w:shd w:fill="F3F6F8"/>
            <w:tcMar>
              <w:top w:w="55" w:type="dxa"/>
              <w:left w:w="55" w:type="dxa"/>
              <w:bottom w:w="55" w:type="dxa"/>
              <w:right w:w="55" w:type="dxa"/>
            </w:tcMar>
          </w:tcPr>
          <w:p>
            <w:r/>
            <w:r>
              <w:rPr>
                <w:rFonts w:ascii="Aptos" w:hAnsi="Aptos"/>
                <w:b w:val="0"/>
                <w:sz w:val="14"/>
              </w:rPr>
              <w:t>REALIZED_BY, BREAKS_INTEGRATED_PATH.</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Evidence</w:t>
            </w:r>
          </w:p>
        </w:tc>
        <w:tc>
          <w:tcPr>
            <w:tcW w:type="dxa" w:w="2541"/>
            <w:vAlign w:val="center"/>
            <w:shd w:fill="FFFFFF"/>
            <w:tcMar>
              <w:top w:w="55" w:type="dxa"/>
              <w:left w:w="55" w:type="dxa"/>
              <w:bottom w:w="55" w:type="dxa"/>
              <w:right w:w="55" w:type="dxa"/>
            </w:tcMar>
          </w:tcPr>
          <w:p>
            <w:r/>
            <w:r>
              <w:rPr>
                <w:rFonts w:ascii="Aptos" w:hAnsi="Aptos"/>
                <w:b w:val="0"/>
                <w:sz w:val="14"/>
              </w:rPr>
              <w:t>EVIDENCED_BY, CHALLENGED_BY</w:t>
            </w:r>
          </w:p>
        </w:tc>
        <w:tc>
          <w:tcPr>
            <w:tcW w:type="dxa" w:w="2541"/>
            <w:vAlign w:val="center"/>
            <w:shd w:fill="FFFFFF"/>
            <w:tcMar>
              <w:top w:w="55" w:type="dxa"/>
              <w:left w:w="55" w:type="dxa"/>
              <w:bottom w:w="55" w:type="dxa"/>
              <w:right w:w="55" w:type="dxa"/>
            </w:tcMar>
          </w:tcPr>
          <w:p>
            <w:r/>
            <w:r>
              <w:rPr>
                <w:rFonts w:ascii="Aptos" w:hAnsi="Aptos"/>
                <w:b w:val="0"/>
                <w:sz w:val="14"/>
              </w:rPr>
              <w:t>SUPPORTS, DISPUTES, QUALIFIES</w:t>
            </w:r>
          </w:p>
        </w:tc>
        <w:tc>
          <w:tcPr>
            <w:tcW w:type="dxa" w:w="2541"/>
            <w:vAlign w:val="center"/>
            <w:shd w:fill="FFFFFF"/>
            <w:tcMar>
              <w:top w:w="55" w:type="dxa"/>
              <w:left w:w="55" w:type="dxa"/>
              <w:bottom w:w="55" w:type="dxa"/>
              <w:right w:w="55" w:type="dxa"/>
            </w:tcMar>
          </w:tcPr>
          <w:p>
            <w:r/>
            <w:r>
              <w:rPr>
                <w:rFonts w:ascii="Aptos" w:hAnsi="Aptos"/>
                <w:b w:val="0"/>
                <w:sz w:val="14"/>
              </w:rPr>
              <w:t>SAME_EVIDENCE_OBJECT, RELEVANT_TO_VIEW.</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Decision</w:t>
            </w:r>
          </w:p>
        </w:tc>
        <w:tc>
          <w:tcPr>
            <w:tcW w:type="dxa" w:w="2541"/>
            <w:vAlign w:val="center"/>
            <w:shd w:fill="F3F6F8"/>
            <w:tcMar>
              <w:top w:w="55" w:type="dxa"/>
              <w:left w:w="55" w:type="dxa"/>
              <w:bottom w:w="55" w:type="dxa"/>
              <w:right w:w="55" w:type="dxa"/>
            </w:tcMar>
          </w:tcPr>
          <w:p>
            <w:r/>
            <w:r>
              <w:rPr>
                <w:rFonts w:ascii="Aptos" w:hAnsi="Aptos"/>
                <w:b w:val="0"/>
                <w:sz w:val="14"/>
              </w:rPr>
              <w:t>RESULTS_IN, INVALIDATES</w:t>
            </w:r>
          </w:p>
        </w:tc>
        <w:tc>
          <w:tcPr>
            <w:tcW w:type="dxa" w:w="2541"/>
            <w:vAlign w:val="center"/>
            <w:shd w:fill="F3F6F8"/>
            <w:tcMar>
              <w:top w:w="55" w:type="dxa"/>
              <w:left w:w="55" w:type="dxa"/>
              <w:bottom w:w="55" w:type="dxa"/>
              <w:right w:w="55" w:type="dxa"/>
            </w:tcMar>
          </w:tcPr>
          <w:p>
            <w:r/>
            <w:r>
              <w:rPr>
                <w:rFonts w:ascii="Aptos" w:hAnsi="Aptos"/>
                <w:b w:val="0"/>
                <w:sz w:val="14"/>
              </w:rPr>
              <w:t>INFORMS, ACCEPTED_BY, SUPERSEDES</w:t>
            </w:r>
          </w:p>
        </w:tc>
        <w:tc>
          <w:tcPr>
            <w:tcW w:type="dxa" w:w="2541"/>
            <w:vAlign w:val="center"/>
            <w:shd w:fill="F3F6F8"/>
            <w:tcMar>
              <w:top w:w="55" w:type="dxa"/>
              <w:left w:w="55" w:type="dxa"/>
              <w:bottom w:w="55" w:type="dxa"/>
              <w:right w:w="55" w:type="dxa"/>
            </w:tcMar>
          </w:tcPr>
          <w:p>
            <w:r/>
            <w:r>
              <w:rPr>
                <w:rFonts w:ascii="Aptos" w:hAnsi="Aptos"/>
                <w:b w:val="0"/>
                <w:sz w:val="14"/>
              </w:rPr>
              <w:t>CONTRIBUTES_TO_DECISION_PACKAGE.</w:t>
            </w:r>
          </w:p>
        </w:tc>
      </w:tr>
    </w:tbl>
    <w:p>
      <w:pPr>
        <w:pStyle w:val="Small"/>
      </w:pPr>
    </w:p>
    <w:p>
      <w:pPr>
        <w:pStyle w:val="Heading2"/>
      </w:pPr>
      <w:r>
        <w:t>24. Bridge relationship registry</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Bridge edge</w:t>
            </w:r>
          </w:p>
        </w:tc>
        <w:tc>
          <w:tcPr>
            <w:tcW w:type="dxa" w:w="2541"/>
            <w:vAlign w:val="center"/>
            <w:shd w:fill="17365D"/>
            <w:tcMar>
              <w:top w:w="55" w:type="dxa"/>
              <w:left w:w="55" w:type="dxa"/>
              <w:bottom w:w="55" w:type="dxa"/>
              <w:right w:w="55" w:type="dxa"/>
            </w:tcMar>
          </w:tcPr>
          <w:p>
            <w:r/>
            <w:r>
              <w:rPr>
                <w:rFonts w:ascii="Aptos" w:hAnsi="Aptos"/>
                <w:b/>
                <w:color w:val="FFFFFF"/>
                <w:sz w:val="15"/>
              </w:rPr>
              <w:t>Source</w:t>
            </w:r>
          </w:p>
        </w:tc>
        <w:tc>
          <w:tcPr>
            <w:tcW w:type="dxa" w:w="2541"/>
            <w:vAlign w:val="center"/>
            <w:shd w:fill="17365D"/>
            <w:tcMar>
              <w:top w:w="55" w:type="dxa"/>
              <w:left w:w="55" w:type="dxa"/>
              <w:bottom w:w="55" w:type="dxa"/>
              <w:right w:w="55" w:type="dxa"/>
            </w:tcMar>
          </w:tcPr>
          <w:p>
            <w:r/>
            <w:r>
              <w:rPr>
                <w:rFonts w:ascii="Aptos" w:hAnsi="Aptos"/>
                <w:b/>
                <w:color w:val="FFFFFF"/>
                <w:sz w:val="15"/>
              </w:rPr>
              <w:t>Target</w:t>
            </w:r>
          </w:p>
        </w:tc>
        <w:tc>
          <w:tcPr>
            <w:tcW w:type="dxa" w:w="2541"/>
            <w:vAlign w:val="center"/>
            <w:shd w:fill="17365D"/>
            <w:tcMar>
              <w:top w:w="55" w:type="dxa"/>
              <w:left w:w="55" w:type="dxa"/>
              <w:bottom w:w="55" w:type="dxa"/>
              <w:right w:w="55" w:type="dxa"/>
            </w:tcMar>
          </w:tcPr>
          <w:p>
            <w:r/>
            <w:r>
              <w:rPr>
                <w:rFonts w:ascii="Aptos" w:hAnsi="Aptos"/>
                <w:b/>
                <w:color w:val="FFFFFF"/>
                <w:sz w:val="15"/>
              </w:rPr>
              <w:t>Meaning</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REPRESENTED_BY_AI_SYSTEM</w:t>
            </w:r>
          </w:p>
        </w:tc>
        <w:tc>
          <w:tcPr>
            <w:tcW w:type="dxa" w:w="2541"/>
            <w:vAlign w:val="center"/>
            <w:shd w:fill="FFFFFF"/>
            <w:tcMar>
              <w:top w:w="55" w:type="dxa"/>
              <w:left w:w="55" w:type="dxa"/>
              <w:bottom w:w="55" w:type="dxa"/>
              <w:right w:w="55" w:type="dxa"/>
            </w:tcMar>
          </w:tcPr>
          <w:p>
            <w:r/>
            <w:r>
              <w:rPr>
                <w:rFonts w:ascii="Aptos" w:hAnsi="Aptos"/>
                <w:b w:val="0"/>
                <w:sz w:val="13"/>
              </w:rPr>
              <w:t>CapabilityInstance</w:t>
            </w:r>
          </w:p>
        </w:tc>
        <w:tc>
          <w:tcPr>
            <w:tcW w:type="dxa" w:w="2541"/>
            <w:vAlign w:val="center"/>
            <w:shd w:fill="FFFFFF"/>
            <w:tcMar>
              <w:top w:w="55" w:type="dxa"/>
              <w:left w:w="55" w:type="dxa"/>
              <w:bottom w:w="55" w:type="dxa"/>
              <w:right w:w="55" w:type="dxa"/>
            </w:tcMar>
          </w:tcPr>
          <w:p>
            <w:r/>
            <w:r>
              <w:rPr>
                <w:rFonts w:ascii="Aptos" w:hAnsi="Aptos"/>
                <w:b w:val="0"/>
                <w:sz w:val="13"/>
              </w:rPr>
              <w:t>ATG SystemOfInterest</w:t>
            </w:r>
          </w:p>
        </w:tc>
        <w:tc>
          <w:tcPr>
            <w:tcW w:type="dxa" w:w="2541"/>
            <w:vAlign w:val="center"/>
            <w:shd w:fill="FFFFFF"/>
            <w:tcMar>
              <w:top w:w="55" w:type="dxa"/>
              <w:left w:w="55" w:type="dxa"/>
              <w:bottom w:w="55" w:type="dxa"/>
              <w:right w:w="55" w:type="dxa"/>
            </w:tcMar>
          </w:tcPr>
          <w:p>
            <w:r/>
            <w:r>
              <w:rPr>
                <w:rFonts w:ascii="Aptos" w:hAnsi="Aptos"/>
                <w:b w:val="0"/>
                <w:sz w:val="13"/>
              </w:rPr>
              <w:t>Links capability to digital system representation.</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ENABLES_DIGITAL_FUNCTION</w:t>
            </w:r>
          </w:p>
        </w:tc>
        <w:tc>
          <w:tcPr>
            <w:tcW w:type="dxa" w:w="2541"/>
            <w:vAlign w:val="center"/>
            <w:shd w:fill="F3F6F8"/>
            <w:tcMar>
              <w:top w:w="55" w:type="dxa"/>
              <w:left w:w="55" w:type="dxa"/>
              <w:bottom w:w="55" w:type="dxa"/>
              <w:right w:w="55" w:type="dxa"/>
            </w:tcMar>
          </w:tcPr>
          <w:p>
            <w:r/>
            <w:r>
              <w:rPr>
                <w:rFonts w:ascii="Aptos" w:hAnsi="Aptos"/>
                <w:b w:val="0"/>
                <w:sz w:val="13"/>
              </w:rPr>
              <w:t>CriticalFunction/System</w:t>
            </w:r>
          </w:p>
        </w:tc>
        <w:tc>
          <w:tcPr>
            <w:tcW w:type="dxa" w:w="2541"/>
            <w:vAlign w:val="center"/>
            <w:shd w:fill="F3F6F8"/>
            <w:tcMar>
              <w:top w:w="55" w:type="dxa"/>
              <w:left w:w="55" w:type="dxa"/>
              <w:bottom w:w="55" w:type="dxa"/>
              <w:right w:w="55" w:type="dxa"/>
            </w:tcMar>
          </w:tcPr>
          <w:p>
            <w:r/>
            <w:r>
              <w:rPr>
                <w:rFonts w:ascii="Aptos" w:hAnsi="Aptos"/>
                <w:b w:val="0"/>
                <w:sz w:val="13"/>
              </w:rPr>
              <w:t>ATG Function/Object</w:t>
            </w:r>
          </w:p>
        </w:tc>
        <w:tc>
          <w:tcPr>
            <w:tcW w:type="dxa" w:w="2541"/>
            <w:vAlign w:val="center"/>
            <w:shd w:fill="F3F6F8"/>
            <w:tcMar>
              <w:top w:w="55" w:type="dxa"/>
              <w:left w:w="55" w:type="dxa"/>
              <w:bottom w:w="55" w:type="dxa"/>
              <w:right w:w="55" w:type="dxa"/>
            </w:tcMar>
          </w:tcPr>
          <w:p>
            <w:r/>
            <w:r>
              <w:rPr>
                <w:rFonts w:ascii="Aptos" w:hAnsi="Aptos"/>
                <w:b w:val="0"/>
                <w:sz w:val="13"/>
              </w:rPr>
              <w:t>Infrastructure function enables digital behavior.</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PROVIDES_INFRASTRUCTURE_SERVICE_TO</w:t>
            </w:r>
          </w:p>
        </w:tc>
        <w:tc>
          <w:tcPr>
            <w:tcW w:type="dxa" w:w="2541"/>
            <w:vAlign w:val="center"/>
            <w:shd w:fill="FFFFFF"/>
            <w:tcMar>
              <w:top w:w="55" w:type="dxa"/>
              <w:left w:w="55" w:type="dxa"/>
              <w:bottom w:w="55" w:type="dxa"/>
              <w:right w:w="55" w:type="dxa"/>
            </w:tcMar>
          </w:tcPr>
          <w:p>
            <w:r/>
            <w:r>
              <w:rPr>
                <w:rFonts w:ascii="Aptos" w:hAnsi="Aptos"/>
                <w:b w:val="0"/>
                <w:sz w:val="13"/>
              </w:rPr>
              <w:t>AIDCF System</w:t>
            </w:r>
          </w:p>
        </w:tc>
        <w:tc>
          <w:tcPr>
            <w:tcW w:type="dxa" w:w="2541"/>
            <w:vAlign w:val="center"/>
            <w:shd w:fill="FFFFFF"/>
            <w:tcMar>
              <w:top w:w="55" w:type="dxa"/>
              <w:left w:w="55" w:type="dxa"/>
              <w:bottom w:w="55" w:type="dxa"/>
              <w:right w:w="55" w:type="dxa"/>
            </w:tcMar>
          </w:tcPr>
          <w:p>
            <w:r/>
            <w:r>
              <w:rPr>
                <w:rFonts w:ascii="Aptos" w:hAnsi="Aptos"/>
                <w:b w:val="0"/>
                <w:sz w:val="13"/>
              </w:rPr>
              <w:t>ATG Object</w:t>
            </w:r>
          </w:p>
        </w:tc>
        <w:tc>
          <w:tcPr>
            <w:tcW w:type="dxa" w:w="2541"/>
            <w:vAlign w:val="center"/>
            <w:shd w:fill="FFFFFF"/>
            <w:tcMar>
              <w:top w:w="55" w:type="dxa"/>
              <w:left w:w="55" w:type="dxa"/>
              <w:bottom w:w="55" w:type="dxa"/>
              <w:right w:w="55" w:type="dxa"/>
            </w:tcMar>
          </w:tcPr>
          <w:p>
            <w:r/>
            <w:r>
              <w:rPr>
                <w:rFonts w:ascii="Aptos" w:hAnsi="Aptos"/>
                <w:b w:val="0"/>
                <w:sz w:val="13"/>
              </w:rPr>
              <w:t>Power, cooling, compute, storage, network or facility service.</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HAS_DIGITAL_INTERFACE</w:t>
            </w:r>
          </w:p>
        </w:tc>
        <w:tc>
          <w:tcPr>
            <w:tcW w:type="dxa" w:w="2541"/>
            <w:vAlign w:val="center"/>
            <w:shd w:fill="F3F6F8"/>
            <w:tcMar>
              <w:top w:w="55" w:type="dxa"/>
              <w:left w:w="55" w:type="dxa"/>
              <w:bottom w:w="55" w:type="dxa"/>
              <w:right w:w="55" w:type="dxa"/>
            </w:tcMar>
          </w:tcPr>
          <w:p>
            <w:r/>
            <w:r>
              <w:rPr>
                <w:rFonts w:ascii="Aptos" w:hAnsi="Aptos"/>
                <w:b w:val="0"/>
                <w:sz w:val="13"/>
              </w:rPr>
              <w:t>AIDCF Asset/System</w:t>
            </w:r>
          </w:p>
        </w:tc>
        <w:tc>
          <w:tcPr>
            <w:tcW w:type="dxa" w:w="2541"/>
            <w:vAlign w:val="center"/>
            <w:shd w:fill="F3F6F8"/>
            <w:tcMar>
              <w:top w:w="55" w:type="dxa"/>
              <w:left w:w="55" w:type="dxa"/>
              <w:bottom w:w="55" w:type="dxa"/>
              <w:right w:w="55" w:type="dxa"/>
            </w:tcMar>
          </w:tcPr>
          <w:p>
            <w:r/>
            <w:r>
              <w:rPr>
                <w:rFonts w:ascii="Aptos" w:hAnsi="Aptos"/>
                <w:b w:val="0"/>
                <w:sz w:val="13"/>
              </w:rPr>
              <w:t>ATG Service/API/Endpoint</w:t>
            </w:r>
          </w:p>
        </w:tc>
        <w:tc>
          <w:tcPr>
            <w:tcW w:type="dxa" w:w="2541"/>
            <w:vAlign w:val="center"/>
            <w:shd w:fill="F3F6F8"/>
            <w:tcMar>
              <w:top w:w="55" w:type="dxa"/>
              <w:left w:w="55" w:type="dxa"/>
              <w:bottom w:w="55" w:type="dxa"/>
              <w:right w:w="55" w:type="dxa"/>
            </w:tcMar>
          </w:tcPr>
          <w:p>
            <w:r/>
            <w:r>
              <w:rPr>
                <w:rFonts w:ascii="Aptos" w:hAnsi="Aptos"/>
                <w:b w:val="0"/>
                <w:sz w:val="13"/>
              </w:rPr>
              <w:t>Management or telemetry interface.</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OPERATES_THROUGH_IDENTITY</w:t>
            </w:r>
          </w:p>
        </w:tc>
        <w:tc>
          <w:tcPr>
            <w:tcW w:type="dxa" w:w="2541"/>
            <w:vAlign w:val="center"/>
            <w:shd w:fill="FFFFFF"/>
            <w:tcMar>
              <w:top w:w="55" w:type="dxa"/>
              <w:left w:w="55" w:type="dxa"/>
              <w:bottom w:w="55" w:type="dxa"/>
              <w:right w:w="55" w:type="dxa"/>
            </w:tcMar>
          </w:tcPr>
          <w:p>
            <w:r/>
            <w:r>
              <w:rPr>
                <w:rFonts w:ascii="Aptos" w:hAnsi="Aptos"/>
                <w:b w:val="0"/>
                <w:sz w:val="13"/>
              </w:rPr>
              <w:t>AIDCF Actor/Role</w:t>
            </w:r>
          </w:p>
        </w:tc>
        <w:tc>
          <w:tcPr>
            <w:tcW w:type="dxa" w:w="2541"/>
            <w:vAlign w:val="center"/>
            <w:shd w:fill="FFFFFF"/>
            <w:tcMar>
              <w:top w:w="55" w:type="dxa"/>
              <w:left w:w="55" w:type="dxa"/>
              <w:bottom w:w="55" w:type="dxa"/>
              <w:right w:w="55" w:type="dxa"/>
            </w:tcMar>
          </w:tcPr>
          <w:p>
            <w:r/>
            <w:r>
              <w:rPr>
                <w:rFonts w:ascii="Aptos" w:hAnsi="Aptos"/>
                <w:b w:val="0"/>
                <w:sz w:val="13"/>
              </w:rPr>
              <w:t>ATG Identity</w:t>
            </w:r>
          </w:p>
        </w:tc>
        <w:tc>
          <w:tcPr>
            <w:tcW w:type="dxa" w:w="2541"/>
            <w:vAlign w:val="center"/>
            <w:shd w:fill="FFFFFF"/>
            <w:tcMar>
              <w:top w:w="55" w:type="dxa"/>
              <w:left w:w="55" w:type="dxa"/>
              <w:bottom w:w="55" w:type="dxa"/>
              <w:right w:w="55" w:type="dxa"/>
            </w:tcMar>
          </w:tcPr>
          <w:p>
            <w:r/>
            <w:r>
              <w:rPr>
                <w:rFonts w:ascii="Aptos" w:hAnsi="Aptos"/>
                <w:b w:val="0"/>
                <w:sz w:val="13"/>
              </w:rPr>
              <w:t>Identity used to exercise operational action.</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AUTHORIZES_CONTROL_OF</w:t>
            </w:r>
          </w:p>
        </w:tc>
        <w:tc>
          <w:tcPr>
            <w:tcW w:type="dxa" w:w="2541"/>
            <w:vAlign w:val="center"/>
            <w:shd w:fill="F3F6F8"/>
            <w:tcMar>
              <w:top w:w="55" w:type="dxa"/>
              <w:left w:w="55" w:type="dxa"/>
              <w:bottom w:w="55" w:type="dxa"/>
              <w:right w:w="55" w:type="dxa"/>
            </w:tcMar>
          </w:tcPr>
          <w:p>
            <w:r/>
            <w:r>
              <w:rPr>
                <w:rFonts w:ascii="Aptos" w:hAnsi="Aptos"/>
                <w:b w:val="0"/>
                <w:sz w:val="13"/>
              </w:rPr>
              <w:t>ATG Identity/Authority</w:t>
            </w:r>
          </w:p>
        </w:tc>
        <w:tc>
          <w:tcPr>
            <w:tcW w:type="dxa" w:w="2541"/>
            <w:vAlign w:val="center"/>
            <w:shd w:fill="F3F6F8"/>
            <w:tcMar>
              <w:top w:w="55" w:type="dxa"/>
              <w:left w:w="55" w:type="dxa"/>
              <w:bottom w:w="55" w:type="dxa"/>
              <w:right w:w="55" w:type="dxa"/>
            </w:tcMar>
          </w:tcPr>
          <w:p>
            <w:r/>
            <w:r>
              <w:rPr>
                <w:rFonts w:ascii="Aptos" w:hAnsi="Aptos"/>
                <w:b w:val="0"/>
                <w:sz w:val="13"/>
              </w:rPr>
              <w:t>AIDCF Asset/System</w:t>
            </w:r>
          </w:p>
        </w:tc>
        <w:tc>
          <w:tcPr>
            <w:tcW w:type="dxa" w:w="2541"/>
            <w:vAlign w:val="center"/>
            <w:shd w:fill="F3F6F8"/>
            <w:tcMar>
              <w:top w:w="55" w:type="dxa"/>
              <w:left w:w="55" w:type="dxa"/>
              <w:bottom w:w="55" w:type="dxa"/>
              <w:right w:w="55" w:type="dxa"/>
            </w:tcMar>
          </w:tcPr>
          <w:p>
            <w:r/>
            <w:r>
              <w:rPr>
                <w:rFonts w:ascii="Aptos" w:hAnsi="Aptos"/>
                <w:b w:val="0"/>
                <w:sz w:val="13"/>
              </w:rPr>
              <w:t>Digital authority can command/configure infrastructure.</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CREATES_DIGITAL_CONDITION</w:t>
            </w:r>
          </w:p>
        </w:tc>
        <w:tc>
          <w:tcPr>
            <w:tcW w:type="dxa" w:w="2541"/>
            <w:vAlign w:val="center"/>
            <w:shd w:fill="FFFFFF"/>
            <w:tcMar>
              <w:top w:w="55" w:type="dxa"/>
              <w:left w:w="55" w:type="dxa"/>
              <w:bottom w:w="55" w:type="dxa"/>
              <w:right w:w="55" w:type="dxa"/>
            </w:tcMar>
          </w:tcPr>
          <w:p>
            <w:r/>
            <w:r>
              <w:rPr>
                <w:rFonts w:ascii="Aptos" w:hAnsi="Aptos"/>
                <w:b w:val="0"/>
                <w:sz w:val="13"/>
              </w:rPr>
              <w:t>AIDCF Failure/Effect</w:t>
            </w:r>
          </w:p>
        </w:tc>
        <w:tc>
          <w:tcPr>
            <w:tcW w:type="dxa" w:w="2541"/>
            <w:vAlign w:val="center"/>
            <w:shd w:fill="FFFFFF"/>
            <w:tcMar>
              <w:top w:w="55" w:type="dxa"/>
              <w:left w:w="55" w:type="dxa"/>
              <w:bottom w:w="55" w:type="dxa"/>
              <w:right w:w="55" w:type="dxa"/>
            </w:tcMar>
          </w:tcPr>
          <w:p>
            <w:r/>
            <w:r>
              <w:rPr>
                <w:rFonts w:ascii="Aptos" w:hAnsi="Aptos"/>
                <w:b w:val="0"/>
                <w:sz w:val="13"/>
              </w:rPr>
              <w:t>ATG Condition</w:t>
            </w:r>
          </w:p>
        </w:tc>
        <w:tc>
          <w:tcPr>
            <w:tcW w:type="dxa" w:w="2541"/>
            <w:vAlign w:val="center"/>
            <w:shd w:fill="FFFFFF"/>
            <w:tcMar>
              <w:top w:w="55" w:type="dxa"/>
              <w:left w:w="55" w:type="dxa"/>
              <w:bottom w:w="55" w:type="dxa"/>
              <w:right w:w="55" w:type="dxa"/>
            </w:tcMar>
          </w:tcPr>
          <w:p>
            <w:r/>
            <w:r>
              <w:rPr>
                <w:rFonts w:ascii="Aptos" w:hAnsi="Aptos"/>
                <w:b w:val="0"/>
                <w:sz w:val="13"/>
              </w:rPr>
              <w:t>Infrastructure event changes digital state or trust conditions.</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CAN_AFFECT</w:t>
            </w:r>
          </w:p>
        </w:tc>
        <w:tc>
          <w:tcPr>
            <w:tcW w:type="dxa" w:w="2541"/>
            <w:vAlign w:val="center"/>
            <w:shd w:fill="F3F6F8"/>
            <w:tcMar>
              <w:top w:w="55" w:type="dxa"/>
              <w:left w:w="55" w:type="dxa"/>
              <w:bottom w:w="55" w:type="dxa"/>
              <w:right w:w="55" w:type="dxa"/>
            </w:tcMar>
          </w:tcPr>
          <w:p>
            <w:r/>
            <w:r>
              <w:rPr>
                <w:rFonts w:ascii="Aptos" w:hAnsi="Aptos"/>
                <w:b w:val="0"/>
                <w:sz w:val="13"/>
              </w:rPr>
              <w:t>ATG Path/Actor/Tool</w:t>
            </w:r>
          </w:p>
        </w:tc>
        <w:tc>
          <w:tcPr>
            <w:tcW w:type="dxa" w:w="2541"/>
            <w:vAlign w:val="center"/>
            <w:shd w:fill="F3F6F8"/>
            <w:tcMar>
              <w:top w:w="55" w:type="dxa"/>
              <w:left w:w="55" w:type="dxa"/>
              <w:bottom w:w="55" w:type="dxa"/>
              <w:right w:w="55" w:type="dxa"/>
            </w:tcMar>
          </w:tcPr>
          <w:p>
            <w:r/>
            <w:r>
              <w:rPr>
                <w:rFonts w:ascii="Aptos" w:hAnsi="Aptos"/>
                <w:b w:val="0"/>
                <w:sz w:val="13"/>
              </w:rPr>
              <w:t>AIDCF Asset/Function/Capability</w:t>
            </w:r>
          </w:p>
        </w:tc>
        <w:tc>
          <w:tcPr>
            <w:tcW w:type="dxa" w:w="2541"/>
            <w:vAlign w:val="center"/>
            <w:shd w:fill="F3F6F8"/>
            <w:tcMar>
              <w:top w:w="55" w:type="dxa"/>
              <w:left w:w="55" w:type="dxa"/>
              <w:bottom w:w="55" w:type="dxa"/>
              <w:right w:w="55" w:type="dxa"/>
            </w:tcMar>
          </w:tcPr>
          <w:p>
            <w:r/>
            <w:r>
              <w:rPr>
                <w:rFonts w:ascii="Aptos" w:hAnsi="Aptos"/>
                <w:b w:val="0"/>
                <w:sz w:val="13"/>
              </w:rPr>
              <w:t>Digital path may cause physical or infrastructure consequence.</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REALIZED_BY</w:t>
            </w:r>
          </w:p>
        </w:tc>
        <w:tc>
          <w:tcPr>
            <w:tcW w:type="dxa" w:w="2541"/>
            <w:vAlign w:val="center"/>
            <w:shd w:fill="FFFFFF"/>
            <w:tcMar>
              <w:top w:w="55" w:type="dxa"/>
              <w:left w:w="55" w:type="dxa"/>
              <w:bottom w:w="55" w:type="dxa"/>
              <w:right w:w="55" w:type="dxa"/>
            </w:tcMar>
          </w:tcPr>
          <w:p>
            <w:r/>
            <w:r>
              <w:rPr>
                <w:rFonts w:ascii="Aptos" w:hAnsi="Aptos"/>
                <w:b w:val="0"/>
                <w:sz w:val="13"/>
              </w:rPr>
              <w:t>ATG Control</w:t>
            </w:r>
          </w:p>
        </w:tc>
        <w:tc>
          <w:tcPr>
            <w:tcW w:type="dxa" w:w="2541"/>
            <w:vAlign w:val="center"/>
            <w:shd w:fill="FFFFFF"/>
            <w:tcMar>
              <w:top w:w="55" w:type="dxa"/>
              <w:left w:w="55" w:type="dxa"/>
              <w:bottom w:w="55" w:type="dxa"/>
              <w:right w:w="55" w:type="dxa"/>
            </w:tcMar>
          </w:tcPr>
          <w:p>
            <w:r/>
            <w:r>
              <w:rPr>
                <w:rFonts w:ascii="Aptos" w:hAnsi="Aptos"/>
                <w:b w:val="0"/>
                <w:sz w:val="13"/>
              </w:rPr>
              <w:t>AIDCF Safeguard</w:t>
            </w:r>
          </w:p>
        </w:tc>
        <w:tc>
          <w:tcPr>
            <w:tcW w:type="dxa" w:w="2541"/>
            <w:vAlign w:val="center"/>
            <w:shd w:fill="FFFFFF"/>
            <w:tcMar>
              <w:top w:w="55" w:type="dxa"/>
              <w:left w:w="55" w:type="dxa"/>
              <w:bottom w:w="55" w:type="dxa"/>
              <w:right w:w="55" w:type="dxa"/>
            </w:tcMar>
          </w:tcPr>
          <w:p>
            <w:r/>
            <w:r>
              <w:rPr>
                <w:rFonts w:ascii="Aptos" w:hAnsi="Aptos"/>
                <w:b w:val="0"/>
                <w:sz w:val="13"/>
              </w:rPr>
              <w:t>Control is implemented by real infrastructure measure.</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BREAKS_INTEGRATED_PATH</w:t>
            </w:r>
          </w:p>
        </w:tc>
        <w:tc>
          <w:tcPr>
            <w:tcW w:type="dxa" w:w="2541"/>
            <w:vAlign w:val="center"/>
            <w:shd w:fill="F3F6F8"/>
            <w:tcMar>
              <w:top w:w="55" w:type="dxa"/>
              <w:left w:w="55" w:type="dxa"/>
              <w:bottom w:w="55" w:type="dxa"/>
              <w:right w:w="55" w:type="dxa"/>
            </w:tcMar>
          </w:tcPr>
          <w:p>
            <w:r/>
            <w:r>
              <w:rPr>
                <w:rFonts w:ascii="Aptos" w:hAnsi="Aptos"/>
                <w:b w:val="0"/>
                <w:sz w:val="13"/>
              </w:rPr>
              <w:t>Control/Safeguard</w:t>
            </w:r>
          </w:p>
        </w:tc>
        <w:tc>
          <w:tcPr>
            <w:tcW w:type="dxa" w:w="2541"/>
            <w:vAlign w:val="center"/>
            <w:shd w:fill="F3F6F8"/>
            <w:tcMar>
              <w:top w:w="55" w:type="dxa"/>
              <w:left w:w="55" w:type="dxa"/>
              <w:bottom w:w="55" w:type="dxa"/>
              <w:right w:w="55" w:type="dxa"/>
            </w:tcMar>
          </w:tcPr>
          <w:p>
            <w:r/>
            <w:r>
              <w:rPr>
                <w:rFonts w:ascii="Aptos" w:hAnsi="Aptos"/>
                <w:b w:val="0"/>
                <w:sz w:val="13"/>
              </w:rPr>
              <w:t>IntegratedPath</w:t>
            </w:r>
          </w:p>
        </w:tc>
        <w:tc>
          <w:tcPr>
            <w:tcW w:type="dxa" w:w="2541"/>
            <w:vAlign w:val="center"/>
            <w:shd w:fill="F3F6F8"/>
            <w:tcMar>
              <w:top w:w="55" w:type="dxa"/>
              <w:left w:w="55" w:type="dxa"/>
              <w:bottom w:w="55" w:type="dxa"/>
              <w:right w:w="55" w:type="dxa"/>
            </w:tcMar>
          </w:tcPr>
          <w:p>
            <w:r/>
            <w:r>
              <w:rPr>
                <w:rFonts w:ascii="Aptos" w:hAnsi="Aptos"/>
                <w:b w:val="0"/>
                <w:sz w:val="13"/>
              </w:rPr>
              <w:t>Verified interruption of cross-method progression.</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METHOD_VIEW_OF</w:t>
            </w:r>
          </w:p>
        </w:tc>
        <w:tc>
          <w:tcPr>
            <w:tcW w:type="dxa" w:w="2541"/>
            <w:vAlign w:val="center"/>
            <w:shd w:fill="FFFFFF"/>
            <w:tcMar>
              <w:top w:w="55" w:type="dxa"/>
              <w:left w:w="55" w:type="dxa"/>
              <w:bottom w:w="55" w:type="dxa"/>
              <w:right w:w="55" w:type="dxa"/>
            </w:tcMar>
          </w:tcPr>
          <w:p>
            <w:r/>
            <w:r>
              <w:rPr>
                <w:rFonts w:ascii="Aptos" w:hAnsi="Aptos"/>
                <w:b w:val="0"/>
                <w:sz w:val="13"/>
              </w:rPr>
              <w:t>Method-specific node</w:t>
            </w:r>
          </w:p>
        </w:tc>
        <w:tc>
          <w:tcPr>
            <w:tcW w:type="dxa" w:w="2541"/>
            <w:vAlign w:val="center"/>
            <w:shd w:fill="FFFFFF"/>
            <w:tcMar>
              <w:top w:w="55" w:type="dxa"/>
              <w:left w:w="55" w:type="dxa"/>
              <w:bottom w:w="55" w:type="dxa"/>
              <w:right w:w="55" w:type="dxa"/>
            </w:tcMar>
          </w:tcPr>
          <w:p>
            <w:r/>
            <w:r>
              <w:rPr>
                <w:rFonts w:ascii="Aptos" w:hAnsi="Aptos"/>
                <w:b w:val="0"/>
                <w:sz w:val="13"/>
              </w:rPr>
              <w:t>Shared entity</w:t>
            </w:r>
          </w:p>
        </w:tc>
        <w:tc>
          <w:tcPr>
            <w:tcW w:type="dxa" w:w="2541"/>
            <w:vAlign w:val="center"/>
            <w:shd w:fill="FFFFFF"/>
            <w:tcMar>
              <w:top w:w="55" w:type="dxa"/>
              <w:left w:w="55" w:type="dxa"/>
              <w:bottom w:w="55" w:type="dxa"/>
              <w:right w:w="55" w:type="dxa"/>
            </w:tcMar>
          </w:tcPr>
          <w:p>
            <w:r/>
            <w:r>
              <w:rPr>
                <w:rFonts w:ascii="Aptos" w:hAnsi="Aptos"/>
                <w:b w:val="0"/>
                <w:sz w:val="13"/>
              </w:rPr>
              <w:t>Associates native view with global instance.</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MAPS_TO</w:t>
            </w:r>
          </w:p>
        </w:tc>
        <w:tc>
          <w:tcPr>
            <w:tcW w:type="dxa" w:w="2541"/>
            <w:vAlign w:val="center"/>
            <w:shd w:fill="F3F6F8"/>
            <w:tcMar>
              <w:top w:w="55" w:type="dxa"/>
              <w:left w:w="55" w:type="dxa"/>
              <w:bottom w:w="55" w:type="dxa"/>
              <w:right w:w="55" w:type="dxa"/>
            </w:tcMar>
          </w:tcPr>
          <w:p>
            <w:r/>
            <w:r>
              <w:rPr>
                <w:rFonts w:ascii="Aptos" w:hAnsi="Aptos"/>
                <w:b w:val="0"/>
                <w:sz w:val="13"/>
              </w:rPr>
              <w:t>Canonical term</w:t>
            </w:r>
          </w:p>
        </w:tc>
        <w:tc>
          <w:tcPr>
            <w:tcW w:type="dxa" w:w="2541"/>
            <w:vAlign w:val="center"/>
            <w:shd w:fill="F3F6F8"/>
            <w:tcMar>
              <w:top w:w="55" w:type="dxa"/>
              <w:left w:w="55" w:type="dxa"/>
              <w:bottom w:w="55" w:type="dxa"/>
              <w:right w:w="55" w:type="dxa"/>
            </w:tcMar>
          </w:tcPr>
          <w:p>
            <w:r/>
            <w:r>
              <w:rPr>
                <w:rFonts w:ascii="Aptos" w:hAnsi="Aptos"/>
                <w:b w:val="0"/>
                <w:sz w:val="13"/>
              </w:rPr>
              <w:t>Canonical term</w:t>
            </w:r>
          </w:p>
        </w:tc>
        <w:tc>
          <w:tcPr>
            <w:tcW w:type="dxa" w:w="2541"/>
            <w:vAlign w:val="center"/>
            <w:shd w:fill="F3F6F8"/>
            <w:tcMar>
              <w:top w:w="55" w:type="dxa"/>
              <w:left w:w="55" w:type="dxa"/>
              <w:bottom w:w="55" w:type="dxa"/>
              <w:right w:w="55" w:type="dxa"/>
            </w:tcMar>
          </w:tcPr>
          <w:p>
            <w:r/>
            <w:r>
              <w:rPr>
                <w:rFonts w:ascii="Aptos" w:hAnsi="Aptos"/>
                <w:b w:val="0"/>
                <w:sz w:val="13"/>
              </w:rPr>
              <w:t>Controlled semantic mapping.</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CONTRIBUTES_TO_DECISION_PACKAGE</w:t>
            </w:r>
          </w:p>
        </w:tc>
        <w:tc>
          <w:tcPr>
            <w:tcW w:type="dxa" w:w="2541"/>
            <w:vAlign w:val="center"/>
            <w:shd w:fill="FFFFFF"/>
            <w:tcMar>
              <w:top w:w="55" w:type="dxa"/>
              <w:left w:w="55" w:type="dxa"/>
              <w:bottom w:w="55" w:type="dxa"/>
              <w:right w:w="55" w:type="dxa"/>
            </w:tcMar>
          </w:tcPr>
          <w:p>
            <w:r/>
            <w:r>
              <w:rPr>
                <w:rFonts w:ascii="Aptos" w:hAnsi="Aptos"/>
                <w:b w:val="0"/>
                <w:sz w:val="13"/>
              </w:rPr>
              <w:t>Decision</w:t>
            </w:r>
          </w:p>
        </w:tc>
        <w:tc>
          <w:tcPr>
            <w:tcW w:type="dxa" w:w="2541"/>
            <w:vAlign w:val="center"/>
            <w:shd w:fill="FFFFFF"/>
            <w:tcMar>
              <w:top w:w="55" w:type="dxa"/>
              <w:left w:w="55" w:type="dxa"/>
              <w:bottom w:w="55" w:type="dxa"/>
              <w:right w:w="55" w:type="dxa"/>
            </w:tcMar>
          </w:tcPr>
          <w:p>
            <w:r/>
            <w:r>
              <w:rPr>
                <w:rFonts w:ascii="Aptos" w:hAnsi="Aptos"/>
                <w:b w:val="0"/>
                <w:sz w:val="13"/>
              </w:rPr>
              <w:t>DecisionPackage</w:t>
            </w:r>
          </w:p>
        </w:tc>
        <w:tc>
          <w:tcPr>
            <w:tcW w:type="dxa" w:w="2541"/>
            <w:vAlign w:val="center"/>
            <w:shd w:fill="FFFFFF"/>
            <w:tcMar>
              <w:top w:w="55" w:type="dxa"/>
              <w:left w:w="55" w:type="dxa"/>
              <w:bottom w:w="55" w:type="dxa"/>
              <w:right w:w="55" w:type="dxa"/>
            </w:tcMar>
          </w:tcPr>
          <w:p>
            <w:r/>
            <w:r>
              <w:rPr>
                <w:rFonts w:ascii="Aptos" w:hAnsi="Aptos"/>
                <w:b w:val="0"/>
                <w:sz w:val="13"/>
              </w:rPr>
              <w:t>Federates conclusions without aggregation.</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TRIGGERS_REASSESSMENT_OF</w:t>
            </w:r>
          </w:p>
        </w:tc>
        <w:tc>
          <w:tcPr>
            <w:tcW w:type="dxa" w:w="2541"/>
            <w:vAlign w:val="center"/>
            <w:shd w:fill="F3F6F8"/>
            <w:tcMar>
              <w:top w:w="55" w:type="dxa"/>
              <w:left w:w="55" w:type="dxa"/>
              <w:bottom w:w="55" w:type="dxa"/>
              <w:right w:w="55" w:type="dxa"/>
            </w:tcMar>
          </w:tcPr>
          <w:p>
            <w:r/>
            <w:r>
              <w:rPr>
                <w:rFonts w:ascii="Aptos" w:hAnsi="Aptos"/>
                <w:b w:val="0"/>
                <w:sz w:val="13"/>
              </w:rPr>
              <w:t>Change/Finding</w:t>
            </w:r>
          </w:p>
        </w:tc>
        <w:tc>
          <w:tcPr>
            <w:tcW w:type="dxa" w:w="2541"/>
            <w:vAlign w:val="center"/>
            <w:shd w:fill="F3F6F8"/>
            <w:tcMar>
              <w:top w:w="55" w:type="dxa"/>
              <w:left w:w="55" w:type="dxa"/>
              <w:bottom w:w="55" w:type="dxa"/>
              <w:right w:w="55" w:type="dxa"/>
            </w:tcMar>
          </w:tcPr>
          <w:p>
            <w:r/>
            <w:r>
              <w:rPr>
                <w:rFonts w:ascii="Aptos" w:hAnsi="Aptos"/>
                <w:b w:val="0"/>
                <w:sz w:val="13"/>
              </w:rPr>
              <w:t>Assessment/Snapshot</w:t>
            </w:r>
          </w:p>
        </w:tc>
        <w:tc>
          <w:tcPr>
            <w:tcW w:type="dxa" w:w="2541"/>
            <w:vAlign w:val="center"/>
            <w:shd w:fill="F3F6F8"/>
            <w:tcMar>
              <w:top w:w="55" w:type="dxa"/>
              <w:left w:w="55" w:type="dxa"/>
              <w:bottom w:w="55" w:type="dxa"/>
              <w:right w:w="55" w:type="dxa"/>
            </w:tcMar>
          </w:tcPr>
          <w:p>
            <w:r/>
            <w:r>
              <w:rPr>
                <w:rFonts w:ascii="Aptos" w:hAnsi="Aptos"/>
                <w:b w:val="0"/>
                <w:sz w:val="13"/>
              </w:rPr>
              <w:t>Change invalidates or limits prior conclusion.</w:t>
            </w:r>
          </w:p>
        </w:tc>
      </w:tr>
    </w:tbl>
    <w:p>
      <w:pPr>
        <w:pStyle w:val="Small"/>
      </w:pPr>
    </w:p>
    <w:p>
      <w:pPr>
        <w:pStyle w:val="Heading2"/>
      </w:pPr>
      <w:r>
        <w:t>25. Edge minimum record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Field</w:t>
            </w:r>
          </w:p>
        </w:tc>
        <w:tc>
          <w:tcPr>
            <w:tcW w:type="dxa" w:w="5083"/>
            <w:vAlign w:val="center"/>
            <w:shd w:fill="17365D"/>
            <w:tcMar>
              <w:top w:w="55" w:type="dxa"/>
              <w:left w:w="55" w:type="dxa"/>
              <w:bottom w:w="55" w:type="dxa"/>
              <w:right w:w="55" w:type="dxa"/>
            </w:tcMar>
          </w:tcPr>
          <w:p>
            <w:r/>
            <w:r>
              <w:rPr>
                <w:rFonts w:ascii="Aptos" w:hAnsi="Aptos"/>
                <w:b/>
                <w:color w:val="FFFFFF"/>
                <w:sz w:val="15"/>
              </w:rPr>
              <w:t>Requirement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edgeId</w:t>
            </w:r>
          </w:p>
        </w:tc>
        <w:tc>
          <w:tcPr>
            <w:tcW w:type="dxa" w:w="5083"/>
            <w:vAlign w:val="center"/>
            <w:shd w:fill="FFFFFF"/>
            <w:tcMar>
              <w:top w:w="55" w:type="dxa"/>
              <w:left w:w="55" w:type="dxa"/>
              <w:bottom w:w="55" w:type="dxa"/>
              <w:right w:w="55" w:type="dxa"/>
            </w:tcMar>
          </w:tcPr>
          <w:p>
            <w:r/>
            <w:r>
              <w:rPr>
                <w:rFonts w:ascii="Aptos" w:hAnsi="Aptos"/>
                <w:b w:val="0"/>
                <w:sz w:val="14"/>
              </w:rPr>
              <w:t>Immutable identifier.</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edgeType</w:t>
            </w:r>
          </w:p>
        </w:tc>
        <w:tc>
          <w:tcPr>
            <w:tcW w:type="dxa" w:w="5083"/>
            <w:vAlign w:val="center"/>
            <w:shd w:fill="F3F6F8"/>
            <w:tcMar>
              <w:top w:w="55" w:type="dxa"/>
              <w:left w:w="55" w:type="dxa"/>
              <w:bottom w:w="55" w:type="dxa"/>
              <w:right w:w="55" w:type="dxa"/>
            </w:tcMar>
          </w:tcPr>
          <w:p>
            <w:r/>
            <w:r>
              <w:rPr>
                <w:rFonts w:ascii="Aptos" w:hAnsi="Aptos"/>
                <w:b w:val="0"/>
                <w:sz w:val="14"/>
              </w:rPr>
              <w:t>Canonical native or bridge predicate.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source/target</w:t>
            </w:r>
          </w:p>
        </w:tc>
        <w:tc>
          <w:tcPr>
            <w:tcW w:type="dxa" w:w="5083"/>
            <w:vAlign w:val="center"/>
            <w:shd w:fill="FFFFFF"/>
            <w:tcMar>
              <w:top w:w="55" w:type="dxa"/>
              <w:left w:w="55" w:type="dxa"/>
              <w:bottom w:w="55" w:type="dxa"/>
              <w:right w:w="55" w:type="dxa"/>
            </w:tcMar>
          </w:tcPr>
          <w:p>
            <w:r/>
            <w:r>
              <w:rPr>
                <w:rFonts w:ascii="Aptos" w:hAnsi="Aptos"/>
                <w:b w:val="0"/>
                <w:sz w:val="14"/>
              </w:rPr>
              <w:t>Compatible endpoint IDs.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canonicalOwner</w:t>
            </w:r>
          </w:p>
        </w:tc>
        <w:tc>
          <w:tcPr>
            <w:tcW w:type="dxa" w:w="5083"/>
            <w:vAlign w:val="center"/>
            <w:shd w:fill="F3F6F8"/>
            <w:tcMar>
              <w:top w:w="55" w:type="dxa"/>
              <w:left w:w="55" w:type="dxa"/>
              <w:bottom w:w="55" w:type="dxa"/>
              <w:right w:w="55" w:type="dxa"/>
            </w:tcMar>
          </w:tcPr>
          <w:p>
            <w:r/>
            <w:r>
              <w:rPr>
                <w:rFonts w:ascii="Aptos" w:hAnsi="Aptos"/>
                <w:b w:val="0"/>
                <w:sz w:val="14"/>
              </w:rPr>
              <w:t>AIDCF, ATG or Integration.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direction</w:t>
            </w:r>
          </w:p>
        </w:tc>
        <w:tc>
          <w:tcPr>
            <w:tcW w:type="dxa" w:w="5083"/>
            <w:vAlign w:val="center"/>
            <w:shd w:fill="FFFFFF"/>
            <w:tcMar>
              <w:top w:w="55" w:type="dxa"/>
              <w:left w:w="55" w:type="dxa"/>
              <w:bottom w:w="55" w:type="dxa"/>
              <w:right w:w="55" w:type="dxa"/>
            </w:tcMar>
          </w:tcPr>
          <w:p>
            <w:r/>
            <w:r>
              <w:rPr>
                <w:rFonts w:ascii="Aptos" w:hAnsi="Aptos"/>
                <w:b w:val="0"/>
                <w:sz w:val="14"/>
              </w:rPr>
              <w:t>Explicit; inverse only if registered.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scope/conditions</w:t>
            </w:r>
          </w:p>
        </w:tc>
        <w:tc>
          <w:tcPr>
            <w:tcW w:type="dxa" w:w="5083"/>
            <w:vAlign w:val="center"/>
            <w:shd w:fill="F3F6F8"/>
            <w:tcMar>
              <w:top w:w="55" w:type="dxa"/>
              <w:left w:w="55" w:type="dxa"/>
              <w:bottom w:w="55" w:type="dxa"/>
              <w:right w:w="55" w:type="dxa"/>
            </w:tcMar>
          </w:tcPr>
          <w:p>
            <w:r/>
            <w:r>
              <w:rPr>
                <w:rFonts w:ascii="Aptos" w:hAnsi="Aptos"/>
                <w:b w:val="0"/>
                <w:sz w:val="14"/>
              </w:rPr>
              <w:t>Identity, state, protocol, environment, load, time or approval as relevant.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evidenceRefs</w:t>
            </w:r>
          </w:p>
        </w:tc>
        <w:tc>
          <w:tcPr>
            <w:tcW w:type="dxa" w:w="5083"/>
            <w:vAlign w:val="center"/>
            <w:shd w:fill="FFFFFF"/>
            <w:tcMar>
              <w:top w:w="55" w:type="dxa"/>
              <w:left w:w="55" w:type="dxa"/>
              <w:bottom w:w="55" w:type="dxa"/>
              <w:right w:w="55" w:type="dxa"/>
            </w:tcMar>
          </w:tcPr>
          <w:p>
            <w:r/>
            <w:r>
              <w:rPr>
                <w:rFonts w:ascii="Aptos" w:hAnsi="Aptos"/>
                <w:b w:val="0"/>
                <w:sz w:val="14"/>
              </w:rPr>
              <w:t>Supporting/disputing evidence.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confidenceState</w:t>
            </w:r>
          </w:p>
        </w:tc>
        <w:tc>
          <w:tcPr>
            <w:tcW w:type="dxa" w:w="5083"/>
            <w:vAlign w:val="center"/>
            <w:shd w:fill="F3F6F8"/>
            <w:tcMar>
              <w:top w:w="55" w:type="dxa"/>
              <w:left w:w="55" w:type="dxa"/>
              <w:bottom w:w="55" w:type="dxa"/>
              <w:right w:w="55" w:type="dxa"/>
            </w:tcMar>
          </w:tcPr>
          <w:p>
            <w:r/>
            <w:r>
              <w:rPr>
                <w:rFonts w:ascii="Aptos" w:hAnsi="Aptos"/>
                <w:b w:val="0"/>
                <w:sz w:val="14"/>
              </w:rPr>
              <w:t>Controlled confidence or UNKNOWN.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reviewState</w:t>
            </w:r>
          </w:p>
        </w:tc>
        <w:tc>
          <w:tcPr>
            <w:tcW w:type="dxa" w:w="5083"/>
            <w:vAlign w:val="center"/>
            <w:shd w:fill="FFFFFF"/>
            <w:tcMar>
              <w:top w:w="55" w:type="dxa"/>
              <w:left w:w="55" w:type="dxa"/>
              <w:bottom w:w="55" w:type="dxa"/>
              <w:right w:w="55" w:type="dxa"/>
            </w:tcMar>
          </w:tcPr>
          <w:p>
            <w:r/>
            <w:r>
              <w:rPr>
                <w:rFonts w:ascii="Aptos" w:hAnsi="Aptos"/>
                <w:b w:val="0"/>
                <w:sz w:val="14"/>
              </w:rPr>
              <w:t>Candidate through superseded.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effectivePeriod</w:t>
            </w:r>
          </w:p>
        </w:tc>
        <w:tc>
          <w:tcPr>
            <w:tcW w:type="dxa" w:w="5083"/>
            <w:vAlign w:val="center"/>
            <w:shd w:fill="F3F6F8"/>
            <w:tcMar>
              <w:top w:w="55" w:type="dxa"/>
              <w:left w:w="55" w:type="dxa"/>
              <w:bottom w:w="55" w:type="dxa"/>
              <w:right w:w="55" w:type="dxa"/>
            </w:tcMar>
          </w:tcPr>
          <w:p>
            <w:r/>
            <w:r>
              <w:rPr>
                <w:rFonts w:ascii="Aptos" w:hAnsi="Aptos"/>
                <w:b w:val="0"/>
                <w:sz w:val="14"/>
              </w:rPr>
              <w:t>Time for which assertion applies.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securityClassification</w:t>
            </w:r>
          </w:p>
        </w:tc>
        <w:tc>
          <w:tcPr>
            <w:tcW w:type="dxa" w:w="5083"/>
            <w:vAlign w:val="center"/>
            <w:shd w:fill="FFFFFF"/>
            <w:tcMar>
              <w:top w:w="55" w:type="dxa"/>
              <w:left w:w="55" w:type="dxa"/>
              <w:bottom w:w="55" w:type="dxa"/>
              <w:right w:w="55" w:type="dxa"/>
            </w:tcMar>
          </w:tcPr>
          <w:p>
            <w:r/>
            <w:r>
              <w:rPr>
                <w:rFonts w:ascii="Aptos" w:hAnsi="Aptos"/>
                <w:b w:val="0"/>
                <w:sz w:val="14"/>
              </w:rPr>
              <w:t>Handling requirement.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sourceVersion</w:t>
            </w:r>
          </w:p>
        </w:tc>
        <w:tc>
          <w:tcPr>
            <w:tcW w:type="dxa" w:w="5083"/>
            <w:vAlign w:val="center"/>
            <w:shd w:fill="F3F6F8"/>
            <w:tcMar>
              <w:top w:w="55" w:type="dxa"/>
              <w:left w:w="55" w:type="dxa"/>
              <w:bottom w:w="55" w:type="dxa"/>
              <w:right w:w="55" w:type="dxa"/>
            </w:tcMar>
          </w:tcPr>
          <w:p>
            <w:r/>
            <w:r>
              <w:rPr>
                <w:rFonts w:ascii="Aptos" w:hAnsi="Aptos"/>
                <w:b w:val="0"/>
                <w:sz w:val="14"/>
              </w:rPr>
              <w:t>Controlling artifact/schema version.</w:t>
            </w:r>
          </w:p>
        </w:tc>
      </w:tr>
    </w:tbl>
    <w:p>
      <w:pPr>
        <w:pStyle w:val="Small"/>
      </w:pPr>
    </w:p>
    <w:p>
      <w:pPr>
        <w:pStyle w:val="Heading1"/>
      </w:pPr>
      <w:r>
        <w:t>Part VIII - Boundary and interface model</w:t>
      </w:r>
    </w:p>
    <w:p>
      <w:pPr>
        <w:pStyle w:val="Heading2"/>
      </w:pPr>
      <w:r>
        <w:t>26. Boundary classes</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Boundary</w:t>
            </w:r>
          </w:p>
        </w:tc>
        <w:tc>
          <w:tcPr>
            <w:tcW w:type="dxa" w:w="2541"/>
            <w:vAlign w:val="center"/>
            <w:shd w:fill="17365D"/>
            <w:tcMar>
              <w:top w:w="55" w:type="dxa"/>
              <w:left w:w="55" w:type="dxa"/>
              <w:bottom w:w="55" w:type="dxa"/>
              <w:right w:w="55" w:type="dxa"/>
            </w:tcMar>
          </w:tcPr>
          <w:p>
            <w:r/>
            <w:r>
              <w:rPr>
                <w:rFonts w:ascii="Aptos" w:hAnsi="Aptos"/>
                <w:b/>
                <w:color w:val="FFFFFF"/>
                <w:sz w:val="15"/>
              </w:rPr>
              <w:t>AIDCF emphasis</w:t>
            </w:r>
          </w:p>
        </w:tc>
        <w:tc>
          <w:tcPr>
            <w:tcW w:type="dxa" w:w="2541"/>
            <w:vAlign w:val="center"/>
            <w:shd w:fill="17365D"/>
            <w:tcMar>
              <w:top w:w="55" w:type="dxa"/>
              <w:left w:w="55" w:type="dxa"/>
              <w:bottom w:w="55" w:type="dxa"/>
              <w:right w:w="55" w:type="dxa"/>
            </w:tcMar>
          </w:tcPr>
          <w:p>
            <w:r/>
            <w:r>
              <w:rPr>
                <w:rFonts w:ascii="Aptos" w:hAnsi="Aptos"/>
                <w:b/>
                <w:color w:val="FFFFFF"/>
                <w:sz w:val="15"/>
              </w:rPr>
              <w:t>ATG emphasis</w:t>
            </w:r>
          </w:p>
        </w:tc>
        <w:tc>
          <w:tcPr>
            <w:tcW w:type="dxa" w:w="2541"/>
            <w:vAlign w:val="center"/>
            <w:shd w:fill="17365D"/>
            <w:tcMar>
              <w:top w:w="55" w:type="dxa"/>
              <w:left w:w="55" w:type="dxa"/>
              <w:bottom w:w="55" w:type="dxa"/>
              <w:right w:w="55" w:type="dxa"/>
            </w:tcMar>
          </w:tcPr>
          <w:p>
            <w:r/>
            <w:r>
              <w:rPr>
                <w:rFonts w:ascii="Aptos" w:hAnsi="Aptos"/>
                <w:b/>
                <w:color w:val="FFFFFF"/>
                <w:sz w:val="15"/>
              </w:rPr>
              <w:t>Integrated question</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Physical</w:t>
            </w:r>
          </w:p>
        </w:tc>
        <w:tc>
          <w:tcPr>
            <w:tcW w:type="dxa" w:w="2541"/>
            <w:vAlign w:val="center"/>
            <w:shd w:fill="FFFFFF"/>
            <w:tcMar>
              <w:top w:w="55" w:type="dxa"/>
              <w:left w:w="55" w:type="dxa"/>
              <w:bottom w:w="55" w:type="dxa"/>
              <w:right w:w="55" w:type="dxa"/>
            </w:tcMar>
          </w:tcPr>
          <w:p>
            <w:r/>
            <w:r>
              <w:rPr>
                <w:rFonts w:ascii="Aptos" w:hAnsi="Aptos"/>
                <w:b w:val="0"/>
                <w:sz w:val="14"/>
              </w:rPr>
              <w:t>Site, hall, cage, rack and route.</w:t>
            </w:r>
          </w:p>
        </w:tc>
        <w:tc>
          <w:tcPr>
            <w:tcW w:type="dxa" w:w="2541"/>
            <w:vAlign w:val="center"/>
            <w:shd w:fill="FFFFFF"/>
            <w:tcMar>
              <w:top w:w="55" w:type="dxa"/>
              <w:left w:w="55" w:type="dxa"/>
              <w:bottom w:w="55" w:type="dxa"/>
              <w:right w:w="55" w:type="dxa"/>
            </w:tcMar>
          </w:tcPr>
          <w:p>
            <w:r/>
            <w:r>
              <w:rPr>
                <w:rFonts w:ascii="Aptos" w:hAnsi="Aptos"/>
                <w:b w:val="0"/>
                <w:sz w:val="14"/>
              </w:rPr>
              <w:t>Physical access as trust precondition.</w:t>
            </w:r>
          </w:p>
        </w:tc>
        <w:tc>
          <w:tcPr>
            <w:tcW w:type="dxa" w:w="2541"/>
            <w:vAlign w:val="center"/>
            <w:shd w:fill="FFFFFF"/>
            <w:tcMar>
              <w:top w:w="55" w:type="dxa"/>
              <w:left w:w="55" w:type="dxa"/>
              <w:bottom w:w="55" w:type="dxa"/>
              <w:right w:w="55" w:type="dxa"/>
            </w:tcMar>
          </w:tcPr>
          <w:p>
            <w:r/>
            <w:r>
              <w:rPr>
                <w:rFonts w:ascii="Aptos" w:hAnsi="Aptos"/>
                <w:b w:val="0"/>
                <w:sz w:val="14"/>
              </w:rPr>
              <w:t>Can access create digital or physical consequence?</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Electrical/thermal</w:t>
            </w:r>
          </w:p>
        </w:tc>
        <w:tc>
          <w:tcPr>
            <w:tcW w:type="dxa" w:w="2541"/>
            <w:vAlign w:val="center"/>
            <w:shd w:fill="F3F6F8"/>
            <w:tcMar>
              <w:top w:w="55" w:type="dxa"/>
              <w:left w:w="55" w:type="dxa"/>
              <w:bottom w:w="55" w:type="dxa"/>
              <w:right w:w="55" w:type="dxa"/>
            </w:tcMar>
          </w:tcPr>
          <w:p>
            <w:r/>
            <w:r>
              <w:rPr>
                <w:rFonts w:ascii="Aptos" w:hAnsi="Aptos"/>
                <w:b w:val="0"/>
                <w:sz w:val="14"/>
              </w:rPr>
              <w:t>Power and cooling fault/containment boundaries.</w:t>
            </w:r>
          </w:p>
        </w:tc>
        <w:tc>
          <w:tcPr>
            <w:tcW w:type="dxa" w:w="2541"/>
            <w:vAlign w:val="center"/>
            <w:shd w:fill="F3F6F8"/>
            <w:tcMar>
              <w:top w:w="55" w:type="dxa"/>
              <w:left w:w="55" w:type="dxa"/>
              <w:bottom w:w="55" w:type="dxa"/>
              <w:right w:w="55" w:type="dxa"/>
            </w:tcMar>
          </w:tcPr>
          <w:p>
            <w:r/>
            <w:r>
              <w:rPr>
                <w:rFonts w:ascii="Aptos" w:hAnsi="Aptos"/>
                <w:b w:val="0"/>
                <w:sz w:val="14"/>
              </w:rPr>
              <w:t>Dependency and consequence target.</w:t>
            </w:r>
          </w:p>
        </w:tc>
        <w:tc>
          <w:tcPr>
            <w:tcW w:type="dxa" w:w="2541"/>
            <w:vAlign w:val="center"/>
            <w:shd w:fill="F3F6F8"/>
            <w:tcMar>
              <w:top w:w="55" w:type="dxa"/>
              <w:left w:w="55" w:type="dxa"/>
              <w:bottom w:w="55" w:type="dxa"/>
              <w:right w:w="55" w:type="dxa"/>
            </w:tcMar>
          </w:tcPr>
          <w:p>
            <w:r/>
            <w:r>
              <w:rPr>
                <w:rFonts w:ascii="Aptos" w:hAnsi="Aptos"/>
                <w:b w:val="0"/>
                <w:sz w:val="14"/>
              </w:rPr>
              <w:t>Can failure cross into digital service or authority loss?</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Network</w:t>
            </w:r>
          </w:p>
        </w:tc>
        <w:tc>
          <w:tcPr>
            <w:tcW w:type="dxa" w:w="2541"/>
            <w:vAlign w:val="center"/>
            <w:shd w:fill="FFFFFF"/>
            <w:tcMar>
              <w:top w:w="55" w:type="dxa"/>
              <w:left w:w="55" w:type="dxa"/>
              <w:bottom w:w="55" w:type="dxa"/>
              <w:right w:w="55" w:type="dxa"/>
            </w:tcMar>
          </w:tcPr>
          <w:p>
            <w:r/>
            <w:r>
              <w:rPr>
                <w:rFonts w:ascii="Aptos" w:hAnsi="Aptos"/>
                <w:b w:val="0"/>
                <w:sz w:val="14"/>
              </w:rPr>
              <w:t>Fabric, management and external connectivity.</w:t>
            </w:r>
          </w:p>
        </w:tc>
        <w:tc>
          <w:tcPr>
            <w:tcW w:type="dxa" w:w="2541"/>
            <w:vAlign w:val="center"/>
            <w:shd w:fill="FFFFFF"/>
            <w:tcMar>
              <w:top w:w="55" w:type="dxa"/>
              <w:left w:w="55" w:type="dxa"/>
              <w:bottom w:w="55" w:type="dxa"/>
              <w:right w:w="55" w:type="dxa"/>
            </w:tcMar>
          </w:tcPr>
          <w:p>
            <w:r/>
            <w:r>
              <w:rPr>
                <w:rFonts w:ascii="Aptos" w:hAnsi="Aptos"/>
                <w:b w:val="0"/>
                <w:sz w:val="14"/>
              </w:rPr>
              <w:t>Reachability, segmentation and protocol conditions.</w:t>
            </w:r>
          </w:p>
        </w:tc>
        <w:tc>
          <w:tcPr>
            <w:tcW w:type="dxa" w:w="2541"/>
            <w:vAlign w:val="center"/>
            <w:shd w:fill="FFFFFF"/>
            <w:tcMar>
              <w:top w:w="55" w:type="dxa"/>
              <w:left w:w="55" w:type="dxa"/>
              <w:bottom w:w="55" w:type="dxa"/>
              <w:right w:w="55" w:type="dxa"/>
            </w:tcMar>
          </w:tcPr>
          <w:p>
            <w:r/>
            <w:r>
              <w:rPr>
                <w:rFonts w:ascii="Aptos" w:hAnsi="Aptos"/>
                <w:b w:val="0"/>
                <w:sz w:val="14"/>
              </w:rPr>
              <w:t>Does connectivity plus identity create actionable control?</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Identity</w:t>
            </w:r>
          </w:p>
        </w:tc>
        <w:tc>
          <w:tcPr>
            <w:tcW w:type="dxa" w:w="2541"/>
            <w:vAlign w:val="center"/>
            <w:shd w:fill="F3F6F8"/>
            <w:tcMar>
              <w:top w:w="55" w:type="dxa"/>
              <w:left w:w="55" w:type="dxa"/>
              <w:bottom w:w="55" w:type="dxa"/>
              <w:right w:w="55" w:type="dxa"/>
            </w:tcMar>
          </w:tcPr>
          <w:p>
            <w:r/>
            <w:r>
              <w:rPr>
                <w:rFonts w:ascii="Aptos" w:hAnsi="Aptos"/>
                <w:b w:val="0"/>
                <w:sz w:val="14"/>
              </w:rPr>
              <w:t>Operator accounts and management access dependencies.</w:t>
            </w:r>
          </w:p>
        </w:tc>
        <w:tc>
          <w:tcPr>
            <w:tcW w:type="dxa" w:w="2541"/>
            <w:vAlign w:val="center"/>
            <w:shd w:fill="F3F6F8"/>
            <w:tcMar>
              <w:top w:w="55" w:type="dxa"/>
              <w:left w:w="55" w:type="dxa"/>
              <w:bottom w:w="55" w:type="dxa"/>
              <w:right w:w="55" w:type="dxa"/>
            </w:tcMar>
          </w:tcPr>
          <w:p>
            <w:r/>
            <w:r>
              <w:rPr>
                <w:rFonts w:ascii="Aptos" w:hAnsi="Aptos"/>
                <w:b w:val="0"/>
                <w:sz w:val="14"/>
              </w:rPr>
              <w:t>Principal, credential, federation, delegation and privilege.</w:t>
            </w:r>
          </w:p>
        </w:tc>
        <w:tc>
          <w:tcPr>
            <w:tcW w:type="dxa" w:w="2541"/>
            <w:vAlign w:val="center"/>
            <w:shd w:fill="F3F6F8"/>
            <w:tcMar>
              <w:top w:w="55" w:type="dxa"/>
              <w:left w:w="55" w:type="dxa"/>
              <w:bottom w:w="55" w:type="dxa"/>
              <w:right w:w="55" w:type="dxa"/>
            </w:tcMar>
          </w:tcPr>
          <w:p>
            <w:r/>
            <w:r>
              <w:rPr>
                <w:rFonts w:ascii="Aptos" w:hAnsi="Aptos"/>
                <w:b w:val="0"/>
                <w:sz w:val="14"/>
              </w:rPr>
              <w:t>Who can act on infrastructure, under what conditions?</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Administrative</w:t>
            </w:r>
          </w:p>
        </w:tc>
        <w:tc>
          <w:tcPr>
            <w:tcW w:type="dxa" w:w="2541"/>
            <w:vAlign w:val="center"/>
            <w:shd w:fill="FFFFFF"/>
            <w:tcMar>
              <w:top w:w="55" w:type="dxa"/>
              <w:left w:w="55" w:type="dxa"/>
              <w:bottom w:w="55" w:type="dxa"/>
              <w:right w:w="55" w:type="dxa"/>
            </w:tcMar>
          </w:tcPr>
          <w:p>
            <w:r/>
            <w:r>
              <w:rPr>
                <w:rFonts w:ascii="Aptos" w:hAnsi="Aptos"/>
                <w:b w:val="0"/>
                <w:sz w:val="14"/>
              </w:rPr>
              <w:t>Owner, operator, tenant and supplier responsibility.</w:t>
            </w:r>
          </w:p>
        </w:tc>
        <w:tc>
          <w:tcPr>
            <w:tcW w:type="dxa" w:w="2541"/>
            <w:vAlign w:val="center"/>
            <w:shd w:fill="FFFFFF"/>
            <w:tcMar>
              <w:top w:w="55" w:type="dxa"/>
              <w:left w:w="55" w:type="dxa"/>
              <w:bottom w:w="55" w:type="dxa"/>
              <w:right w:w="55" w:type="dxa"/>
            </w:tcMar>
          </w:tcPr>
          <w:p>
            <w:r/>
            <w:r>
              <w:rPr>
                <w:rFonts w:ascii="Aptos" w:hAnsi="Aptos"/>
                <w:b w:val="0"/>
                <w:sz w:val="14"/>
              </w:rPr>
              <w:t>Trust grant, provider and decision authority.</w:t>
            </w:r>
          </w:p>
        </w:tc>
        <w:tc>
          <w:tcPr>
            <w:tcW w:type="dxa" w:w="2541"/>
            <w:vAlign w:val="center"/>
            <w:shd w:fill="FFFFFF"/>
            <w:tcMar>
              <w:top w:w="55" w:type="dxa"/>
              <w:left w:w="55" w:type="dxa"/>
              <w:bottom w:w="55" w:type="dxa"/>
              <w:right w:w="55" w:type="dxa"/>
            </w:tcMar>
          </w:tcPr>
          <w:p>
            <w:r/>
            <w:r>
              <w:rPr>
                <w:rFonts w:ascii="Aptos" w:hAnsi="Aptos"/>
                <w:b w:val="0"/>
                <w:sz w:val="14"/>
              </w:rPr>
              <w:t>Where does accountability or enforcement change?</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Provider</w:t>
            </w:r>
          </w:p>
        </w:tc>
        <w:tc>
          <w:tcPr>
            <w:tcW w:type="dxa" w:w="2541"/>
            <w:vAlign w:val="center"/>
            <w:shd w:fill="F3F6F8"/>
            <w:tcMar>
              <w:top w:w="55" w:type="dxa"/>
              <w:left w:w="55" w:type="dxa"/>
              <w:bottom w:w="55" w:type="dxa"/>
              <w:right w:w="55" w:type="dxa"/>
            </w:tcMar>
          </w:tcPr>
          <w:p>
            <w:r/>
            <w:r>
              <w:rPr>
                <w:rFonts w:ascii="Aptos" w:hAnsi="Aptos"/>
                <w:b w:val="0"/>
                <w:sz w:val="14"/>
              </w:rPr>
              <w:t>Utility, OEM, colocation and service provider.</w:t>
            </w:r>
          </w:p>
        </w:tc>
        <w:tc>
          <w:tcPr>
            <w:tcW w:type="dxa" w:w="2541"/>
            <w:vAlign w:val="center"/>
            <w:shd w:fill="F3F6F8"/>
            <w:tcMar>
              <w:top w:w="55" w:type="dxa"/>
              <w:left w:w="55" w:type="dxa"/>
              <w:bottom w:w="55" w:type="dxa"/>
              <w:right w:w="55" w:type="dxa"/>
            </w:tcMar>
          </w:tcPr>
          <w:p>
            <w:r/>
            <w:r>
              <w:rPr>
                <w:rFonts w:ascii="Aptos" w:hAnsi="Aptos"/>
                <w:b w:val="0"/>
                <w:sz w:val="14"/>
              </w:rPr>
              <w:t>AI/cloud/tool/data provider boundary.</w:t>
            </w:r>
          </w:p>
        </w:tc>
        <w:tc>
          <w:tcPr>
            <w:tcW w:type="dxa" w:w="2541"/>
            <w:vAlign w:val="center"/>
            <w:shd w:fill="F3F6F8"/>
            <w:tcMar>
              <w:top w:w="55" w:type="dxa"/>
              <w:left w:w="55" w:type="dxa"/>
              <w:bottom w:w="55" w:type="dxa"/>
              <w:right w:w="55" w:type="dxa"/>
            </w:tcMar>
          </w:tcPr>
          <w:p>
            <w:r/>
            <w:r>
              <w:rPr>
                <w:rFonts w:ascii="Aptos" w:hAnsi="Aptos"/>
                <w:b w:val="0"/>
                <w:sz w:val="14"/>
              </w:rPr>
              <w:t>Which external dependency can collapse multiple assumptions?</w:t>
            </w:r>
          </w:p>
        </w:tc>
      </w:tr>
      <w:tr>
        <w:trPr>
          <w:cantSplit/>
        </w:trPr>
        <w:tc>
          <w:tcPr>
            <w:tcW w:type="dxa" w:w="2541"/>
            <w:vAlign w:val="center"/>
            <w:shd w:fill="FFFFFF"/>
            <w:tcMar>
              <w:top w:w="55" w:type="dxa"/>
              <w:left w:w="55" w:type="dxa"/>
              <w:bottom w:w="55" w:type="dxa"/>
              <w:right w:w="55" w:type="dxa"/>
            </w:tcMar>
          </w:tcPr>
          <w:p>
            <w:r/>
            <w:r>
              <w:rPr>
                <w:rFonts w:ascii="Aptos" w:hAnsi="Aptos"/>
                <w:b w:val="0"/>
                <w:sz w:val="14"/>
              </w:rPr>
              <w:t>Sovereignty</w:t>
            </w:r>
          </w:p>
        </w:tc>
        <w:tc>
          <w:tcPr>
            <w:tcW w:type="dxa" w:w="2541"/>
            <w:vAlign w:val="center"/>
            <w:shd w:fill="FFFFFF"/>
            <w:tcMar>
              <w:top w:w="55" w:type="dxa"/>
              <w:left w:w="55" w:type="dxa"/>
              <w:bottom w:w="55" w:type="dxa"/>
              <w:right w:w="55" w:type="dxa"/>
            </w:tcMar>
          </w:tcPr>
          <w:p>
            <w:r/>
            <w:r>
              <w:rPr>
                <w:rFonts w:ascii="Aptos" w:hAnsi="Aptos"/>
                <w:b w:val="0"/>
                <w:sz w:val="14"/>
              </w:rPr>
              <w:t>Location, operation, maintenance and supply constraints.</w:t>
            </w:r>
          </w:p>
        </w:tc>
        <w:tc>
          <w:tcPr>
            <w:tcW w:type="dxa" w:w="2541"/>
            <w:vAlign w:val="center"/>
            <w:shd w:fill="FFFFFF"/>
            <w:tcMar>
              <w:top w:w="55" w:type="dxa"/>
              <w:left w:w="55" w:type="dxa"/>
              <w:bottom w:w="55" w:type="dxa"/>
              <w:right w:w="55" w:type="dxa"/>
            </w:tcMar>
          </w:tcPr>
          <w:p>
            <w:r/>
            <w:r>
              <w:rPr>
                <w:rFonts w:ascii="Aptos" w:hAnsi="Aptos"/>
                <w:b w:val="0"/>
                <w:sz w:val="14"/>
              </w:rPr>
              <w:t>Data flow, identity, provider and control jurisdiction.</w:t>
            </w:r>
          </w:p>
        </w:tc>
        <w:tc>
          <w:tcPr>
            <w:tcW w:type="dxa" w:w="2541"/>
            <w:vAlign w:val="center"/>
            <w:shd w:fill="FFFFFF"/>
            <w:tcMar>
              <w:top w:w="55" w:type="dxa"/>
              <w:left w:w="55" w:type="dxa"/>
              <w:bottom w:w="55" w:type="dxa"/>
              <w:right w:w="55" w:type="dxa"/>
            </w:tcMar>
          </w:tcPr>
          <w:p>
            <w:r/>
            <w:r>
              <w:rPr>
                <w:rFonts w:ascii="Aptos" w:hAnsi="Aptos"/>
                <w:b w:val="0"/>
                <w:sz w:val="14"/>
              </w:rPr>
              <w:t>Do physical and digital dependencies meet sovereignty intent?</w:t>
            </w:r>
          </w:p>
        </w:tc>
      </w:tr>
      <w:tr>
        <w:trPr>
          <w:cantSplit/>
        </w:trPr>
        <w:tc>
          <w:tcPr>
            <w:tcW w:type="dxa" w:w="2541"/>
            <w:vAlign w:val="center"/>
            <w:shd w:fill="F3F6F8"/>
            <w:tcMar>
              <w:top w:w="55" w:type="dxa"/>
              <w:left w:w="55" w:type="dxa"/>
              <w:bottom w:w="55" w:type="dxa"/>
              <w:right w:w="55" w:type="dxa"/>
            </w:tcMar>
          </w:tcPr>
          <w:p>
            <w:r/>
            <w:r>
              <w:rPr>
                <w:rFonts w:ascii="Aptos" w:hAnsi="Aptos"/>
                <w:b w:val="0"/>
                <w:sz w:val="14"/>
              </w:rPr>
              <w:t>Evidence</w:t>
            </w:r>
          </w:p>
        </w:tc>
        <w:tc>
          <w:tcPr>
            <w:tcW w:type="dxa" w:w="2541"/>
            <w:vAlign w:val="center"/>
            <w:shd w:fill="F3F6F8"/>
            <w:tcMar>
              <w:top w:w="55" w:type="dxa"/>
              <w:left w:w="55" w:type="dxa"/>
              <w:bottom w:w="55" w:type="dxa"/>
              <w:right w:w="55" w:type="dxa"/>
            </w:tcMar>
          </w:tcPr>
          <w:p>
            <w:r/>
            <w:r>
              <w:rPr>
                <w:rFonts w:ascii="Aptos" w:hAnsi="Aptos"/>
                <w:b w:val="0"/>
                <w:sz w:val="14"/>
              </w:rPr>
              <w:t>Facility data classification and disclosure limits.</w:t>
            </w:r>
          </w:p>
        </w:tc>
        <w:tc>
          <w:tcPr>
            <w:tcW w:type="dxa" w:w="2541"/>
            <w:vAlign w:val="center"/>
            <w:shd w:fill="F3F6F8"/>
            <w:tcMar>
              <w:top w:w="55" w:type="dxa"/>
              <w:left w:w="55" w:type="dxa"/>
              <w:bottom w:w="55" w:type="dxa"/>
              <w:right w:w="55" w:type="dxa"/>
            </w:tcMar>
          </w:tcPr>
          <w:p>
            <w:r/>
            <w:r>
              <w:rPr>
                <w:rFonts w:ascii="Aptos" w:hAnsi="Aptos"/>
                <w:b w:val="0"/>
                <w:sz w:val="14"/>
              </w:rPr>
              <w:t>Graph evidence, identity and finding sensitivity.</w:t>
            </w:r>
          </w:p>
        </w:tc>
        <w:tc>
          <w:tcPr>
            <w:tcW w:type="dxa" w:w="2541"/>
            <w:vAlign w:val="center"/>
            <w:shd w:fill="F3F6F8"/>
            <w:tcMar>
              <w:top w:w="55" w:type="dxa"/>
              <w:left w:w="55" w:type="dxa"/>
              <w:bottom w:w="55" w:type="dxa"/>
              <w:right w:w="55" w:type="dxa"/>
            </w:tcMar>
          </w:tcPr>
          <w:p>
            <w:r/>
            <w:r>
              <w:rPr>
                <w:rFonts w:ascii="Aptos" w:hAnsi="Aptos"/>
                <w:b w:val="0"/>
                <w:sz w:val="14"/>
              </w:rPr>
              <w:t>Can assurance remain traceable without exposing sensitive paths?</w:t>
            </w:r>
          </w:p>
        </w:tc>
      </w:tr>
    </w:tbl>
    <w:p>
      <w:pPr>
        <w:pStyle w:val="Small"/>
      </w:pPr>
    </w:p>
    <w:p>
      <w:pPr>
        <w:pStyle w:val="Heading2"/>
      </w:pPr>
      <w:r>
        <w:t>27. Boundary Crossing object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Property</w:t>
            </w:r>
          </w:p>
        </w:tc>
        <w:tc>
          <w:tcPr>
            <w:tcW w:type="dxa" w:w="5083"/>
            <w:vAlign w:val="center"/>
            <w:shd w:fill="17365D"/>
            <w:tcMar>
              <w:top w:w="55" w:type="dxa"/>
              <w:left w:w="55" w:type="dxa"/>
              <w:bottom w:w="55" w:type="dxa"/>
              <w:right w:w="55" w:type="dxa"/>
            </w:tcMar>
          </w:tcPr>
          <w:p>
            <w:r/>
            <w:r>
              <w:rPr>
                <w:rFonts w:ascii="Aptos" w:hAnsi="Aptos"/>
                <w:b/>
                <w:color w:val="FFFFFF"/>
                <w:sz w:val="15"/>
              </w:rPr>
              <w:t>Required content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crossingId</w:t>
            </w:r>
          </w:p>
        </w:tc>
        <w:tc>
          <w:tcPr>
            <w:tcW w:type="dxa" w:w="5083"/>
            <w:vAlign w:val="center"/>
            <w:shd w:fill="FFFFFF"/>
            <w:tcMar>
              <w:top w:w="55" w:type="dxa"/>
              <w:left w:w="55" w:type="dxa"/>
              <w:bottom w:w="55" w:type="dxa"/>
              <w:right w:w="55" w:type="dxa"/>
            </w:tcMar>
          </w:tcPr>
          <w:p>
            <w:r/>
            <w:r>
              <w:rPr>
                <w:rFonts w:ascii="Aptos" w:hAnsi="Aptos"/>
                <w:b w:val="0"/>
                <w:sz w:val="14"/>
              </w:rPr>
              <w:t>Stable identifier.</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sourceBoundary/targetBoundary</w:t>
            </w:r>
          </w:p>
        </w:tc>
        <w:tc>
          <w:tcPr>
            <w:tcW w:type="dxa" w:w="5083"/>
            <w:vAlign w:val="center"/>
            <w:shd w:fill="F3F6F8"/>
            <w:tcMar>
              <w:top w:w="55" w:type="dxa"/>
              <w:left w:w="55" w:type="dxa"/>
              <w:bottom w:w="55" w:type="dxa"/>
              <w:right w:w="55" w:type="dxa"/>
            </w:tcMar>
          </w:tcPr>
          <w:p>
            <w:r/>
            <w:r>
              <w:rPr>
                <w:rFonts w:ascii="Aptos" w:hAnsi="Aptos"/>
                <w:b w:val="0"/>
                <w:sz w:val="14"/>
              </w:rPr>
              <w:t>Explicit boundary objects.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crossingEntity</w:t>
            </w:r>
          </w:p>
        </w:tc>
        <w:tc>
          <w:tcPr>
            <w:tcW w:type="dxa" w:w="5083"/>
            <w:vAlign w:val="center"/>
            <w:shd w:fill="FFFFFF"/>
            <w:tcMar>
              <w:top w:w="55" w:type="dxa"/>
              <w:left w:w="55" w:type="dxa"/>
              <w:bottom w:w="55" w:type="dxa"/>
              <w:right w:w="55" w:type="dxa"/>
            </w:tcMar>
          </w:tcPr>
          <w:p>
            <w:r/>
            <w:r>
              <w:rPr>
                <w:rFonts w:ascii="Aptos" w:hAnsi="Aptos"/>
                <w:b w:val="0"/>
                <w:sz w:val="14"/>
              </w:rPr>
              <w:t>Flow, identity, service, person, supplier, resource or path.</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nativeRelation</w:t>
            </w:r>
          </w:p>
        </w:tc>
        <w:tc>
          <w:tcPr>
            <w:tcW w:type="dxa" w:w="5083"/>
            <w:vAlign w:val="center"/>
            <w:shd w:fill="F3F6F8"/>
            <w:tcMar>
              <w:top w:w="55" w:type="dxa"/>
              <w:left w:w="55" w:type="dxa"/>
              <w:bottom w:w="55" w:type="dxa"/>
              <w:right w:w="55" w:type="dxa"/>
            </w:tcMar>
          </w:tcPr>
          <w:p>
            <w:r/>
            <w:r>
              <w:rPr>
                <w:rFonts w:ascii="Aptos" w:hAnsi="Aptos"/>
                <w:b w:val="0"/>
                <w:sz w:val="14"/>
              </w:rPr>
              <w:t>AIDCF or ATG relationship.</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bridgeRelation</w:t>
            </w:r>
          </w:p>
        </w:tc>
        <w:tc>
          <w:tcPr>
            <w:tcW w:type="dxa" w:w="5083"/>
            <w:vAlign w:val="center"/>
            <w:shd w:fill="FFFFFF"/>
            <w:tcMar>
              <w:top w:w="55" w:type="dxa"/>
              <w:left w:w="55" w:type="dxa"/>
              <w:bottom w:w="55" w:type="dxa"/>
              <w:right w:w="55" w:type="dxa"/>
            </w:tcMar>
          </w:tcPr>
          <w:p>
            <w:r/>
            <w:r>
              <w:rPr>
                <w:rFonts w:ascii="Aptos" w:hAnsi="Aptos"/>
                <w:b w:val="0"/>
                <w:sz w:val="14"/>
              </w:rPr>
              <w:t>Integration relation where applicable.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expectedEnforcement</w:t>
            </w:r>
          </w:p>
        </w:tc>
        <w:tc>
          <w:tcPr>
            <w:tcW w:type="dxa" w:w="5083"/>
            <w:vAlign w:val="center"/>
            <w:shd w:fill="F3F6F8"/>
            <w:tcMar>
              <w:top w:w="55" w:type="dxa"/>
              <w:left w:w="55" w:type="dxa"/>
              <w:bottom w:w="55" w:type="dxa"/>
              <w:right w:w="55" w:type="dxa"/>
            </w:tcMar>
          </w:tcPr>
          <w:p>
            <w:r/>
            <w:r>
              <w:rPr>
                <w:rFonts w:ascii="Aptos" w:hAnsi="Aptos"/>
                <w:b w:val="0"/>
                <w:sz w:val="14"/>
              </w:rPr>
              <w:t>Control, safeguard or authority gate.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operatingStates</w:t>
            </w:r>
          </w:p>
        </w:tc>
        <w:tc>
          <w:tcPr>
            <w:tcW w:type="dxa" w:w="5083"/>
            <w:vAlign w:val="center"/>
            <w:shd w:fill="FFFFFF"/>
            <w:tcMar>
              <w:top w:w="55" w:type="dxa"/>
              <w:left w:w="55" w:type="dxa"/>
              <w:bottom w:w="55" w:type="dxa"/>
              <w:right w:w="55" w:type="dxa"/>
            </w:tcMar>
          </w:tcPr>
          <w:p>
            <w:r/>
            <w:r>
              <w:rPr>
                <w:rFonts w:ascii="Aptos" w:hAnsi="Aptos"/>
                <w:b w:val="0"/>
                <w:sz w:val="14"/>
              </w:rPr>
              <w:t>Normal, degraded, maintenance, emergency, recovery or transition.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evidence</w:t>
            </w:r>
          </w:p>
        </w:tc>
        <w:tc>
          <w:tcPr>
            <w:tcW w:type="dxa" w:w="5083"/>
            <w:vAlign w:val="center"/>
            <w:shd w:fill="F3F6F8"/>
            <w:tcMar>
              <w:top w:w="55" w:type="dxa"/>
              <w:left w:w="55" w:type="dxa"/>
              <w:bottom w:w="55" w:type="dxa"/>
              <w:right w:w="55" w:type="dxa"/>
            </w:tcMar>
          </w:tcPr>
          <w:p>
            <w:r/>
            <w:r>
              <w:rPr>
                <w:rFonts w:ascii="Aptos" w:hAnsi="Aptos"/>
                <w:b w:val="0"/>
                <w:sz w:val="14"/>
              </w:rPr>
              <w:t>Design and observed evidence.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owner</w:t>
            </w:r>
          </w:p>
        </w:tc>
        <w:tc>
          <w:tcPr>
            <w:tcW w:type="dxa" w:w="5083"/>
            <w:vAlign w:val="center"/>
            <w:shd w:fill="FFFFFF"/>
            <w:tcMar>
              <w:top w:w="55" w:type="dxa"/>
              <w:left w:w="55" w:type="dxa"/>
              <w:bottom w:w="55" w:type="dxa"/>
              <w:right w:w="55" w:type="dxa"/>
            </w:tcMar>
          </w:tcPr>
          <w:p>
            <w:r/>
            <w:r>
              <w:rPr>
                <w:rFonts w:ascii="Aptos" w:hAnsi="Aptos"/>
                <w:b w:val="0"/>
                <w:sz w:val="14"/>
              </w:rPr>
              <w:t>Responsible and accountable parties.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failureModes</w:t>
            </w:r>
          </w:p>
        </w:tc>
        <w:tc>
          <w:tcPr>
            <w:tcW w:type="dxa" w:w="5083"/>
            <w:vAlign w:val="center"/>
            <w:shd w:fill="F3F6F8"/>
            <w:tcMar>
              <w:top w:w="55" w:type="dxa"/>
              <w:left w:w="55" w:type="dxa"/>
              <w:bottom w:w="55" w:type="dxa"/>
              <w:right w:w="55" w:type="dxa"/>
            </w:tcMar>
          </w:tcPr>
          <w:p>
            <w:r/>
            <w:r>
              <w:rPr>
                <w:rFonts w:ascii="Aptos" w:hAnsi="Aptos"/>
                <w:b w:val="0"/>
                <w:sz w:val="14"/>
              </w:rPr>
              <w:t>How crossing or enforcement may fail.</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confidence/UNKNOWN</w:t>
            </w:r>
          </w:p>
        </w:tc>
        <w:tc>
          <w:tcPr>
            <w:tcW w:type="dxa" w:w="5083"/>
            <w:vAlign w:val="center"/>
            <w:shd w:fill="FFFFFF"/>
            <w:tcMar>
              <w:top w:w="55" w:type="dxa"/>
              <w:left w:w="55" w:type="dxa"/>
              <w:bottom w:w="55" w:type="dxa"/>
              <w:right w:w="55" w:type="dxa"/>
            </w:tcMar>
          </w:tcPr>
          <w:p>
            <w:r/>
            <w:r>
              <w:rPr>
                <w:rFonts w:ascii="Aptos" w:hAnsi="Aptos"/>
                <w:b w:val="0"/>
                <w:sz w:val="14"/>
              </w:rPr>
              <w:t>Current evidence-bounded state.</w:t>
            </w:r>
          </w:p>
        </w:tc>
      </w:tr>
    </w:tbl>
    <w:p>
      <w:pPr>
        <w:pStyle w:val="Small"/>
      </w:pPr>
    </w:p>
    <w:p>
      <w:r>
        <w:br w:type="page"/>
      </w:r>
    </w:p>
    <w:p>
      <w:pPr>
        <w:pStyle w:val="Heading1"/>
      </w:pPr>
      <w:r>
        <w:t>Part IX - Failure, dependency and consequence integration</w:t>
      </w:r>
    </w:p>
    <w:p>
      <w:pPr>
        <w:pStyle w:val="Heading2"/>
      </w:pPr>
      <w:r>
        <w:t>28. Integrated scenario metamodel</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Stage</w:t>
            </w:r>
          </w:p>
        </w:tc>
        <w:tc>
          <w:tcPr>
            <w:tcW w:type="dxa" w:w="3389"/>
            <w:vAlign w:val="center"/>
            <w:shd w:fill="17365D"/>
            <w:tcMar>
              <w:top w:w="55" w:type="dxa"/>
              <w:left w:w="55" w:type="dxa"/>
              <w:bottom w:w="55" w:type="dxa"/>
              <w:right w:w="55" w:type="dxa"/>
            </w:tcMar>
          </w:tcPr>
          <w:p>
            <w:r/>
            <w:r>
              <w:rPr>
                <w:rFonts w:ascii="Aptos" w:hAnsi="Aptos"/>
                <w:b/>
                <w:color w:val="FFFFFF"/>
                <w:sz w:val="15"/>
              </w:rPr>
              <w:t>Native owner</w:t>
            </w:r>
          </w:p>
        </w:tc>
        <w:tc>
          <w:tcPr>
            <w:tcW w:type="dxa" w:w="3389"/>
            <w:vAlign w:val="center"/>
            <w:shd w:fill="17365D"/>
            <w:tcMar>
              <w:top w:w="55" w:type="dxa"/>
              <w:left w:w="55" w:type="dxa"/>
              <w:bottom w:w="55" w:type="dxa"/>
              <w:right w:w="55" w:type="dxa"/>
            </w:tcMar>
          </w:tcPr>
          <w:p>
            <w:r/>
            <w:r>
              <w:rPr>
                <w:rFonts w:ascii="Aptos" w:hAnsi="Aptos"/>
                <w:b/>
                <w:color w:val="FFFFFF"/>
                <w:sz w:val="15"/>
              </w:rPr>
              <w:t>Required object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Decision context</w:t>
            </w:r>
          </w:p>
        </w:tc>
        <w:tc>
          <w:tcPr>
            <w:tcW w:type="dxa" w:w="3389"/>
            <w:vAlign w:val="center"/>
            <w:shd w:fill="FFFFFF"/>
            <w:tcMar>
              <w:top w:w="55" w:type="dxa"/>
              <w:left w:w="55" w:type="dxa"/>
              <w:bottom w:w="55" w:type="dxa"/>
              <w:right w:w="55" w:type="dxa"/>
            </w:tcMar>
          </w:tcPr>
          <w:p>
            <w:r/>
            <w:r>
              <w:rPr>
                <w:rFonts w:ascii="Aptos" w:hAnsi="Aptos"/>
                <w:b w:val="0"/>
                <w:sz w:val="14"/>
              </w:rPr>
              <w:t>Joint</w:t>
            </w:r>
          </w:p>
        </w:tc>
        <w:tc>
          <w:tcPr>
            <w:tcW w:type="dxa" w:w="3389"/>
            <w:vAlign w:val="center"/>
            <w:shd w:fill="FFFFFF"/>
            <w:tcMar>
              <w:top w:w="55" w:type="dxa"/>
              <w:left w:w="55" w:type="dxa"/>
              <w:bottom w:w="55" w:type="dxa"/>
              <w:right w:w="55" w:type="dxa"/>
            </w:tcMar>
          </w:tcPr>
          <w:p>
            <w:r/>
            <w:r>
              <w:rPr>
                <w:rFonts w:ascii="Aptos" w:hAnsi="Aptos"/>
                <w:b w:val="0"/>
                <w:sz w:val="14"/>
              </w:rPr>
              <w:t>DecisionQuestion, CapabilityInstance, ServiceOutcome, scope and snapshot.</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Infrastructure context</w:t>
            </w:r>
          </w:p>
        </w:tc>
        <w:tc>
          <w:tcPr>
            <w:tcW w:type="dxa" w:w="3389"/>
            <w:vAlign w:val="center"/>
            <w:shd w:fill="F3F6F8"/>
            <w:tcMar>
              <w:top w:w="55" w:type="dxa"/>
              <w:left w:w="55" w:type="dxa"/>
              <w:bottom w:w="55" w:type="dxa"/>
              <w:right w:w="55" w:type="dxa"/>
            </w:tcMar>
          </w:tcPr>
          <w:p>
            <w:r/>
            <w:r>
              <w:rPr>
                <w:rFonts w:ascii="Aptos" w:hAnsi="Aptos"/>
                <w:b w:val="0"/>
                <w:sz w:val="14"/>
              </w:rPr>
              <w:t>AIDCF</w:t>
            </w:r>
          </w:p>
        </w:tc>
        <w:tc>
          <w:tcPr>
            <w:tcW w:type="dxa" w:w="3389"/>
            <w:vAlign w:val="center"/>
            <w:shd w:fill="F3F6F8"/>
            <w:tcMar>
              <w:top w:w="55" w:type="dxa"/>
              <w:left w:w="55" w:type="dxa"/>
              <w:bottom w:w="55" w:type="dxa"/>
              <w:right w:w="55" w:type="dxa"/>
            </w:tcMar>
          </w:tcPr>
          <w:p>
            <w:r/>
            <w:r>
              <w:rPr>
                <w:rFonts w:ascii="Aptos" w:hAnsi="Aptos"/>
                <w:b w:val="0"/>
                <w:sz w:val="14"/>
              </w:rPr>
              <w:t>Assets, systems, dependencies, fault domains, state and operating envelope.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Adverse initiation</w:t>
            </w:r>
          </w:p>
        </w:tc>
        <w:tc>
          <w:tcPr>
            <w:tcW w:type="dxa" w:w="3389"/>
            <w:vAlign w:val="center"/>
            <w:shd w:fill="FFFFFF"/>
            <w:tcMar>
              <w:top w:w="55" w:type="dxa"/>
              <w:left w:w="55" w:type="dxa"/>
              <w:bottom w:w="55" w:type="dxa"/>
              <w:right w:w="55" w:type="dxa"/>
            </w:tcMar>
          </w:tcPr>
          <w:p>
            <w:r/>
            <w:r>
              <w:rPr>
                <w:rFonts w:ascii="Aptos" w:hAnsi="Aptos"/>
                <w:b w:val="0"/>
                <w:sz w:val="14"/>
              </w:rPr>
              <w:t>AIDCF</w:t>
            </w:r>
          </w:p>
        </w:tc>
        <w:tc>
          <w:tcPr>
            <w:tcW w:type="dxa" w:w="3389"/>
            <w:vAlign w:val="center"/>
            <w:shd w:fill="FFFFFF"/>
            <w:tcMar>
              <w:top w:w="55" w:type="dxa"/>
              <w:left w:w="55" w:type="dxa"/>
              <w:bottom w:w="55" w:type="dxa"/>
              <w:right w:w="55" w:type="dxa"/>
            </w:tcMar>
          </w:tcPr>
          <w:p>
            <w:r/>
            <w:r>
              <w:rPr>
                <w:rFonts w:ascii="Aptos" w:hAnsi="Aptos"/>
                <w:b w:val="0"/>
                <w:sz w:val="14"/>
              </w:rPr>
              <w:t>Threat/hazard, initiating event, cause and failure mode.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Infrastructure propagation</w:t>
            </w:r>
          </w:p>
        </w:tc>
        <w:tc>
          <w:tcPr>
            <w:tcW w:type="dxa" w:w="3389"/>
            <w:vAlign w:val="center"/>
            <w:shd w:fill="F3F6F8"/>
            <w:tcMar>
              <w:top w:w="55" w:type="dxa"/>
              <w:left w:w="55" w:type="dxa"/>
              <w:bottom w:w="55" w:type="dxa"/>
              <w:right w:w="55" w:type="dxa"/>
            </w:tcMar>
          </w:tcPr>
          <w:p>
            <w:r/>
            <w:r>
              <w:rPr>
                <w:rFonts w:ascii="Aptos" w:hAnsi="Aptos"/>
                <w:b w:val="0"/>
                <w:sz w:val="14"/>
              </w:rPr>
              <w:t>AIDCF</w:t>
            </w:r>
          </w:p>
        </w:tc>
        <w:tc>
          <w:tcPr>
            <w:tcW w:type="dxa" w:w="3389"/>
            <w:vAlign w:val="center"/>
            <w:shd w:fill="F3F6F8"/>
            <w:tcMar>
              <w:top w:w="55" w:type="dxa"/>
              <w:left w:w="55" w:type="dxa"/>
              <w:bottom w:w="55" w:type="dxa"/>
              <w:right w:w="55" w:type="dxa"/>
            </w:tcMar>
          </w:tcPr>
          <w:p>
            <w:r/>
            <w:r>
              <w:rPr>
                <w:rFonts w:ascii="Aptos" w:hAnsi="Aptos"/>
                <w:b w:val="0"/>
                <w:sz w:val="14"/>
              </w:rPr>
              <w:t>Effects through explicit dependencies and fault domains.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Digital handoff</w:t>
            </w:r>
          </w:p>
        </w:tc>
        <w:tc>
          <w:tcPr>
            <w:tcW w:type="dxa" w:w="3389"/>
            <w:vAlign w:val="center"/>
            <w:shd w:fill="FFFFFF"/>
            <w:tcMar>
              <w:top w:w="55" w:type="dxa"/>
              <w:left w:w="55" w:type="dxa"/>
              <w:bottom w:w="55" w:type="dxa"/>
              <w:right w:w="55" w:type="dxa"/>
            </w:tcMar>
          </w:tcPr>
          <w:p>
            <w:r/>
            <w:r>
              <w:rPr>
                <w:rFonts w:ascii="Aptos" w:hAnsi="Aptos"/>
                <w:b w:val="0"/>
                <w:sz w:val="14"/>
              </w:rPr>
              <w:t>Integration</w:t>
            </w:r>
          </w:p>
        </w:tc>
        <w:tc>
          <w:tcPr>
            <w:tcW w:type="dxa" w:w="3389"/>
            <w:vAlign w:val="center"/>
            <w:shd w:fill="FFFFFF"/>
            <w:tcMar>
              <w:top w:w="55" w:type="dxa"/>
              <w:left w:w="55" w:type="dxa"/>
              <w:bottom w:w="55" w:type="dxa"/>
              <w:right w:w="55" w:type="dxa"/>
            </w:tcMar>
          </w:tcPr>
          <w:p>
            <w:r/>
            <w:r>
              <w:rPr>
                <w:rFonts w:ascii="Aptos" w:hAnsi="Aptos"/>
                <w:b w:val="0"/>
                <w:sz w:val="14"/>
              </w:rPr>
              <w:t>CREATES_DIGITAL_CONDITION or loss/change of interface, identity, telemetry or service.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Trust/authority propagation</w:t>
            </w:r>
          </w:p>
        </w:tc>
        <w:tc>
          <w:tcPr>
            <w:tcW w:type="dxa" w:w="3389"/>
            <w:vAlign w:val="center"/>
            <w:shd w:fill="F3F6F8"/>
            <w:tcMar>
              <w:top w:w="55" w:type="dxa"/>
              <w:left w:w="55" w:type="dxa"/>
              <w:bottom w:w="55" w:type="dxa"/>
              <w:right w:w="55" w:type="dxa"/>
            </w:tcMar>
          </w:tcPr>
          <w:p>
            <w:r/>
            <w:r>
              <w:rPr>
                <w:rFonts w:ascii="Aptos" w:hAnsi="Aptos"/>
                <w:b w:val="0"/>
                <w:sz w:val="14"/>
              </w:rPr>
              <w:t>ATG</w:t>
            </w:r>
          </w:p>
        </w:tc>
        <w:tc>
          <w:tcPr>
            <w:tcW w:type="dxa" w:w="3389"/>
            <w:vAlign w:val="center"/>
            <w:shd w:fill="F3F6F8"/>
            <w:tcMar>
              <w:top w:w="55" w:type="dxa"/>
              <w:left w:w="55" w:type="dxa"/>
              <w:bottom w:w="55" w:type="dxa"/>
              <w:right w:w="55" w:type="dxa"/>
            </w:tcMar>
          </w:tcPr>
          <w:p>
            <w:r/>
            <w:r>
              <w:rPr>
                <w:rFonts w:ascii="Aptos" w:hAnsi="Aptos"/>
                <w:b w:val="0"/>
                <w:sz w:val="14"/>
              </w:rPr>
              <w:t>Conditional path across identity, access, delegation, invocation, influence or trust.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Capability/business consequence</w:t>
            </w:r>
          </w:p>
        </w:tc>
        <w:tc>
          <w:tcPr>
            <w:tcW w:type="dxa" w:w="3389"/>
            <w:vAlign w:val="center"/>
            <w:shd w:fill="FFFFFF"/>
            <w:tcMar>
              <w:top w:w="55" w:type="dxa"/>
              <w:left w:w="55" w:type="dxa"/>
              <w:bottom w:w="55" w:type="dxa"/>
              <w:right w:w="55" w:type="dxa"/>
            </w:tcMar>
          </w:tcPr>
          <w:p>
            <w:r/>
            <w:r>
              <w:rPr>
                <w:rFonts w:ascii="Aptos" w:hAnsi="Aptos"/>
                <w:b w:val="0"/>
                <w:sz w:val="14"/>
              </w:rPr>
              <w:t>Joint</w:t>
            </w:r>
          </w:p>
        </w:tc>
        <w:tc>
          <w:tcPr>
            <w:tcW w:type="dxa" w:w="3389"/>
            <w:vAlign w:val="center"/>
            <w:shd w:fill="FFFFFF"/>
            <w:tcMar>
              <w:top w:w="55" w:type="dxa"/>
              <w:left w:w="55" w:type="dxa"/>
              <w:bottom w:w="55" w:type="dxa"/>
              <w:right w:w="55" w:type="dxa"/>
            </w:tcMar>
          </w:tcPr>
          <w:p>
            <w:r/>
            <w:r>
              <w:rPr>
                <w:rFonts w:ascii="Aptos" w:hAnsi="Aptos"/>
                <w:b w:val="0"/>
                <w:sz w:val="14"/>
              </w:rPr>
              <w:t>Technical, AI-system, service, stakeholder and strategic consequence.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Protection</w:t>
            </w:r>
          </w:p>
        </w:tc>
        <w:tc>
          <w:tcPr>
            <w:tcW w:type="dxa" w:w="3389"/>
            <w:vAlign w:val="center"/>
            <w:shd w:fill="F3F6F8"/>
            <w:tcMar>
              <w:top w:w="55" w:type="dxa"/>
              <w:left w:w="55" w:type="dxa"/>
              <w:bottom w:w="55" w:type="dxa"/>
              <w:right w:w="55" w:type="dxa"/>
            </w:tcMar>
          </w:tcPr>
          <w:p>
            <w:r/>
            <w:r>
              <w:rPr>
                <w:rFonts w:ascii="Aptos" w:hAnsi="Aptos"/>
                <w:b w:val="0"/>
                <w:sz w:val="14"/>
              </w:rPr>
              <w:t>Joint</w:t>
            </w:r>
          </w:p>
        </w:tc>
        <w:tc>
          <w:tcPr>
            <w:tcW w:type="dxa" w:w="3389"/>
            <w:vAlign w:val="center"/>
            <w:shd w:fill="F3F6F8"/>
            <w:tcMar>
              <w:top w:w="55" w:type="dxa"/>
              <w:left w:w="55" w:type="dxa"/>
              <w:bottom w:w="55" w:type="dxa"/>
              <w:right w:w="55" w:type="dxa"/>
            </w:tcMar>
          </w:tcPr>
          <w:p>
            <w:r/>
            <w:r>
              <w:rPr>
                <w:rFonts w:ascii="Aptos" w:hAnsi="Aptos"/>
                <w:b w:val="0"/>
                <w:sz w:val="14"/>
              </w:rPr>
              <w:t>Infrastructure safeguards, digital controls and cross-boundary breakpoints.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Evidence/decision</w:t>
            </w:r>
          </w:p>
        </w:tc>
        <w:tc>
          <w:tcPr>
            <w:tcW w:type="dxa" w:w="3389"/>
            <w:vAlign w:val="center"/>
            <w:shd w:fill="FFFFFF"/>
            <w:tcMar>
              <w:top w:w="55" w:type="dxa"/>
              <w:left w:w="55" w:type="dxa"/>
              <w:bottom w:w="55" w:type="dxa"/>
              <w:right w:w="55" w:type="dxa"/>
            </w:tcMar>
          </w:tcPr>
          <w:p>
            <w:r/>
            <w:r>
              <w:rPr>
                <w:rFonts w:ascii="Aptos" w:hAnsi="Aptos"/>
                <w:b w:val="0"/>
                <w:sz w:val="14"/>
              </w:rPr>
              <w:t>Joint</w:t>
            </w:r>
          </w:p>
        </w:tc>
        <w:tc>
          <w:tcPr>
            <w:tcW w:type="dxa" w:w="3389"/>
            <w:vAlign w:val="center"/>
            <w:shd w:fill="FFFFFF"/>
            <w:tcMar>
              <w:top w:w="55" w:type="dxa"/>
              <w:left w:w="55" w:type="dxa"/>
              <w:bottom w:w="55" w:type="dxa"/>
              <w:right w:w="55" w:type="dxa"/>
            </w:tcMar>
          </w:tcPr>
          <w:p>
            <w:r/>
            <w:r>
              <w:rPr>
                <w:rFonts w:ascii="Aptos" w:hAnsi="Aptos"/>
                <w:b w:val="0"/>
                <w:sz w:val="14"/>
              </w:rPr>
              <w:t>Assertions, evidence bundle, UNKNOWN, findings and separate/federated decisions.</w:t>
            </w:r>
          </w:p>
        </w:tc>
      </w:tr>
    </w:tbl>
    <w:p>
      <w:pPr>
        <w:pStyle w:val="Small"/>
      </w:pPr>
    </w:p>
    <w:p>
      <w:pPr>
        <w:pStyle w:val="Heading2"/>
      </w:pPr>
      <w:r>
        <w:t>29. Integrated path types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Path type</w:t>
            </w:r>
          </w:p>
        </w:tc>
        <w:tc>
          <w:tcPr>
            <w:tcW w:type="dxa" w:w="5083"/>
            <w:vAlign w:val="center"/>
            <w:shd w:fill="17365D"/>
            <w:tcMar>
              <w:top w:w="55" w:type="dxa"/>
              <w:left w:w="55" w:type="dxa"/>
              <w:bottom w:w="55" w:type="dxa"/>
              <w:right w:w="55" w:type="dxa"/>
            </w:tcMar>
          </w:tcPr>
          <w:p>
            <w:r/>
            <w:r>
              <w:rPr>
                <w:rFonts w:ascii="Aptos" w:hAnsi="Aptos"/>
                <w:b/>
                <w:color w:val="FFFFFF"/>
                <w:sz w:val="15"/>
              </w:rPr>
              <w:t>Description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Infrastructure-to-digital</w:t>
            </w:r>
          </w:p>
        </w:tc>
        <w:tc>
          <w:tcPr>
            <w:tcW w:type="dxa" w:w="5083"/>
            <w:vAlign w:val="center"/>
            <w:shd w:fill="FFFFFF"/>
            <w:tcMar>
              <w:top w:w="55" w:type="dxa"/>
              <w:left w:w="55" w:type="dxa"/>
              <w:bottom w:w="55" w:type="dxa"/>
              <w:right w:w="55" w:type="dxa"/>
            </w:tcMar>
          </w:tcPr>
          <w:p>
            <w:r/>
            <w:r>
              <w:rPr>
                <w:rFonts w:ascii="Aptos" w:hAnsi="Aptos"/>
                <w:b w:val="0"/>
                <w:sz w:val="14"/>
              </w:rPr>
              <w:t>Physical or operational failure alters digital service, identity, telemetry or control-plane condition.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Digital-to-infrastructure</w:t>
            </w:r>
          </w:p>
        </w:tc>
        <w:tc>
          <w:tcPr>
            <w:tcW w:type="dxa" w:w="5083"/>
            <w:vAlign w:val="center"/>
            <w:shd w:fill="F3F6F8"/>
            <w:tcMar>
              <w:top w:w="55" w:type="dxa"/>
              <w:left w:w="55" w:type="dxa"/>
              <w:bottom w:w="55" w:type="dxa"/>
              <w:right w:w="55" w:type="dxa"/>
            </w:tcMar>
          </w:tcPr>
          <w:p>
            <w:r/>
            <w:r>
              <w:rPr>
                <w:rFonts w:ascii="Aptos" w:hAnsi="Aptos"/>
                <w:b w:val="0"/>
                <w:sz w:val="14"/>
              </w:rPr>
              <w:t>Identity, tool or service authority can alter infrastructure configuration or operation.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Compound cyber-physical</w:t>
            </w:r>
          </w:p>
        </w:tc>
        <w:tc>
          <w:tcPr>
            <w:tcW w:type="dxa" w:w="5083"/>
            <w:vAlign w:val="center"/>
            <w:shd w:fill="FFFFFF"/>
            <w:tcMar>
              <w:top w:w="55" w:type="dxa"/>
              <w:left w:w="55" w:type="dxa"/>
              <w:bottom w:w="55" w:type="dxa"/>
              <w:right w:w="55" w:type="dxa"/>
            </w:tcMar>
          </w:tcPr>
          <w:p>
            <w:r/>
            <w:r>
              <w:rPr>
                <w:rFonts w:ascii="Aptos" w:hAnsi="Aptos"/>
                <w:b w:val="0"/>
                <w:sz w:val="14"/>
              </w:rPr>
              <w:t>Deliberate digital action combines with physical or engineering condition.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Common-dependency collapse</w:t>
            </w:r>
          </w:p>
        </w:tc>
        <w:tc>
          <w:tcPr>
            <w:tcW w:type="dxa" w:w="5083"/>
            <w:vAlign w:val="center"/>
            <w:shd w:fill="F3F6F8"/>
            <w:tcMar>
              <w:top w:w="55" w:type="dxa"/>
              <w:left w:w="55" w:type="dxa"/>
              <w:bottom w:w="55" w:type="dxa"/>
              <w:right w:w="55" w:type="dxa"/>
            </w:tcMar>
          </w:tcPr>
          <w:p>
            <w:r/>
            <w:r>
              <w:rPr>
                <w:rFonts w:ascii="Aptos" w:hAnsi="Aptos"/>
                <w:b w:val="0"/>
                <w:sz w:val="14"/>
              </w:rPr>
              <w:t>One utility, identity, controller, provider, team or service affects both methodologies.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Detection/attribution loss</w:t>
            </w:r>
          </w:p>
        </w:tc>
        <w:tc>
          <w:tcPr>
            <w:tcW w:type="dxa" w:w="5083"/>
            <w:vAlign w:val="center"/>
            <w:shd w:fill="FFFFFF"/>
            <w:tcMar>
              <w:top w:w="55" w:type="dxa"/>
              <w:left w:w="55" w:type="dxa"/>
              <w:bottom w:w="55" w:type="dxa"/>
              <w:right w:w="55" w:type="dxa"/>
            </w:tcMar>
          </w:tcPr>
          <w:p>
            <w:r/>
            <w:r>
              <w:rPr>
                <w:rFonts w:ascii="Aptos" w:hAnsi="Aptos"/>
                <w:b w:val="0"/>
                <w:sz w:val="14"/>
              </w:rPr>
              <w:t>Failure removes telemetry needed for AI Trust Graph evidence or infrastructure response.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Recovery-coupled</w:t>
            </w:r>
          </w:p>
        </w:tc>
        <w:tc>
          <w:tcPr>
            <w:tcW w:type="dxa" w:w="5083"/>
            <w:vAlign w:val="center"/>
            <w:shd w:fill="F3F6F8"/>
            <w:tcMar>
              <w:top w:w="55" w:type="dxa"/>
              <w:left w:w="55" w:type="dxa"/>
              <w:bottom w:w="55" w:type="dxa"/>
              <w:right w:w="55" w:type="dxa"/>
            </w:tcMar>
          </w:tcPr>
          <w:p>
            <w:r/>
            <w:r>
              <w:rPr>
                <w:rFonts w:ascii="Aptos" w:hAnsi="Aptos"/>
                <w:b w:val="0"/>
                <w:sz w:val="14"/>
              </w:rPr>
              <w:t>Digital recovery depends on physical infrastructure, or facility recovery depends on digital control/identity.</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Sovereignty path</w:t>
            </w:r>
          </w:p>
        </w:tc>
        <w:tc>
          <w:tcPr>
            <w:tcW w:type="dxa" w:w="5083"/>
            <w:vAlign w:val="center"/>
            <w:shd w:fill="FFFFFF"/>
            <w:tcMar>
              <w:top w:w="55" w:type="dxa"/>
              <w:left w:w="55" w:type="dxa"/>
              <w:bottom w:w="55" w:type="dxa"/>
              <w:right w:w="55" w:type="dxa"/>
            </w:tcMar>
          </w:tcPr>
          <w:p>
            <w:r/>
            <w:r>
              <w:rPr>
                <w:rFonts w:ascii="Aptos" w:hAnsi="Aptos"/>
                <w:b w:val="0"/>
                <w:sz w:val="14"/>
              </w:rPr>
              <w:t>Physical location, operator, provider, support identity and data/control jurisdiction combine.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Change/transition path</w:t>
            </w:r>
          </w:p>
        </w:tc>
        <w:tc>
          <w:tcPr>
            <w:tcW w:type="dxa" w:w="5083"/>
            <w:vAlign w:val="center"/>
            <w:shd w:fill="F3F6F8"/>
            <w:tcMar>
              <w:top w:w="55" w:type="dxa"/>
              <w:left w:w="55" w:type="dxa"/>
              <w:bottom w:w="55" w:type="dxa"/>
              <w:right w:w="55" w:type="dxa"/>
            </w:tcMar>
          </w:tcPr>
          <w:p>
            <w:r/>
            <w:r>
              <w:rPr>
                <w:rFonts w:ascii="Aptos" w:hAnsi="Aptos"/>
                <w:b w:val="0"/>
                <w:sz w:val="14"/>
              </w:rPr>
              <w:t>Upgrade, expansion, migration or temporary bypass changes both infrastructure and trust state.</w:t>
            </w:r>
          </w:p>
        </w:tc>
      </w:tr>
    </w:tbl>
    <w:p>
      <w:pPr>
        <w:pStyle w:val="Small"/>
      </w:pPr>
    </w:p>
    <w:p>
      <w:pPr>
        <w:pStyle w:val="Heading2"/>
      </w:pPr>
      <w:r>
        <w:t>30. Cross-method causal discipline</w:t>
      </w:r>
    </w:p>
    <w:p>
      <w:pPr>
        <w:pStyle w:val="Req"/>
      </w:pPr>
      <w:r>
        <w:rPr>
          <w:b/>
          <w:color w:val="00A6A6"/>
        </w:rPr>
        <w:t xml:space="preserve">INT-REQ-030 </w:t>
      </w:r>
      <w:r>
        <w:t>A native AIDCF causal relationship shall not be relabelled as an ATG authority relationship.</w:t>
      </w:r>
    </w:p>
    <w:p>
      <w:pPr>
        <w:pStyle w:val="Req"/>
      </w:pPr>
      <w:r>
        <w:rPr>
          <w:b/>
          <w:color w:val="00A6A6"/>
        </w:rPr>
        <w:t xml:space="preserve">INT-REQ-031 </w:t>
      </w:r>
      <w:r>
        <w:t>An ATG reachability path shall not be treated as an infrastructure failure without an evidenced action and effect.</w:t>
      </w:r>
    </w:p>
    <w:p>
      <w:pPr>
        <w:pStyle w:val="Req"/>
      </w:pPr>
      <w:r>
        <w:rPr>
          <w:b/>
          <w:color w:val="00A6A6"/>
        </w:rPr>
        <w:t xml:space="preserve">INT-REQ-032 </w:t>
      </w:r>
      <w:r>
        <w:t>Integrated scenarios shall identify the exact semantic handoff step.</w:t>
      </w:r>
    </w:p>
    <w:p>
      <w:pPr>
        <w:pStyle w:val="Req"/>
      </w:pPr>
      <w:r>
        <w:rPr>
          <w:b/>
          <w:color w:val="00A6A6"/>
        </w:rPr>
        <w:t xml:space="preserve">INT-REQ-033 </w:t>
      </w:r>
      <w:r>
        <w:t>Every path step shall declare native or bridge semantics.</w:t>
      </w:r>
    </w:p>
    <w:p>
      <w:pPr>
        <w:pStyle w:val="Req"/>
      </w:pPr>
      <w:r>
        <w:rPr>
          <w:b/>
          <w:color w:val="00A6A6"/>
        </w:rPr>
        <w:t xml:space="preserve">INT-REQ-034 </w:t>
      </w:r>
      <w:r>
        <w:t>Propagation may stop at UNKNOWN and shall not be completed by assumption.</w:t>
      </w:r>
    </w:p>
    <w:p>
      <w:pPr>
        <w:pStyle w:val="Req"/>
      </w:pPr>
      <w:r>
        <w:rPr>
          <w:b/>
          <w:color w:val="00A6A6"/>
        </w:rPr>
        <w:t xml:space="preserve">INT-REQ-035 </w:t>
      </w:r>
      <w:r>
        <w:t>Controls and safeguards shall be evaluated against the specific path segment and operating state they cover.</w:t>
      </w:r>
    </w:p>
    <w:p>
      <w:pPr>
        <w:pStyle w:val="Heading2"/>
      </w:pPr>
      <w:r>
        <w:t>31. Consequence alignment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AIDCF consequence</w:t>
            </w:r>
          </w:p>
        </w:tc>
        <w:tc>
          <w:tcPr>
            <w:tcW w:type="dxa" w:w="3389"/>
            <w:vAlign w:val="center"/>
            <w:shd w:fill="17365D"/>
            <w:tcMar>
              <w:top w:w="55" w:type="dxa"/>
              <w:left w:w="55" w:type="dxa"/>
              <w:bottom w:w="55" w:type="dxa"/>
              <w:right w:w="55" w:type="dxa"/>
            </w:tcMar>
          </w:tcPr>
          <w:p>
            <w:r/>
            <w:r>
              <w:rPr>
                <w:rFonts w:ascii="Aptos" w:hAnsi="Aptos"/>
                <w:b/>
                <w:color w:val="FFFFFF"/>
                <w:sz w:val="15"/>
              </w:rPr>
              <w:t>ATG consequence alignment</w:t>
            </w:r>
          </w:p>
        </w:tc>
        <w:tc>
          <w:tcPr>
            <w:tcW w:type="dxa" w:w="3389"/>
            <w:vAlign w:val="center"/>
            <w:shd w:fill="17365D"/>
            <w:tcMar>
              <w:top w:w="55" w:type="dxa"/>
              <w:left w:w="55" w:type="dxa"/>
              <w:bottom w:w="55" w:type="dxa"/>
              <w:right w:w="55" w:type="dxa"/>
            </w:tcMar>
          </w:tcPr>
          <w:p>
            <w:r/>
            <w:r>
              <w:rPr>
                <w:rFonts w:ascii="Aptos" w:hAnsi="Aptos"/>
                <w:b/>
                <w:color w:val="FFFFFF"/>
                <w:sz w:val="15"/>
              </w:rPr>
              <w:t>Integration note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Capability availability</w:t>
            </w:r>
          </w:p>
        </w:tc>
        <w:tc>
          <w:tcPr>
            <w:tcW w:type="dxa" w:w="3389"/>
            <w:vAlign w:val="center"/>
            <w:shd w:fill="FFFFFF"/>
            <w:tcMar>
              <w:top w:w="55" w:type="dxa"/>
              <w:left w:w="55" w:type="dxa"/>
              <w:bottom w:w="55" w:type="dxa"/>
              <w:right w:w="55" w:type="dxa"/>
            </w:tcMar>
          </w:tcPr>
          <w:p>
            <w:r/>
            <w:r>
              <w:rPr>
                <w:rFonts w:ascii="Aptos" w:hAnsi="Aptos"/>
                <w:b w:val="0"/>
                <w:sz w:val="14"/>
              </w:rPr>
              <w:t>System/service unavailability</w:t>
            </w:r>
          </w:p>
        </w:tc>
        <w:tc>
          <w:tcPr>
            <w:tcW w:type="dxa" w:w="3389"/>
            <w:vAlign w:val="center"/>
            <w:shd w:fill="FFFFFF"/>
            <w:tcMar>
              <w:top w:w="55" w:type="dxa"/>
              <w:left w:w="55" w:type="dxa"/>
              <w:bottom w:w="55" w:type="dxa"/>
              <w:right w:w="55" w:type="dxa"/>
            </w:tcMar>
          </w:tcPr>
          <w:p>
            <w:r/>
            <w:r>
              <w:rPr>
                <w:rFonts w:ascii="Aptos" w:hAnsi="Aptos"/>
                <w:b w:val="0"/>
                <w:sz w:val="14"/>
              </w:rPr>
              <w:t>Same event may have infrastructure and digital causal segments.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Compute capacity</w:t>
            </w:r>
          </w:p>
        </w:tc>
        <w:tc>
          <w:tcPr>
            <w:tcW w:type="dxa" w:w="3389"/>
            <w:vAlign w:val="center"/>
            <w:shd w:fill="F3F6F8"/>
            <w:tcMar>
              <w:top w:w="55" w:type="dxa"/>
              <w:left w:w="55" w:type="dxa"/>
              <w:bottom w:w="55" w:type="dxa"/>
              <w:right w:w="55" w:type="dxa"/>
            </w:tcMar>
          </w:tcPr>
          <w:p>
            <w:r/>
            <w:r>
              <w:rPr>
                <w:rFonts w:ascii="Aptos" w:hAnsi="Aptos"/>
                <w:b w:val="0"/>
                <w:sz w:val="14"/>
              </w:rPr>
              <w:t>Loss of AI processing/actionability</w:t>
            </w:r>
          </w:p>
        </w:tc>
        <w:tc>
          <w:tcPr>
            <w:tcW w:type="dxa" w:w="3389"/>
            <w:vAlign w:val="center"/>
            <w:shd w:fill="F3F6F8"/>
            <w:tcMar>
              <w:top w:w="55" w:type="dxa"/>
              <w:left w:w="55" w:type="dxa"/>
              <w:bottom w:w="55" w:type="dxa"/>
              <w:right w:w="55" w:type="dxa"/>
            </w:tcMar>
          </w:tcPr>
          <w:p>
            <w:r/>
            <w:r>
              <w:rPr>
                <w:rFonts w:ascii="Aptos" w:hAnsi="Aptos"/>
                <w:b w:val="0"/>
                <w:sz w:val="14"/>
              </w:rPr>
              <w:t>Do not equate capacity loss with compromise.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Data/artifact integrity</w:t>
            </w:r>
          </w:p>
        </w:tc>
        <w:tc>
          <w:tcPr>
            <w:tcW w:type="dxa" w:w="3389"/>
            <w:vAlign w:val="center"/>
            <w:shd w:fill="FFFFFF"/>
            <w:tcMar>
              <w:top w:w="55" w:type="dxa"/>
              <w:left w:w="55" w:type="dxa"/>
              <w:bottom w:w="55" w:type="dxa"/>
              <w:right w:w="55" w:type="dxa"/>
            </w:tcMar>
          </w:tcPr>
          <w:p>
            <w:r/>
            <w:r>
              <w:rPr>
                <w:rFonts w:ascii="Aptos" w:hAnsi="Aptos"/>
                <w:b w:val="0"/>
                <w:sz w:val="14"/>
              </w:rPr>
              <w:t>Data/model integrity consequence</w:t>
            </w:r>
          </w:p>
        </w:tc>
        <w:tc>
          <w:tcPr>
            <w:tcW w:type="dxa" w:w="3389"/>
            <w:vAlign w:val="center"/>
            <w:shd w:fill="FFFFFF"/>
            <w:tcMar>
              <w:top w:w="55" w:type="dxa"/>
              <w:left w:w="55" w:type="dxa"/>
              <w:bottom w:w="55" w:type="dxa"/>
              <w:right w:w="55" w:type="dxa"/>
            </w:tcMar>
          </w:tcPr>
          <w:p>
            <w:r/>
            <w:r>
              <w:rPr>
                <w:rFonts w:ascii="Aptos" w:hAnsi="Aptos"/>
                <w:b w:val="0"/>
                <w:sz w:val="14"/>
              </w:rPr>
              <w:t>Trace whether cause is storage failure, authority misuse or both.</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Isolation/security</w:t>
            </w:r>
          </w:p>
        </w:tc>
        <w:tc>
          <w:tcPr>
            <w:tcW w:type="dxa" w:w="3389"/>
            <w:vAlign w:val="center"/>
            <w:shd w:fill="F3F6F8"/>
            <w:tcMar>
              <w:top w:w="55" w:type="dxa"/>
              <w:left w:w="55" w:type="dxa"/>
              <w:bottom w:w="55" w:type="dxa"/>
              <w:right w:w="55" w:type="dxa"/>
            </w:tcMar>
          </w:tcPr>
          <w:p>
            <w:r/>
            <w:r>
              <w:rPr>
                <w:rFonts w:ascii="Aptos" w:hAnsi="Aptos"/>
                <w:b w:val="0"/>
                <w:sz w:val="14"/>
              </w:rPr>
              <w:t>Boundary or trust collapse</w:t>
            </w:r>
          </w:p>
        </w:tc>
        <w:tc>
          <w:tcPr>
            <w:tcW w:type="dxa" w:w="3389"/>
            <w:vAlign w:val="center"/>
            <w:shd w:fill="F3F6F8"/>
            <w:tcMar>
              <w:top w:w="55" w:type="dxa"/>
              <w:left w:w="55" w:type="dxa"/>
              <w:bottom w:w="55" w:type="dxa"/>
              <w:right w:w="55" w:type="dxa"/>
            </w:tcMar>
          </w:tcPr>
          <w:p>
            <w:r/>
            <w:r>
              <w:rPr>
                <w:rFonts w:ascii="Aptos" w:hAnsi="Aptos"/>
                <w:b w:val="0"/>
                <w:sz w:val="14"/>
              </w:rPr>
              <w:t>Preserve physical and digital isolation semantics.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Recovery complexity</w:t>
            </w:r>
          </w:p>
        </w:tc>
        <w:tc>
          <w:tcPr>
            <w:tcW w:type="dxa" w:w="3389"/>
            <w:vAlign w:val="center"/>
            <w:shd w:fill="FFFFFF"/>
            <w:tcMar>
              <w:top w:w="55" w:type="dxa"/>
              <w:left w:w="55" w:type="dxa"/>
              <w:bottom w:w="55" w:type="dxa"/>
              <w:right w:w="55" w:type="dxa"/>
            </w:tcMar>
          </w:tcPr>
          <w:p>
            <w:r/>
            <w:r>
              <w:rPr>
                <w:rFonts w:ascii="Aptos" w:hAnsi="Aptos"/>
                <w:b w:val="0"/>
                <w:sz w:val="14"/>
              </w:rPr>
              <w:t>Containment/rollback/revocation difficulty</w:t>
            </w:r>
          </w:p>
        </w:tc>
        <w:tc>
          <w:tcPr>
            <w:tcW w:type="dxa" w:w="3389"/>
            <w:vAlign w:val="center"/>
            <w:shd w:fill="FFFFFF"/>
            <w:tcMar>
              <w:top w:w="55" w:type="dxa"/>
              <w:left w:w="55" w:type="dxa"/>
              <w:bottom w:w="55" w:type="dxa"/>
              <w:right w:w="55" w:type="dxa"/>
            </w:tcMar>
          </w:tcPr>
          <w:p>
            <w:r/>
            <w:r>
              <w:rPr>
                <w:rFonts w:ascii="Aptos" w:hAnsi="Aptos"/>
                <w:b w:val="0"/>
                <w:sz w:val="14"/>
              </w:rPr>
              <w:t>Model recovery dependencies across both methods.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Strategic/sovereignty</w:t>
            </w:r>
          </w:p>
        </w:tc>
        <w:tc>
          <w:tcPr>
            <w:tcW w:type="dxa" w:w="3389"/>
            <w:vAlign w:val="center"/>
            <w:shd w:fill="F3F6F8"/>
            <w:tcMar>
              <w:top w:w="55" w:type="dxa"/>
              <w:left w:w="55" w:type="dxa"/>
              <w:bottom w:w="55" w:type="dxa"/>
              <w:right w:w="55" w:type="dxa"/>
            </w:tcMar>
          </w:tcPr>
          <w:p>
            <w:r/>
            <w:r>
              <w:rPr>
                <w:rFonts w:ascii="Aptos" w:hAnsi="Aptos"/>
                <w:b w:val="0"/>
                <w:sz w:val="14"/>
              </w:rPr>
              <w:t>Provider, jurisdiction or authority exposure</w:t>
            </w:r>
          </w:p>
        </w:tc>
        <w:tc>
          <w:tcPr>
            <w:tcW w:type="dxa" w:w="3389"/>
            <w:vAlign w:val="center"/>
            <w:shd w:fill="F3F6F8"/>
            <w:tcMar>
              <w:top w:w="55" w:type="dxa"/>
              <w:left w:w="55" w:type="dxa"/>
              <w:bottom w:w="55" w:type="dxa"/>
              <w:right w:w="55" w:type="dxa"/>
            </w:tcMar>
          </w:tcPr>
          <w:p>
            <w:r/>
            <w:r>
              <w:rPr>
                <w:rFonts w:ascii="Aptos" w:hAnsi="Aptos"/>
                <w:b w:val="0"/>
                <w:sz w:val="14"/>
              </w:rPr>
              <w:t>Assess physical and digital sovereignty jointly.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Evidence/attribution loss</w:t>
            </w:r>
          </w:p>
        </w:tc>
        <w:tc>
          <w:tcPr>
            <w:tcW w:type="dxa" w:w="3389"/>
            <w:vAlign w:val="center"/>
            <w:shd w:fill="FFFFFF"/>
            <w:tcMar>
              <w:top w:w="55" w:type="dxa"/>
              <w:left w:w="55" w:type="dxa"/>
              <w:bottom w:w="55" w:type="dxa"/>
              <w:right w:w="55" w:type="dxa"/>
            </w:tcMar>
          </w:tcPr>
          <w:p>
            <w:r/>
            <w:r>
              <w:rPr>
                <w:rFonts w:ascii="Aptos" w:hAnsi="Aptos"/>
                <w:b w:val="0"/>
                <w:sz w:val="14"/>
              </w:rPr>
              <w:t>Observability and audit-path failure</w:t>
            </w:r>
          </w:p>
        </w:tc>
        <w:tc>
          <w:tcPr>
            <w:tcW w:type="dxa" w:w="3389"/>
            <w:vAlign w:val="center"/>
            <w:shd w:fill="FFFFFF"/>
            <w:tcMar>
              <w:top w:w="55" w:type="dxa"/>
              <w:left w:w="55" w:type="dxa"/>
              <w:bottom w:w="55" w:type="dxa"/>
              <w:right w:w="55" w:type="dxa"/>
            </w:tcMar>
          </w:tcPr>
          <w:p>
            <w:r/>
            <w:r>
              <w:rPr>
                <w:rFonts w:ascii="Aptos" w:hAnsi="Aptos"/>
                <w:b w:val="0"/>
                <w:sz w:val="14"/>
              </w:rPr>
              <w:t>Evidence degradation may cap both conclusions.</w:t>
            </w:r>
          </w:p>
        </w:tc>
      </w:tr>
    </w:tbl>
    <w:p>
      <w:pPr>
        <w:pStyle w:val="Small"/>
      </w:pPr>
    </w:p>
    <w:p>
      <w:pPr>
        <w:pStyle w:val="Heading1"/>
      </w:pPr>
      <w:r>
        <w:t>Part X - Trust, authority and infrastructure-control integration</w:t>
      </w:r>
    </w:p>
    <w:p>
      <w:pPr>
        <w:pStyle w:val="Heading2"/>
      </w:pPr>
      <w:r>
        <w:t>32. Infrastructure authority model</w:t>
      </w:r>
    </w:p>
    <w:p>
      <w:r>
        <w:t>Infrastructure authority is represented when a human or machine identity can observe, configure, command, isolate, bypass, update, stop, start, transfer, reset or otherwise affect an infrastructure asset or function. Authority remains distinct from network reachability and from role ownership.</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Authority action</w:t>
            </w:r>
          </w:p>
        </w:tc>
        <w:tc>
          <w:tcPr>
            <w:tcW w:type="dxa" w:w="3389"/>
            <w:vAlign w:val="center"/>
            <w:shd w:fill="17365D"/>
            <w:tcMar>
              <w:top w:w="55" w:type="dxa"/>
              <w:left w:w="55" w:type="dxa"/>
              <w:bottom w:w="55" w:type="dxa"/>
              <w:right w:w="55" w:type="dxa"/>
            </w:tcMar>
          </w:tcPr>
          <w:p>
            <w:r/>
            <w:r>
              <w:rPr>
                <w:rFonts w:ascii="Aptos" w:hAnsi="Aptos"/>
                <w:b/>
                <w:color w:val="FFFFFF"/>
                <w:sz w:val="15"/>
              </w:rPr>
              <w:t>Examples of target</w:t>
            </w:r>
          </w:p>
        </w:tc>
        <w:tc>
          <w:tcPr>
            <w:tcW w:type="dxa" w:w="3389"/>
            <w:vAlign w:val="center"/>
            <w:shd w:fill="17365D"/>
            <w:tcMar>
              <w:top w:w="55" w:type="dxa"/>
              <w:left w:w="55" w:type="dxa"/>
              <w:bottom w:w="55" w:type="dxa"/>
              <w:right w:w="55" w:type="dxa"/>
            </w:tcMar>
          </w:tcPr>
          <w:p>
            <w:r/>
            <w:r>
              <w:rPr>
                <w:rFonts w:ascii="Aptos" w:hAnsi="Aptos"/>
                <w:b/>
                <w:color w:val="FFFFFF"/>
                <w:sz w:val="15"/>
              </w:rPr>
              <w:t>Required conditions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OBSERVE</w:t>
            </w:r>
          </w:p>
        </w:tc>
        <w:tc>
          <w:tcPr>
            <w:tcW w:type="dxa" w:w="3389"/>
            <w:vAlign w:val="center"/>
            <w:shd w:fill="FFFFFF"/>
            <w:tcMar>
              <w:top w:w="55" w:type="dxa"/>
              <w:left w:w="55" w:type="dxa"/>
              <w:bottom w:w="55" w:type="dxa"/>
              <w:right w:w="55" w:type="dxa"/>
            </w:tcMar>
          </w:tcPr>
          <w:p>
            <w:r/>
            <w:r>
              <w:rPr>
                <w:rFonts w:ascii="Aptos" w:hAnsi="Aptos"/>
                <w:b w:val="0"/>
                <w:sz w:val="14"/>
              </w:rPr>
              <w:t>BMS, EPMS, telemetry, logs</w:t>
            </w:r>
          </w:p>
        </w:tc>
        <w:tc>
          <w:tcPr>
            <w:tcW w:type="dxa" w:w="3389"/>
            <w:vAlign w:val="center"/>
            <w:shd w:fill="FFFFFF"/>
            <w:tcMar>
              <w:top w:w="55" w:type="dxa"/>
              <w:left w:w="55" w:type="dxa"/>
              <w:bottom w:w="55" w:type="dxa"/>
              <w:right w:w="55" w:type="dxa"/>
            </w:tcMar>
          </w:tcPr>
          <w:p>
            <w:r/>
            <w:r>
              <w:rPr>
                <w:rFonts w:ascii="Aptos" w:hAnsi="Aptos"/>
                <w:b w:val="0"/>
                <w:sz w:val="14"/>
              </w:rPr>
              <w:t>Identity, permission, interface, scope and evidence.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CONFIGURE</w:t>
            </w:r>
          </w:p>
        </w:tc>
        <w:tc>
          <w:tcPr>
            <w:tcW w:type="dxa" w:w="3389"/>
            <w:vAlign w:val="center"/>
            <w:shd w:fill="F3F6F8"/>
            <w:tcMar>
              <w:top w:w="55" w:type="dxa"/>
              <w:left w:w="55" w:type="dxa"/>
              <w:bottom w:w="55" w:type="dxa"/>
              <w:right w:w="55" w:type="dxa"/>
            </w:tcMar>
          </w:tcPr>
          <w:p>
            <w:r/>
            <w:r>
              <w:rPr>
                <w:rFonts w:ascii="Aptos" w:hAnsi="Aptos"/>
                <w:b w:val="0"/>
                <w:sz w:val="14"/>
              </w:rPr>
              <w:t>Setpoint, protection, route, firmware</w:t>
            </w:r>
          </w:p>
        </w:tc>
        <w:tc>
          <w:tcPr>
            <w:tcW w:type="dxa" w:w="3389"/>
            <w:vAlign w:val="center"/>
            <w:shd w:fill="F3F6F8"/>
            <w:tcMar>
              <w:top w:w="55" w:type="dxa"/>
              <w:left w:w="55" w:type="dxa"/>
              <w:bottom w:w="55" w:type="dxa"/>
              <w:right w:w="55" w:type="dxa"/>
            </w:tcMar>
          </w:tcPr>
          <w:p>
            <w:r/>
            <w:r>
              <w:rPr>
                <w:rFonts w:ascii="Aptos" w:hAnsi="Aptos"/>
                <w:b w:val="0"/>
                <w:sz w:val="14"/>
              </w:rPr>
              <w:t>Write authority, approval, change control and rollback.</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COMMAND</w:t>
            </w:r>
          </w:p>
        </w:tc>
        <w:tc>
          <w:tcPr>
            <w:tcW w:type="dxa" w:w="3389"/>
            <w:vAlign w:val="center"/>
            <w:shd w:fill="FFFFFF"/>
            <w:tcMar>
              <w:top w:w="55" w:type="dxa"/>
              <w:left w:w="55" w:type="dxa"/>
              <w:bottom w:w="55" w:type="dxa"/>
              <w:right w:w="55" w:type="dxa"/>
            </w:tcMar>
          </w:tcPr>
          <w:p>
            <w:r/>
            <w:r>
              <w:rPr>
                <w:rFonts w:ascii="Aptos" w:hAnsi="Aptos"/>
                <w:b w:val="0"/>
                <w:sz w:val="14"/>
              </w:rPr>
              <w:t>Start/stop/transfer/isolate</w:t>
            </w:r>
          </w:p>
        </w:tc>
        <w:tc>
          <w:tcPr>
            <w:tcW w:type="dxa" w:w="3389"/>
            <w:vAlign w:val="center"/>
            <w:shd w:fill="FFFFFF"/>
            <w:tcMar>
              <w:top w:w="55" w:type="dxa"/>
              <w:left w:w="55" w:type="dxa"/>
              <w:bottom w:w="55" w:type="dxa"/>
              <w:right w:w="55" w:type="dxa"/>
            </w:tcMar>
          </w:tcPr>
          <w:p>
            <w:r/>
            <w:r>
              <w:rPr>
                <w:rFonts w:ascii="Aptos" w:hAnsi="Aptos"/>
                <w:b w:val="0"/>
                <w:sz w:val="14"/>
              </w:rPr>
              <w:t>Action permission, safety interlock and operating state.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BYPASS</w:t>
            </w:r>
          </w:p>
        </w:tc>
        <w:tc>
          <w:tcPr>
            <w:tcW w:type="dxa" w:w="3389"/>
            <w:vAlign w:val="center"/>
            <w:shd w:fill="F3F6F8"/>
            <w:tcMar>
              <w:top w:w="55" w:type="dxa"/>
              <w:left w:w="55" w:type="dxa"/>
              <w:bottom w:w="55" w:type="dxa"/>
              <w:right w:w="55" w:type="dxa"/>
            </w:tcMar>
          </w:tcPr>
          <w:p>
            <w:r/>
            <w:r>
              <w:rPr>
                <w:rFonts w:ascii="Aptos" w:hAnsi="Aptos"/>
                <w:b w:val="0"/>
                <w:sz w:val="14"/>
              </w:rPr>
              <w:t>Alarm, protection, redundancy, approval</w:t>
            </w:r>
          </w:p>
        </w:tc>
        <w:tc>
          <w:tcPr>
            <w:tcW w:type="dxa" w:w="3389"/>
            <w:vAlign w:val="center"/>
            <w:shd w:fill="F3F6F8"/>
            <w:tcMar>
              <w:top w:w="55" w:type="dxa"/>
              <w:left w:w="55" w:type="dxa"/>
              <w:bottom w:w="55" w:type="dxa"/>
              <w:right w:w="55" w:type="dxa"/>
            </w:tcMar>
          </w:tcPr>
          <w:p>
            <w:r/>
            <w:r>
              <w:rPr>
                <w:rFonts w:ascii="Aptos" w:hAnsi="Aptos"/>
                <w:b w:val="0"/>
                <w:sz w:val="14"/>
              </w:rPr>
              <w:t>Explicit authorization, duration, monitoring and restoration.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UPDATE</w:t>
            </w:r>
          </w:p>
        </w:tc>
        <w:tc>
          <w:tcPr>
            <w:tcW w:type="dxa" w:w="3389"/>
            <w:vAlign w:val="center"/>
            <w:shd w:fill="FFFFFF"/>
            <w:tcMar>
              <w:top w:w="55" w:type="dxa"/>
              <w:left w:w="55" w:type="dxa"/>
              <w:bottom w:w="55" w:type="dxa"/>
              <w:right w:w="55" w:type="dxa"/>
            </w:tcMar>
          </w:tcPr>
          <w:p>
            <w:r/>
            <w:r>
              <w:rPr>
                <w:rFonts w:ascii="Aptos" w:hAnsi="Aptos"/>
                <w:b w:val="0"/>
                <w:sz w:val="14"/>
              </w:rPr>
              <w:t>Firmware, image, policy, logic</w:t>
            </w:r>
          </w:p>
        </w:tc>
        <w:tc>
          <w:tcPr>
            <w:tcW w:type="dxa" w:w="3389"/>
            <w:vAlign w:val="center"/>
            <w:shd w:fill="FFFFFF"/>
            <w:tcMar>
              <w:top w:w="55" w:type="dxa"/>
              <w:left w:w="55" w:type="dxa"/>
              <w:bottom w:w="55" w:type="dxa"/>
              <w:right w:w="55" w:type="dxa"/>
            </w:tcMar>
          </w:tcPr>
          <w:p>
            <w:r/>
            <w:r>
              <w:rPr>
                <w:rFonts w:ascii="Aptos" w:hAnsi="Aptos"/>
                <w:b w:val="0"/>
                <w:sz w:val="14"/>
              </w:rPr>
              <w:t>Supply integrity, compatibility, approval and recovery.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REVOKE</w:t>
            </w:r>
          </w:p>
        </w:tc>
        <w:tc>
          <w:tcPr>
            <w:tcW w:type="dxa" w:w="3389"/>
            <w:vAlign w:val="center"/>
            <w:shd w:fill="F3F6F8"/>
            <w:tcMar>
              <w:top w:w="55" w:type="dxa"/>
              <w:left w:w="55" w:type="dxa"/>
              <w:bottom w:w="55" w:type="dxa"/>
              <w:right w:w="55" w:type="dxa"/>
            </w:tcMar>
          </w:tcPr>
          <w:p>
            <w:r/>
            <w:r>
              <w:rPr>
                <w:rFonts w:ascii="Aptos" w:hAnsi="Aptos"/>
                <w:b w:val="0"/>
                <w:sz w:val="14"/>
              </w:rPr>
              <w:t>Session, credential, remote support</w:t>
            </w:r>
          </w:p>
        </w:tc>
        <w:tc>
          <w:tcPr>
            <w:tcW w:type="dxa" w:w="3389"/>
            <w:vAlign w:val="center"/>
            <w:shd w:fill="F3F6F8"/>
            <w:tcMar>
              <w:top w:w="55" w:type="dxa"/>
              <w:left w:w="55" w:type="dxa"/>
              <w:bottom w:w="55" w:type="dxa"/>
              <w:right w:w="55" w:type="dxa"/>
            </w:tcMar>
          </w:tcPr>
          <w:p>
            <w:r/>
            <w:r>
              <w:rPr>
                <w:rFonts w:ascii="Aptos" w:hAnsi="Aptos"/>
                <w:b w:val="0"/>
                <w:sz w:val="14"/>
              </w:rPr>
              <w:t>Revocation mechanism and verified effect.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RECOVER</w:t>
            </w:r>
          </w:p>
        </w:tc>
        <w:tc>
          <w:tcPr>
            <w:tcW w:type="dxa" w:w="3389"/>
            <w:vAlign w:val="center"/>
            <w:shd w:fill="FFFFFF"/>
            <w:tcMar>
              <w:top w:w="55" w:type="dxa"/>
              <w:left w:w="55" w:type="dxa"/>
              <w:bottom w:w="55" w:type="dxa"/>
              <w:right w:w="55" w:type="dxa"/>
            </w:tcMar>
          </w:tcPr>
          <w:p>
            <w:r/>
            <w:r>
              <w:rPr>
                <w:rFonts w:ascii="Aptos" w:hAnsi="Aptos"/>
                <w:b w:val="0"/>
                <w:sz w:val="14"/>
              </w:rPr>
              <w:t>Restore configuration/service</w:t>
            </w:r>
          </w:p>
        </w:tc>
        <w:tc>
          <w:tcPr>
            <w:tcW w:type="dxa" w:w="3389"/>
            <w:vAlign w:val="center"/>
            <w:shd w:fill="FFFFFF"/>
            <w:tcMar>
              <w:top w:w="55" w:type="dxa"/>
              <w:left w:w="55" w:type="dxa"/>
              <w:bottom w:w="55" w:type="dxa"/>
              <w:right w:w="55" w:type="dxa"/>
            </w:tcMar>
          </w:tcPr>
          <w:p>
            <w:r/>
            <w:r>
              <w:rPr>
                <w:rFonts w:ascii="Aptos" w:hAnsi="Aptos"/>
                <w:b w:val="0"/>
                <w:sz w:val="14"/>
              </w:rPr>
              <w:t>Approved baseline, identity, sequence and validation.</w:t>
            </w:r>
          </w:p>
        </w:tc>
      </w:tr>
    </w:tbl>
    <w:p>
      <w:pPr>
        <w:pStyle w:val="Small"/>
      </w:pPr>
    </w:p>
    <w:p>
      <w:pPr>
        <w:pStyle w:val="Heading2"/>
      </w:pPr>
      <w:r>
        <w:t>33. Authority amplification patterns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Pattern</w:t>
            </w:r>
          </w:p>
        </w:tc>
        <w:tc>
          <w:tcPr>
            <w:tcW w:type="dxa" w:w="3389"/>
            <w:vAlign w:val="center"/>
            <w:shd w:fill="17365D"/>
            <w:tcMar>
              <w:top w:w="55" w:type="dxa"/>
              <w:left w:w="55" w:type="dxa"/>
              <w:bottom w:w="55" w:type="dxa"/>
              <w:right w:w="55" w:type="dxa"/>
            </w:tcMar>
          </w:tcPr>
          <w:p>
            <w:r/>
            <w:r>
              <w:rPr>
                <w:rFonts w:ascii="Aptos" w:hAnsi="Aptos"/>
                <w:b/>
                <w:color w:val="FFFFFF"/>
                <w:sz w:val="15"/>
              </w:rPr>
              <w:t>Integrated example</w:t>
            </w:r>
          </w:p>
        </w:tc>
        <w:tc>
          <w:tcPr>
            <w:tcW w:type="dxa" w:w="3389"/>
            <w:vAlign w:val="center"/>
            <w:shd w:fill="17365D"/>
            <w:tcMar>
              <w:top w:w="55" w:type="dxa"/>
              <w:left w:w="55" w:type="dxa"/>
              <w:bottom w:w="55" w:type="dxa"/>
              <w:right w:w="55" w:type="dxa"/>
            </w:tcMar>
          </w:tcPr>
          <w:p>
            <w:r/>
            <w:r>
              <w:rPr>
                <w:rFonts w:ascii="Aptos" w:hAnsi="Aptos"/>
                <w:b/>
                <w:color w:val="FFFFFF"/>
                <w:sz w:val="15"/>
              </w:rPr>
              <w:t>Required analysis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Shared management identity</w:t>
            </w:r>
          </w:p>
        </w:tc>
        <w:tc>
          <w:tcPr>
            <w:tcW w:type="dxa" w:w="3389"/>
            <w:vAlign w:val="center"/>
            <w:shd w:fill="FFFFFF"/>
            <w:tcMar>
              <w:top w:w="55" w:type="dxa"/>
              <w:left w:w="55" w:type="dxa"/>
              <w:bottom w:w="55" w:type="dxa"/>
              <w:right w:w="55" w:type="dxa"/>
            </w:tcMar>
          </w:tcPr>
          <w:p>
            <w:r/>
            <w:r>
              <w:rPr>
                <w:rFonts w:ascii="Aptos" w:hAnsi="Aptos"/>
                <w:b w:val="0"/>
                <w:sz w:val="14"/>
              </w:rPr>
              <w:t>One account controls multiple cooling, power or compute systems.</w:t>
            </w:r>
          </w:p>
        </w:tc>
        <w:tc>
          <w:tcPr>
            <w:tcW w:type="dxa" w:w="3389"/>
            <w:vAlign w:val="center"/>
            <w:shd w:fill="FFFFFF"/>
            <w:tcMar>
              <w:top w:w="55" w:type="dxa"/>
              <w:left w:w="55" w:type="dxa"/>
              <w:bottom w:w="55" w:type="dxa"/>
              <w:right w:w="55" w:type="dxa"/>
            </w:tcMar>
          </w:tcPr>
          <w:p>
            <w:r/>
            <w:r>
              <w:rPr>
                <w:rFonts w:ascii="Aptos" w:hAnsi="Aptos"/>
                <w:b w:val="0"/>
                <w:sz w:val="14"/>
              </w:rPr>
              <w:t>Blast radius, credential boundary, approval, telemetry and revocation.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Control-plane inheritance</w:t>
            </w:r>
          </w:p>
        </w:tc>
        <w:tc>
          <w:tcPr>
            <w:tcW w:type="dxa" w:w="3389"/>
            <w:vAlign w:val="center"/>
            <w:shd w:fill="F3F6F8"/>
            <w:tcMar>
              <w:top w:w="55" w:type="dxa"/>
              <w:left w:w="55" w:type="dxa"/>
              <w:bottom w:w="55" w:type="dxa"/>
              <w:right w:w="55" w:type="dxa"/>
            </w:tcMar>
          </w:tcPr>
          <w:p>
            <w:r/>
            <w:r>
              <w:rPr>
                <w:rFonts w:ascii="Aptos" w:hAnsi="Aptos"/>
                <w:b w:val="0"/>
                <w:sz w:val="14"/>
              </w:rPr>
              <w:t>Group or federated role inherits infrastructure write rights.</w:t>
            </w:r>
          </w:p>
        </w:tc>
        <w:tc>
          <w:tcPr>
            <w:tcW w:type="dxa" w:w="3389"/>
            <w:vAlign w:val="center"/>
            <w:shd w:fill="F3F6F8"/>
            <w:tcMar>
              <w:top w:w="55" w:type="dxa"/>
              <w:left w:w="55" w:type="dxa"/>
              <w:bottom w:w="55" w:type="dxa"/>
              <w:right w:w="55" w:type="dxa"/>
            </w:tcMar>
          </w:tcPr>
          <w:p>
            <w:r/>
            <w:r>
              <w:rPr>
                <w:rFonts w:ascii="Aptos" w:hAnsi="Aptos"/>
                <w:b w:val="0"/>
                <w:sz w:val="14"/>
              </w:rPr>
              <w:t>Delegation chain, scope, conditions and evidence.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Tool-mediated action</w:t>
            </w:r>
          </w:p>
        </w:tc>
        <w:tc>
          <w:tcPr>
            <w:tcW w:type="dxa" w:w="3389"/>
            <w:vAlign w:val="center"/>
            <w:shd w:fill="FFFFFF"/>
            <w:tcMar>
              <w:top w:w="55" w:type="dxa"/>
              <w:left w:w="55" w:type="dxa"/>
              <w:bottom w:w="55" w:type="dxa"/>
              <w:right w:w="55" w:type="dxa"/>
            </w:tcMar>
          </w:tcPr>
          <w:p>
            <w:r/>
            <w:r>
              <w:rPr>
                <w:rFonts w:ascii="Aptos" w:hAnsi="Aptos"/>
                <w:b w:val="0"/>
                <w:sz w:val="14"/>
              </w:rPr>
              <w:t>AI agent or automation invokes a management API.</w:t>
            </w:r>
          </w:p>
        </w:tc>
        <w:tc>
          <w:tcPr>
            <w:tcW w:type="dxa" w:w="3389"/>
            <w:vAlign w:val="center"/>
            <w:shd w:fill="FFFFFF"/>
            <w:tcMar>
              <w:top w:w="55" w:type="dxa"/>
              <w:left w:w="55" w:type="dxa"/>
              <w:bottom w:w="55" w:type="dxa"/>
              <w:right w:w="55" w:type="dxa"/>
            </w:tcMar>
          </w:tcPr>
          <w:p>
            <w:r/>
            <w:r>
              <w:rPr>
                <w:rFonts w:ascii="Aptos" w:hAnsi="Aptos"/>
                <w:b w:val="0"/>
                <w:sz w:val="14"/>
              </w:rPr>
              <w:t>Effective identity, tool scope, approval and reversibility.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Provider remote support</w:t>
            </w:r>
          </w:p>
        </w:tc>
        <w:tc>
          <w:tcPr>
            <w:tcW w:type="dxa" w:w="3389"/>
            <w:vAlign w:val="center"/>
            <w:shd w:fill="F3F6F8"/>
            <w:tcMar>
              <w:top w:w="55" w:type="dxa"/>
              <w:left w:w="55" w:type="dxa"/>
              <w:bottom w:w="55" w:type="dxa"/>
              <w:right w:w="55" w:type="dxa"/>
            </w:tcMar>
          </w:tcPr>
          <w:p>
            <w:r/>
            <w:r>
              <w:rPr>
                <w:rFonts w:ascii="Aptos" w:hAnsi="Aptos"/>
                <w:b w:val="0"/>
                <w:sz w:val="14"/>
              </w:rPr>
              <w:t>OEM identity can access privileged interfaces.</w:t>
            </w:r>
          </w:p>
        </w:tc>
        <w:tc>
          <w:tcPr>
            <w:tcW w:type="dxa" w:w="3389"/>
            <w:vAlign w:val="center"/>
            <w:shd w:fill="F3F6F8"/>
            <w:tcMar>
              <w:top w:w="55" w:type="dxa"/>
              <w:left w:w="55" w:type="dxa"/>
              <w:bottom w:w="55" w:type="dxa"/>
              <w:right w:w="55" w:type="dxa"/>
            </w:tcMar>
          </w:tcPr>
          <w:p>
            <w:r/>
            <w:r>
              <w:rPr>
                <w:rFonts w:ascii="Aptos" w:hAnsi="Aptos"/>
                <w:b w:val="0"/>
                <w:sz w:val="14"/>
              </w:rPr>
              <w:t>Contract, activation, monitoring, jurisdiction and revocation.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Emergency bypass</w:t>
            </w:r>
          </w:p>
        </w:tc>
        <w:tc>
          <w:tcPr>
            <w:tcW w:type="dxa" w:w="3389"/>
            <w:vAlign w:val="center"/>
            <w:shd w:fill="FFFFFF"/>
            <w:tcMar>
              <w:top w:w="55" w:type="dxa"/>
              <w:left w:w="55" w:type="dxa"/>
              <w:bottom w:w="55" w:type="dxa"/>
              <w:right w:w="55" w:type="dxa"/>
            </w:tcMar>
          </w:tcPr>
          <w:p>
            <w:r/>
            <w:r>
              <w:rPr>
                <w:rFonts w:ascii="Aptos" w:hAnsi="Aptos"/>
                <w:b w:val="0"/>
                <w:sz w:val="14"/>
              </w:rPr>
              <w:t>Operational role gains exceptional authority.</w:t>
            </w:r>
          </w:p>
        </w:tc>
        <w:tc>
          <w:tcPr>
            <w:tcW w:type="dxa" w:w="3389"/>
            <w:vAlign w:val="center"/>
            <w:shd w:fill="FFFFFF"/>
            <w:tcMar>
              <w:top w:w="55" w:type="dxa"/>
              <w:left w:w="55" w:type="dxa"/>
              <w:bottom w:w="55" w:type="dxa"/>
              <w:right w:w="55" w:type="dxa"/>
            </w:tcMar>
          </w:tcPr>
          <w:p>
            <w:r/>
            <w:r>
              <w:rPr>
                <w:rFonts w:ascii="Aptos" w:hAnsi="Aptos"/>
                <w:b w:val="0"/>
                <w:sz w:val="14"/>
              </w:rPr>
              <w:t>Trigger, duration, independent review and cleanup.</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Telemetry-to-command coupling</w:t>
            </w:r>
          </w:p>
        </w:tc>
        <w:tc>
          <w:tcPr>
            <w:tcW w:type="dxa" w:w="3389"/>
            <w:vAlign w:val="center"/>
            <w:shd w:fill="F3F6F8"/>
            <w:tcMar>
              <w:top w:w="55" w:type="dxa"/>
              <w:left w:w="55" w:type="dxa"/>
              <w:bottom w:w="55" w:type="dxa"/>
              <w:right w:w="55" w:type="dxa"/>
            </w:tcMar>
          </w:tcPr>
          <w:p>
            <w:r/>
            <w:r>
              <w:rPr>
                <w:rFonts w:ascii="Aptos" w:hAnsi="Aptos"/>
                <w:b w:val="0"/>
                <w:sz w:val="14"/>
              </w:rPr>
              <w:t>Monitoring platform can issue automated control actions.</w:t>
            </w:r>
          </w:p>
        </w:tc>
        <w:tc>
          <w:tcPr>
            <w:tcW w:type="dxa" w:w="3389"/>
            <w:vAlign w:val="center"/>
            <w:shd w:fill="F3F6F8"/>
            <w:tcMar>
              <w:top w:w="55" w:type="dxa"/>
              <w:left w:w="55" w:type="dxa"/>
              <w:bottom w:w="55" w:type="dxa"/>
              <w:right w:w="55" w:type="dxa"/>
            </w:tcMar>
          </w:tcPr>
          <w:p>
            <w:r/>
            <w:r>
              <w:rPr>
                <w:rFonts w:ascii="Aptos" w:hAnsi="Aptos"/>
                <w:b w:val="0"/>
                <w:sz w:val="14"/>
              </w:rPr>
              <w:t>Sensor trust, logic, fail state and common dependency.</w:t>
            </w:r>
          </w:p>
        </w:tc>
      </w:tr>
    </w:tbl>
    <w:p>
      <w:pPr>
        <w:pStyle w:val="Small"/>
      </w:pPr>
    </w:p>
    <w:p>
      <w:pPr>
        <w:pStyle w:val="Heading2"/>
      </w:pPr>
      <w:r>
        <w:t>34. Control and safeguard alignment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AIDCF safeguard function</w:t>
            </w:r>
          </w:p>
        </w:tc>
        <w:tc>
          <w:tcPr>
            <w:tcW w:type="dxa" w:w="3389"/>
            <w:vAlign w:val="center"/>
            <w:shd w:fill="17365D"/>
            <w:tcMar>
              <w:top w:w="55" w:type="dxa"/>
              <w:left w:w="55" w:type="dxa"/>
              <w:bottom w:w="55" w:type="dxa"/>
              <w:right w:w="55" w:type="dxa"/>
            </w:tcMar>
          </w:tcPr>
          <w:p>
            <w:r/>
            <w:r>
              <w:rPr>
                <w:rFonts w:ascii="Aptos" w:hAnsi="Aptos"/>
                <w:b/>
                <w:color w:val="FFFFFF"/>
                <w:sz w:val="15"/>
              </w:rPr>
              <w:t>ATG control function</w:t>
            </w:r>
          </w:p>
        </w:tc>
        <w:tc>
          <w:tcPr>
            <w:tcW w:type="dxa" w:w="3389"/>
            <w:vAlign w:val="center"/>
            <w:shd w:fill="17365D"/>
            <w:tcMar>
              <w:top w:w="55" w:type="dxa"/>
              <w:left w:w="55" w:type="dxa"/>
              <w:bottom w:w="55" w:type="dxa"/>
              <w:right w:w="55" w:type="dxa"/>
            </w:tcMar>
          </w:tcPr>
          <w:p>
            <w:r/>
            <w:r>
              <w:rPr>
                <w:rFonts w:ascii="Aptos" w:hAnsi="Aptos"/>
                <w:b/>
                <w:color w:val="FFFFFF"/>
                <w:sz w:val="15"/>
              </w:rPr>
              <w:t>Integrated use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Anticipate</w:t>
            </w:r>
          </w:p>
        </w:tc>
        <w:tc>
          <w:tcPr>
            <w:tcW w:type="dxa" w:w="3389"/>
            <w:vAlign w:val="center"/>
            <w:shd w:fill="FFFFFF"/>
            <w:tcMar>
              <w:top w:w="55" w:type="dxa"/>
              <w:left w:w="55" w:type="dxa"/>
              <w:bottom w:w="55" w:type="dxa"/>
              <w:right w:w="55" w:type="dxa"/>
            </w:tcMar>
          </w:tcPr>
          <w:p>
            <w:r/>
            <w:r>
              <w:rPr>
                <w:rFonts w:ascii="Aptos" w:hAnsi="Aptos"/>
                <w:b w:val="0"/>
                <w:sz w:val="14"/>
              </w:rPr>
              <w:t>Govern/classify</w:t>
            </w:r>
          </w:p>
        </w:tc>
        <w:tc>
          <w:tcPr>
            <w:tcW w:type="dxa" w:w="3389"/>
            <w:vAlign w:val="center"/>
            <w:shd w:fill="FFFFFF"/>
            <w:tcMar>
              <w:top w:w="55" w:type="dxa"/>
              <w:left w:w="55" w:type="dxa"/>
              <w:bottom w:w="55" w:type="dxa"/>
              <w:right w:w="55" w:type="dxa"/>
            </w:tcMar>
          </w:tcPr>
          <w:p>
            <w:r/>
            <w:r>
              <w:rPr>
                <w:rFonts w:ascii="Aptos" w:hAnsi="Aptos"/>
                <w:b w:val="0"/>
                <w:sz w:val="14"/>
              </w:rPr>
              <w:t>Identify preconditions and high-consequence paths.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Prevent</w:t>
            </w:r>
          </w:p>
        </w:tc>
        <w:tc>
          <w:tcPr>
            <w:tcW w:type="dxa" w:w="3389"/>
            <w:vAlign w:val="center"/>
            <w:shd w:fill="F3F6F8"/>
            <w:tcMar>
              <w:top w:w="55" w:type="dxa"/>
              <w:left w:w="55" w:type="dxa"/>
              <w:bottom w:w="55" w:type="dxa"/>
              <w:right w:w="55" w:type="dxa"/>
            </w:tcMar>
          </w:tcPr>
          <w:p>
            <w:r/>
            <w:r>
              <w:rPr>
                <w:rFonts w:ascii="Aptos" w:hAnsi="Aptos"/>
                <w:b w:val="0"/>
                <w:sz w:val="14"/>
              </w:rPr>
              <w:t>Block/constrain</w:t>
            </w:r>
          </w:p>
        </w:tc>
        <w:tc>
          <w:tcPr>
            <w:tcW w:type="dxa" w:w="3389"/>
            <w:vAlign w:val="center"/>
            <w:shd w:fill="F3F6F8"/>
            <w:tcMar>
              <w:top w:w="55" w:type="dxa"/>
              <w:left w:w="55" w:type="dxa"/>
              <w:bottom w:w="55" w:type="dxa"/>
              <w:right w:w="55" w:type="dxa"/>
            </w:tcMar>
          </w:tcPr>
          <w:p>
            <w:r/>
            <w:r>
              <w:rPr>
                <w:rFonts w:ascii="Aptos" w:hAnsi="Aptos"/>
                <w:b w:val="0"/>
                <w:sz w:val="14"/>
              </w:rPr>
              <w:t>Stop failure or unauthorized action before progression.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Detect</w:t>
            </w:r>
          </w:p>
        </w:tc>
        <w:tc>
          <w:tcPr>
            <w:tcW w:type="dxa" w:w="3389"/>
            <w:vAlign w:val="center"/>
            <w:shd w:fill="FFFFFF"/>
            <w:tcMar>
              <w:top w:w="55" w:type="dxa"/>
              <w:left w:w="55" w:type="dxa"/>
              <w:bottom w:w="55" w:type="dxa"/>
              <w:right w:w="55" w:type="dxa"/>
            </w:tcMar>
          </w:tcPr>
          <w:p>
            <w:r/>
            <w:r>
              <w:rPr>
                <w:rFonts w:ascii="Aptos" w:hAnsi="Aptos"/>
                <w:b w:val="0"/>
                <w:sz w:val="14"/>
              </w:rPr>
              <w:t>Observe/alert</w:t>
            </w:r>
          </w:p>
        </w:tc>
        <w:tc>
          <w:tcPr>
            <w:tcW w:type="dxa" w:w="3389"/>
            <w:vAlign w:val="center"/>
            <w:shd w:fill="FFFFFF"/>
            <w:tcMar>
              <w:top w:w="55" w:type="dxa"/>
              <w:left w:w="55" w:type="dxa"/>
              <w:bottom w:w="55" w:type="dxa"/>
              <w:right w:w="55" w:type="dxa"/>
            </w:tcMar>
          </w:tcPr>
          <w:p>
            <w:r/>
            <w:r>
              <w:rPr>
                <w:rFonts w:ascii="Aptos" w:hAnsi="Aptos"/>
                <w:b w:val="0"/>
                <w:sz w:val="14"/>
              </w:rPr>
              <w:t>Detect physical, digital or integrated state change.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Decide</w:t>
            </w:r>
          </w:p>
        </w:tc>
        <w:tc>
          <w:tcPr>
            <w:tcW w:type="dxa" w:w="3389"/>
            <w:vAlign w:val="center"/>
            <w:shd w:fill="F3F6F8"/>
            <w:tcMar>
              <w:top w:w="55" w:type="dxa"/>
              <w:left w:w="55" w:type="dxa"/>
              <w:bottom w:w="55" w:type="dxa"/>
              <w:right w:w="55" w:type="dxa"/>
            </w:tcMar>
          </w:tcPr>
          <w:p>
            <w:r/>
            <w:r>
              <w:rPr>
                <w:rFonts w:ascii="Aptos" w:hAnsi="Aptos"/>
                <w:b w:val="0"/>
                <w:sz w:val="14"/>
              </w:rPr>
              <w:t>Approve/authorize</w:t>
            </w:r>
          </w:p>
        </w:tc>
        <w:tc>
          <w:tcPr>
            <w:tcW w:type="dxa" w:w="3389"/>
            <w:vAlign w:val="center"/>
            <w:shd w:fill="F3F6F8"/>
            <w:tcMar>
              <w:top w:w="55" w:type="dxa"/>
              <w:left w:w="55" w:type="dxa"/>
              <w:bottom w:w="55" w:type="dxa"/>
              <w:right w:w="55" w:type="dxa"/>
            </w:tcMar>
          </w:tcPr>
          <w:p>
            <w:r/>
            <w:r>
              <w:rPr>
                <w:rFonts w:ascii="Aptos" w:hAnsi="Aptos"/>
                <w:b w:val="0"/>
                <w:sz w:val="14"/>
              </w:rPr>
              <w:t>Apply human or machine decision gate.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Respond</w:t>
            </w:r>
          </w:p>
        </w:tc>
        <w:tc>
          <w:tcPr>
            <w:tcW w:type="dxa" w:w="3389"/>
            <w:vAlign w:val="center"/>
            <w:shd w:fill="FFFFFF"/>
            <w:tcMar>
              <w:top w:w="55" w:type="dxa"/>
              <w:left w:w="55" w:type="dxa"/>
              <w:bottom w:w="55" w:type="dxa"/>
              <w:right w:w="55" w:type="dxa"/>
            </w:tcMar>
          </w:tcPr>
          <w:p>
            <w:r/>
            <w:r>
              <w:rPr>
                <w:rFonts w:ascii="Aptos" w:hAnsi="Aptos"/>
                <w:b w:val="0"/>
                <w:sz w:val="14"/>
              </w:rPr>
              <w:t>Revoke/isolate</w:t>
            </w:r>
          </w:p>
        </w:tc>
        <w:tc>
          <w:tcPr>
            <w:tcW w:type="dxa" w:w="3389"/>
            <w:vAlign w:val="center"/>
            <w:shd w:fill="FFFFFF"/>
            <w:tcMar>
              <w:top w:w="55" w:type="dxa"/>
              <w:left w:w="55" w:type="dxa"/>
              <w:bottom w:w="55" w:type="dxa"/>
              <w:right w:w="55" w:type="dxa"/>
            </w:tcMar>
          </w:tcPr>
          <w:p>
            <w:r/>
            <w:r>
              <w:rPr>
                <w:rFonts w:ascii="Aptos" w:hAnsi="Aptos"/>
                <w:b w:val="0"/>
                <w:sz w:val="14"/>
              </w:rPr>
              <w:t>Constrain active progression.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Contain</w:t>
            </w:r>
          </w:p>
        </w:tc>
        <w:tc>
          <w:tcPr>
            <w:tcW w:type="dxa" w:w="3389"/>
            <w:vAlign w:val="center"/>
            <w:shd w:fill="F3F6F8"/>
            <w:tcMar>
              <w:top w:w="55" w:type="dxa"/>
              <w:left w:w="55" w:type="dxa"/>
              <w:bottom w:w="55" w:type="dxa"/>
              <w:right w:w="55" w:type="dxa"/>
            </w:tcMar>
          </w:tcPr>
          <w:p>
            <w:r/>
            <w:r>
              <w:rPr>
                <w:rFonts w:ascii="Aptos" w:hAnsi="Aptos"/>
                <w:b w:val="0"/>
                <w:sz w:val="14"/>
              </w:rPr>
              <w:t>Segment/limit blast radius</w:t>
            </w:r>
          </w:p>
        </w:tc>
        <w:tc>
          <w:tcPr>
            <w:tcW w:type="dxa" w:w="3389"/>
            <w:vAlign w:val="center"/>
            <w:shd w:fill="F3F6F8"/>
            <w:tcMar>
              <w:top w:w="55" w:type="dxa"/>
              <w:left w:w="55" w:type="dxa"/>
              <w:bottom w:w="55" w:type="dxa"/>
              <w:right w:w="55" w:type="dxa"/>
            </w:tcMar>
          </w:tcPr>
          <w:p>
            <w:r/>
            <w:r>
              <w:rPr>
                <w:rFonts w:ascii="Aptos" w:hAnsi="Aptos"/>
                <w:b w:val="0"/>
                <w:sz w:val="14"/>
              </w:rPr>
              <w:t>Keep effect within fault/trust boundary.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Withstand</w:t>
            </w:r>
          </w:p>
        </w:tc>
        <w:tc>
          <w:tcPr>
            <w:tcW w:type="dxa" w:w="3389"/>
            <w:vAlign w:val="center"/>
            <w:shd w:fill="FFFFFF"/>
            <w:tcMar>
              <w:top w:w="55" w:type="dxa"/>
              <w:left w:w="55" w:type="dxa"/>
              <w:bottom w:w="55" w:type="dxa"/>
              <w:right w:w="55" w:type="dxa"/>
            </w:tcMar>
          </w:tcPr>
          <w:p>
            <w:r/>
            <w:r>
              <w:rPr>
                <w:rFonts w:ascii="Aptos" w:hAnsi="Aptos"/>
                <w:b w:val="0"/>
                <w:sz w:val="14"/>
              </w:rPr>
              <w:t>Maintain service/least authority</w:t>
            </w:r>
          </w:p>
        </w:tc>
        <w:tc>
          <w:tcPr>
            <w:tcW w:type="dxa" w:w="3389"/>
            <w:vAlign w:val="center"/>
            <w:shd w:fill="FFFFFF"/>
            <w:tcMar>
              <w:top w:w="55" w:type="dxa"/>
              <w:left w:w="55" w:type="dxa"/>
              <w:bottom w:w="55" w:type="dxa"/>
              <w:right w:w="55" w:type="dxa"/>
            </w:tcMar>
          </w:tcPr>
          <w:p>
            <w:r/>
            <w:r>
              <w:rPr>
                <w:rFonts w:ascii="Aptos" w:hAnsi="Aptos"/>
                <w:b w:val="0"/>
                <w:sz w:val="14"/>
              </w:rPr>
              <w:t>Sustain minimum outcome while limiting actionability.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Recover</w:t>
            </w:r>
          </w:p>
        </w:tc>
        <w:tc>
          <w:tcPr>
            <w:tcW w:type="dxa" w:w="3389"/>
            <w:vAlign w:val="center"/>
            <w:shd w:fill="F3F6F8"/>
            <w:tcMar>
              <w:top w:w="55" w:type="dxa"/>
              <w:left w:w="55" w:type="dxa"/>
              <w:bottom w:w="55" w:type="dxa"/>
              <w:right w:w="55" w:type="dxa"/>
            </w:tcMar>
          </w:tcPr>
          <w:p>
            <w:r/>
            <w:r>
              <w:rPr>
                <w:rFonts w:ascii="Aptos" w:hAnsi="Aptos"/>
                <w:b w:val="0"/>
                <w:sz w:val="14"/>
              </w:rPr>
              <w:t>Restore/rollback</w:t>
            </w:r>
          </w:p>
        </w:tc>
        <w:tc>
          <w:tcPr>
            <w:tcW w:type="dxa" w:w="3389"/>
            <w:vAlign w:val="center"/>
            <w:shd w:fill="F3F6F8"/>
            <w:tcMar>
              <w:top w:w="55" w:type="dxa"/>
              <w:left w:w="55" w:type="dxa"/>
              <w:bottom w:w="55" w:type="dxa"/>
              <w:right w:w="55" w:type="dxa"/>
            </w:tcMar>
          </w:tcPr>
          <w:p>
            <w:r/>
            <w:r>
              <w:rPr>
                <w:rFonts w:ascii="Aptos" w:hAnsi="Aptos"/>
                <w:b w:val="0"/>
                <w:sz w:val="14"/>
              </w:rPr>
              <w:t>Return infrastructure and digital system to approved state.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Adapt</w:t>
            </w:r>
          </w:p>
        </w:tc>
        <w:tc>
          <w:tcPr>
            <w:tcW w:type="dxa" w:w="3389"/>
            <w:vAlign w:val="center"/>
            <w:shd w:fill="FFFFFF"/>
            <w:tcMar>
              <w:top w:w="55" w:type="dxa"/>
              <w:left w:w="55" w:type="dxa"/>
              <w:bottom w:w="55" w:type="dxa"/>
              <w:right w:w="55" w:type="dxa"/>
            </w:tcMar>
          </w:tcPr>
          <w:p>
            <w:r/>
            <w:r>
              <w:rPr>
                <w:rFonts w:ascii="Aptos" w:hAnsi="Aptos"/>
                <w:b w:val="0"/>
                <w:sz w:val="14"/>
              </w:rPr>
              <w:t>Relearn/reconfigure</w:t>
            </w:r>
          </w:p>
        </w:tc>
        <w:tc>
          <w:tcPr>
            <w:tcW w:type="dxa" w:w="3389"/>
            <w:vAlign w:val="center"/>
            <w:shd w:fill="FFFFFF"/>
            <w:tcMar>
              <w:top w:w="55" w:type="dxa"/>
              <w:left w:w="55" w:type="dxa"/>
              <w:bottom w:w="55" w:type="dxa"/>
              <w:right w:w="55" w:type="dxa"/>
            </w:tcMar>
          </w:tcPr>
          <w:p>
            <w:r/>
            <w:r>
              <w:rPr>
                <w:rFonts w:ascii="Aptos" w:hAnsi="Aptos"/>
                <w:b w:val="0"/>
                <w:sz w:val="14"/>
              </w:rPr>
              <w:t>Update models, controls, architecture and evidence after change.</w:t>
            </w:r>
          </w:p>
        </w:tc>
      </w:tr>
    </w:tbl>
    <w:p>
      <w:pPr>
        <w:pStyle w:val="Small"/>
      </w:pPr>
    </w:p>
    <w:p>
      <w:pPr>
        <w:pStyle w:val="Heading1"/>
      </w:pPr>
      <w:r>
        <w:t>Part XI - Evidence, provenance, confidence and UNKNOWN</w:t>
      </w:r>
    </w:p>
    <w:p>
      <w:pPr>
        <w:pStyle w:val="Heading2"/>
      </w:pPr>
      <w:r>
        <w:t>35. Common evidence profile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Field family</w:t>
            </w:r>
          </w:p>
        </w:tc>
        <w:tc>
          <w:tcPr>
            <w:tcW w:type="dxa" w:w="5083"/>
            <w:vAlign w:val="center"/>
            <w:shd w:fill="17365D"/>
            <w:tcMar>
              <w:top w:w="55" w:type="dxa"/>
              <w:left w:w="55" w:type="dxa"/>
              <w:bottom w:w="55" w:type="dxa"/>
              <w:right w:w="55" w:type="dxa"/>
            </w:tcMar>
          </w:tcPr>
          <w:p>
            <w:r/>
            <w:r>
              <w:rPr>
                <w:rFonts w:ascii="Aptos" w:hAnsi="Aptos"/>
                <w:b/>
                <w:color w:val="FFFFFF"/>
                <w:sz w:val="15"/>
              </w:rPr>
              <w:t>Minimum content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Identity</w:t>
            </w:r>
          </w:p>
        </w:tc>
        <w:tc>
          <w:tcPr>
            <w:tcW w:type="dxa" w:w="5083"/>
            <w:vAlign w:val="center"/>
            <w:shd w:fill="FFFFFF"/>
            <w:tcMar>
              <w:top w:w="55" w:type="dxa"/>
              <w:left w:w="55" w:type="dxa"/>
              <w:bottom w:w="55" w:type="dxa"/>
              <w:right w:w="55" w:type="dxa"/>
            </w:tcMar>
          </w:tcPr>
          <w:p>
            <w:r/>
            <w:r>
              <w:rPr>
                <w:rFonts w:ascii="Aptos" w:hAnsi="Aptos"/>
                <w:b w:val="0"/>
                <w:sz w:val="14"/>
              </w:rPr>
              <w:t>evidenceId, type, title and canonical owner.</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Source</w:t>
            </w:r>
          </w:p>
        </w:tc>
        <w:tc>
          <w:tcPr>
            <w:tcW w:type="dxa" w:w="5083"/>
            <w:vAlign w:val="center"/>
            <w:shd w:fill="F3F6F8"/>
            <w:tcMar>
              <w:top w:w="55" w:type="dxa"/>
              <w:left w:w="55" w:type="dxa"/>
              <w:bottom w:w="55" w:type="dxa"/>
              <w:right w:w="55" w:type="dxa"/>
            </w:tcMar>
          </w:tcPr>
          <w:p>
            <w:r/>
            <w:r>
              <w:rPr>
                <w:rFonts w:ascii="Aptos" w:hAnsi="Aptos"/>
                <w:b w:val="0"/>
                <w:sz w:val="14"/>
              </w:rPr>
              <w:t>Source system, owner, authority and original reference.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Collection</w:t>
            </w:r>
          </w:p>
        </w:tc>
        <w:tc>
          <w:tcPr>
            <w:tcW w:type="dxa" w:w="5083"/>
            <w:vAlign w:val="center"/>
            <w:shd w:fill="FFFFFF"/>
            <w:tcMar>
              <w:top w:w="55" w:type="dxa"/>
              <w:left w:w="55" w:type="dxa"/>
              <w:bottom w:w="55" w:type="dxa"/>
              <w:right w:w="55" w:type="dxa"/>
            </w:tcMar>
          </w:tcPr>
          <w:p>
            <w:r/>
            <w:r>
              <w:rPr>
                <w:rFonts w:ascii="Aptos" w:hAnsi="Aptos"/>
                <w:b w:val="0"/>
                <w:sz w:val="14"/>
              </w:rPr>
              <w:t>Collector, method, authorization, date and query/procedure.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Scope</w:t>
            </w:r>
          </w:p>
        </w:tc>
        <w:tc>
          <w:tcPr>
            <w:tcW w:type="dxa" w:w="5083"/>
            <w:vAlign w:val="center"/>
            <w:shd w:fill="F3F6F8"/>
            <w:tcMar>
              <w:top w:w="55" w:type="dxa"/>
              <w:left w:w="55" w:type="dxa"/>
              <w:bottom w:w="55" w:type="dxa"/>
              <w:right w:w="55" w:type="dxa"/>
            </w:tcMar>
          </w:tcPr>
          <w:p>
            <w:r/>
            <w:r>
              <w:rPr>
                <w:rFonts w:ascii="Aptos" w:hAnsi="Aptos"/>
                <w:b w:val="0"/>
                <w:sz w:val="14"/>
              </w:rPr>
              <w:t>Assets, identities, environment, population, period and states.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Integrity</w:t>
            </w:r>
          </w:p>
        </w:tc>
        <w:tc>
          <w:tcPr>
            <w:tcW w:type="dxa" w:w="5083"/>
            <w:vAlign w:val="center"/>
            <w:shd w:fill="FFFFFF"/>
            <w:tcMar>
              <w:top w:w="55" w:type="dxa"/>
              <w:left w:w="55" w:type="dxa"/>
              <w:bottom w:w="55" w:type="dxa"/>
              <w:right w:w="55" w:type="dxa"/>
            </w:tcMar>
          </w:tcPr>
          <w:p>
            <w:r/>
            <w:r>
              <w:rPr>
                <w:rFonts w:ascii="Aptos" w:hAnsi="Aptos"/>
                <w:b w:val="0"/>
                <w:sz w:val="14"/>
              </w:rPr>
              <w:t>Hash/signature, custody and transformation history.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Quality</w:t>
            </w:r>
          </w:p>
        </w:tc>
        <w:tc>
          <w:tcPr>
            <w:tcW w:type="dxa" w:w="5083"/>
            <w:vAlign w:val="center"/>
            <w:shd w:fill="F3F6F8"/>
            <w:tcMar>
              <w:top w:w="55" w:type="dxa"/>
              <w:left w:w="55" w:type="dxa"/>
              <w:bottom w:w="55" w:type="dxa"/>
              <w:right w:w="55" w:type="dxa"/>
            </w:tcMar>
          </w:tcPr>
          <w:p>
            <w:r/>
            <w:r>
              <w:rPr>
                <w:rFonts w:ascii="Aptos" w:hAnsi="Aptos"/>
                <w:b w:val="0"/>
                <w:sz w:val="14"/>
              </w:rPr>
              <w:t>Grade, relevance, currentness, corroboration and representativeness.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Protection</w:t>
            </w:r>
          </w:p>
        </w:tc>
        <w:tc>
          <w:tcPr>
            <w:tcW w:type="dxa" w:w="5083"/>
            <w:vAlign w:val="center"/>
            <w:shd w:fill="FFFFFF"/>
            <w:tcMar>
              <w:top w:w="55" w:type="dxa"/>
              <w:left w:w="55" w:type="dxa"/>
              <w:bottom w:w="55" w:type="dxa"/>
              <w:right w:w="55" w:type="dxa"/>
            </w:tcMar>
          </w:tcPr>
          <w:p>
            <w:r/>
            <w:r>
              <w:rPr>
                <w:rFonts w:ascii="Aptos" w:hAnsi="Aptos"/>
                <w:b w:val="0"/>
                <w:sz w:val="14"/>
              </w:rPr>
              <w:t>Classification, privacy, need-to-know, retention and legal hold.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Traceability</w:t>
            </w:r>
          </w:p>
        </w:tc>
        <w:tc>
          <w:tcPr>
            <w:tcW w:type="dxa" w:w="5083"/>
            <w:vAlign w:val="center"/>
            <w:shd w:fill="F3F6F8"/>
            <w:tcMar>
              <w:top w:w="55" w:type="dxa"/>
              <w:left w:w="55" w:type="dxa"/>
              <w:bottom w:w="55" w:type="dxa"/>
              <w:right w:w="55" w:type="dxa"/>
            </w:tcMar>
          </w:tcPr>
          <w:p>
            <w:r/>
            <w:r>
              <w:rPr>
                <w:rFonts w:ascii="Aptos" w:hAnsi="Aptos"/>
                <w:b w:val="0"/>
                <w:sz w:val="14"/>
              </w:rPr>
              <w:t>Assertions, nodes, edges, paths, controls, findings and decisions supported/disputed.</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Review</w:t>
            </w:r>
          </w:p>
        </w:tc>
        <w:tc>
          <w:tcPr>
            <w:tcW w:type="dxa" w:w="5083"/>
            <w:vAlign w:val="center"/>
            <w:shd w:fill="FFFFFF"/>
            <w:tcMar>
              <w:top w:w="55" w:type="dxa"/>
              <w:left w:w="55" w:type="dxa"/>
              <w:bottom w:w="55" w:type="dxa"/>
              <w:right w:w="55" w:type="dxa"/>
            </w:tcMar>
          </w:tcPr>
          <w:p>
            <w:r/>
            <w:r>
              <w:rPr>
                <w:rFonts w:ascii="Aptos" w:hAnsi="Aptos"/>
                <w:b w:val="0"/>
                <w:sz w:val="14"/>
              </w:rPr>
              <w:t>Reviewer, outcome, conflicts, limitations and supersession.</w:t>
            </w:r>
          </w:p>
        </w:tc>
      </w:tr>
    </w:tbl>
    <w:p>
      <w:pPr>
        <w:pStyle w:val="Small"/>
      </w:pPr>
    </w:p>
    <w:p>
      <w:pPr>
        <w:pStyle w:val="Heading2"/>
      </w:pPr>
      <w:r>
        <w:t>36. Provenance alignment</w:t>
      </w:r>
    </w:p>
    <w:p>
      <w:r>
        <w:t>The integration profile should use a provenance model capable of distinguishing entities, activities and responsible agents. Where RDF/OWL is used, W3C PROV-O is the preferred external vocabulary for interoperable provenance links, with AIDCF/ATG-specific specialisations where needed.</w:t>
      </w:r>
    </w:p>
    <w:p>
      <w:pPr>
        <w:pStyle w:val="Heading2"/>
      </w:pPr>
      <w:r>
        <w:t>37. Evidence grades and state mapping</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Grade/state</w:t>
            </w:r>
          </w:p>
        </w:tc>
        <w:tc>
          <w:tcPr>
            <w:tcW w:type="dxa" w:w="5083"/>
            <w:vAlign w:val="center"/>
            <w:shd w:fill="17365D"/>
            <w:tcMar>
              <w:top w:w="55" w:type="dxa"/>
              <w:left w:w="55" w:type="dxa"/>
              <w:bottom w:w="55" w:type="dxa"/>
              <w:right w:w="55" w:type="dxa"/>
            </w:tcMar>
          </w:tcPr>
          <w:p>
            <w:r/>
            <w:r>
              <w:rPr>
                <w:rFonts w:ascii="Aptos" w:hAnsi="Aptos"/>
                <w:b/>
                <w:color w:val="FFFFFF"/>
                <w:sz w:val="15"/>
              </w:rPr>
              <w:t>Integration interpretation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E0</w:t>
            </w:r>
          </w:p>
        </w:tc>
        <w:tc>
          <w:tcPr>
            <w:tcW w:type="dxa" w:w="5083"/>
            <w:vAlign w:val="center"/>
            <w:shd w:fill="FFFFFF"/>
            <w:tcMar>
              <w:top w:w="55" w:type="dxa"/>
              <w:left w:w="55" w:type="dxa"/>
              <w:bottom w:w="55" w:type="dxa"/>
              <w:right w:w="55" w:type="dxa"/>
            </w:tcMar>
          </w:tcPr>
          <w:p>
            <w:r/>
            <w:r>
              <w:rPr>
                <w:rFonts w:ascii="Aptos" w:hAnsi="Aptos"/>
                <w:b w:val="0"/>
                <w:sz w:val="14"/>
              </w:rPr>
              <w:t>No usable evidence. Relevant assertion remains UNKNOWN or Not Tested.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E1</w:t>
            </w:r>
          </w:p>
        </w:tc>
        <w:tc>
          <w:tcPr>
            <w:tcW w:type="dxa" w:w="5083"/>
            <w:vAlign w:val="center"/>
            <w:shd w:fill="F3F6F8"/>
            <w:tcMar>
              <w:top w:w="55" w:type="dxa"/>
              <w:left w:w="55" w:type="dxa"/>
              <w:bottom w:w="55" w:type="dxa"/>
              <w:right w:w="55" w:type="dxa"/>
            </w:tcMar>
          </w:tcPr>
          <w:p>
            <w:r/>
            <w:r>
              <w:rPr>
                <w:rFonts w:ascii="Aptos" w:hAnsi="Aptos"/>
                <w:b w:val="0"/>
                <w:sz w:val="14"/>
              </w:rPr>
              <w:t>Inference or uncorroborated signal. Candidate content only.</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E2</w:t>
            </w:r>
          </w:p>
        </w:tc>
        <w:tc>
          <w:tcPr>
            <w:tcW w:type="dxa" w:w="5083"/>
            <w:vAlign w:val="center"/>
            <w:shd w:fill="FFFFFF"/>
            <w:tcMar>
              <w:top w:w="55" w:type="dxa"/>
              <w:left w:w="55" w:type="dxa"/>
              <w:bottom w:w="55" w:type="dxa"/>
              <w:right w:w="55" w:type="dxa"/>
            </w:tcMar>
          </w:tcPr>
          <w:p>
            <w:r/>
            <w:r>
              <w:rPr>
                <w:rFonts w:ascii="Aptos" w:hAnsi="Aptos"/>
                <w:b w:val="0"/>
                <w:sz w:val="14"/>
              </w:rPr>
              <w:t>Accountable attestation. Supports claimed practice, not independent effectiveness.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E3</w:t>
            </w:r>
          </w:p>
        </w:tc>
        <w:tc>
          <w:tcPr>
            <w:tcW w:type="dxa" w:w="5083"/>
            <w:vAlign w:val="center"/>
            <w:shd w:fill="F3F6F8"/>
            <w:tcMar>
              <w:top w:w="55" w:type="dxa"/>
              <w:left w:w="55" w:type="dxa"/>
              <w:bottom w:w="55" w:type="dxa"/>
              <w:right w:w="55" w:type="dxa"/>
            </w:tcMar>
          </w:tcPr>
          <w:p>
            <w:r/>
            <w:r>
              <w:rPr>
                <w:rFonts w:ascii="Aptos" w:hAnsi="Aptos"/>
                <w:b w:val="0"/>
                <w:sz w:val="14"/>
              </w:rPr>
              <w:t>Approved documentation. Supports design/governance intent.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E4</w:t>
            </w:r>
          </w:p>
        </w:tc>
        <w:tc>
          <w:tcPr>
            <w:tcW w:type="dxa" w:w="5083"/>
            <w:vAlign w:val="center"/>
            <w:shd w:fill="FFFFFF"/>
            <w:tcMar>
              <w:top w:w="55" w:type="dxa"/>
              <w:left w:w="55" w:type="dxa"/>
              <w:bottom w:w="55" w:type="dxa"/>
              <w:right w:w="55" w:type="dxa"/>
            </w:tcMar>
          </w:tcPr>
          <w:p>
            <w:r/>
            <w:r>
              <w:rPr>
                <w:rFonts w:ascii="Aptos" w:hAnsi="Aptos"/>
                <w:b w:val="0"/>
                <w:sz w:val="14"/>
              </w:rPr>
              <w:t>Corroborated technical evidence. May support implementation within observed scope.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E5</w:t>
            </w:r>
          </w:p>
        </w:tc>
        <w:tc>
          <w:tcPr>
            <w:tcW w:type="dxa" w:w="5083"/>
            <w:vAlign w:val="center"/>
            <w:shd w:fill="F3F6F8"/>
            <w:tcMar>
              <w:top w:w="55" w:type="dxa"/>
              <w:left w:w="55" w:type="dxa"/>
              <w:bottom w:w="55" w:type="dxa"/>
              <w:right w:w="55" w:type="dxa"/>
            </w:tcMar>
          </w:tcPr>
          <w:p>
            <w:r/>
            <w:r>
              <w:rPr>
                <w:rFonts w:ascii="Aptos" w:hAnsi="Aptos"/>
                <w:b w:val="0"/>
                <w:sz w:val="14"/>
              </w:rPr>
              <w:t>Direct current technical evidence plus representative test/operation. May support bounded effectiveness.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CONFLICTING</w:t>
            </w:r>
          </w:p>
        </w:tc>
        <w:tc>
          <w:tcPr>
            <w:tcW w:type="dxa" w:w="5083"/>
            <w:vAlign w:val="center"/>
            <w:shd w:fill="FFFFFF"/>
            <w:tcMar>
              <w:top w:w="55" w:type="dxa"/>
              <w:left w:w="55" w:type="dxa"/>
              <w:bottom w:w="55" w:type="dxa"/>
              <w:right w:w="55" w:type="dxa"/>
            </w:tcMar>
          </w:tcPr>
          <w:p>
            <w:r/>
            <w:r>
              <w:rPr>
                <w:rFonts w:ascii="Aptos" w:hAnsi="Aptos"/>
                <w:b w:val="0"/>
                <w:sz w:val="14"/>
              </w:rPr>
              <w:t>Material sources disagree; do not average or pick silently.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STALE</w:t>
            </w:r>
          </w:p>
        </w:tc>
        <w:tc>
          <w:tcPr>
            <w:tcW w:type="dxa" w:w="5083"/>
            <w:vAlign w:val="center"/>
            <w:shd w:fill="F3F6F8"/>
            <w:tcMar>
              <w:top w:w="55" w:type="dxa"/>
              <w:left w:w="55" w:type="dxa"/>
              <w:bottom w:w="55" w:type="dxa"/>
              <w:right w:w="55" w:type="dxa"/>
            </w:tcMar>
          </w:tcPr>
          <w:p>
            <w:r/>
            <w:r>
              <w:rPr>
                <w:rFonts w:ascii="Aptos" w:hAnsi="Aptos"/>
                <w:b w:val="0"/>
                <w:sz w:val="14"/>
              </w:rPr>
              <w:t>Evidence no longer sufficiently representative after time or change.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UNKNOWN</w:t>
            </w:r>
          </w:p>
        </w:tc>
        <w:tc>
          <w:tcPr>
            <w:tcW w:type="dxa" w:w="5083"/>
            <w:vAlign w:val="center"/>
            <w:shd w:fill="FFFFFF"/>
            <w:tcMar>
              <w:top w:w="55" w:type="dxa"/>
              <w:left w:w="55" w:type="dxa"/>
              <w:bottom w:w="55" w:type="dxa"/>
              <w:right w:w="55" w:type="dxa"/>
            </w:tcMar>
          </w:tcPr>
          <w:p>
            <w:r/>
            <w:r>
              <w:rPr>
                <w:rFonts w:ascii="Aptos" w:hAnsi="Aptos"/>
                <w:b w:val="0"/>
                <w:sz w:val="14"/>
              </w:rPr>
              <w:t>Insufficient evidence or unresolved conflict; preserved end to end.</w:t>
            </w:r>
          </w:p>
        </w:tc>
      </w:tr>
    </w:tbl>
    <w:p>
      <w:pPr>
        <w:pStyle w:val="Small"/>
      </w:pPr>
    </w:p>
    <w:p>
      <w:pPr>
        <w:pStyle w:val="Heading2"/>
      </w:pPr>
      <w:r>
        <w:t>38. Assertion contract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Property</w:t>
            </w:r>
          </w:p>
        </w:tc>
        <w:tc>
          <w:tcPr>
            <w:tcW w:type="dxa" w:w="5083"/>
            <w:vAlign w:val="center"/>
            <w:shd w:fill="17365D"/>
            <w:tcMar>
              <w:top w:w="55" w:type="dxa"/>
              <w:left w:w="55" w:type="dxa"/>
              <w:bottom w:w="55" w:type="dxa"/>
              <w:right w:w="55" w:type="dxa"/>
            </w:tcMar>
          </w:tcPr>
          <w:p>
            <w:r/>
            <w:r>
              <w:rPr>
                <w:rFonts w:ascii="Aptos" w:hAnsi="Aptos"/>
                <w:b/>
                <w:color w:val="FFFFFF"/>
                <w:sz w:val="15"/>
              </w:rPr>
              <w:t>Requirement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assertionId</w:t>
            </w:r>
          </w:p>
        </w:tc>
        <w:tc>
          <w:tcPr>
            <w:tcW w:type="dxa" w:w="5083"/>
            <w:vAlign w:val="center"/>
            <w:shd w:fill="FFFFFF"/>
            <w:tcMar>
              <w:top w:w="55" w:type="dxa"/>
              <w:left w:w="55" w:type="dxa"/>
              <w:bottom w:w="55" w:type="dxa"/>
              <w:right w:w="55" w:type="dxa"/>
            </w:tcMar>
          </w:tcPr>
          <w:p>
            <w:r/>
            <w:r>
              <w:rPr>
                <w:rFonts w:ascii="Aptos" w:hAnsi="Aptos"/>
                <w:b w:val="0"/>
                <w:sz w:val="14"/>
              </w:rPr>
              <w:t>Stable versioned identifier.</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subject/predicate/object</w:t>
            </w:r>
          </w:p>
        </w:tc>
        <w:tc>
          <w:tcPr>
            <w:tcW w:type="dxa" w:w="5083"/>
            <w:vAlign w:val="center"/>
            <w:shd w:fill="F3F6F8"/>
            <w:tcMar>
              <w:top w:w="55" w:type="dxa"/>
              <w:left w:w="55" w:type="dxa"/>
              <w:bottom w:w="55" w:type="dxa"/>
              <w:right w:w="55" w:type="dxa"/>
            </w:tcMar>
          </w:tcPr>
          <w:p>
            <w:r/>
            <w:r>
              <w:rPr>
                <w:rFonts w:ascii="Aptos" w:hAnsi="Aptos"/>
                <w:b w:val="0"/>
                <w:sz w:val="14"/>
              </w:rPr>
              <w:t>One precise proposition using canonical terms.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methodOwner</w:t>
            </w:r>
          </w:p>
        </w:tc>
        <w:tc>
          <w:tcPr>
            <w:tcW w:type="dxa" w:w="5083"/>
            <w:vAlign w:val="center"/>
            <w:shd w:fill="FFFFFF"/>
            <w:tcMar>
              <w:top w:w="55" w:type="dxa"/>
              <w:left w:w="55" w:type="dxa"/>
              <w:bottom w:w="55" w:type="dxa"/>
              <w:right w:w="55" w:type="dxa"/>
            </w:tcMar>
          </w:tcPr>
          <w:p>
            <w:r/>
            <w:r>
              <w:rPr>
                <w:rFonts w:ascii="Aptos" w:hAnsi="Aptos"/>
                <w:b w:val="0"/>
                <w:sz w:val="14"/>
              </w:rPr>
              <w:t>AIDCF, ATG or Integration.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scope/conditions</w:t>
            </w:r>
          </w:p>
        </w:tc>
        <w:tc>
          <w:tcPr>
            <w:tcW w:type="dxa" w:w="5083"/>
            <w:vAlign w:val="center"/>
            <w:shd w:fill="F3F6F8"/>
            <w:tcMar>
              <w:top w:w="55" w:type="dxa"/>
              <w:left w:w="55" w:type="dxa"/>
              <w:bottom w:w="55" w:type="dxa"/>
              <w:right w:w="55" w:type="dxa"/>
            </w:tcMar>
          </w:tcPr>
          <w:p>
            <w:r/>
            <w:r>
              <w:rPr>
                <w:rFonts w:ascii="Aptos" w:hAnsi="Aptos"/>
                <w:b w:val="0"/>
                <w:sz w:val="14"/>
              </w:rPr>
              <w:t>Boundary, environment, state, identity, configuration and time.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evidenceRefs</w:t>
            </w:r>
          </w:p>
        </w:tc>
        <w:tc>
          <w:tcPr>
            <w:tcW w:type="dxa" w:w="5083"/>
            <w:vAlign w:val="center"/>
            <w:shd w:fill="FFFFFF"/>
            <w:tcMar>
              <w:top w:w="55" w:type="dxa"/>
              <w:left w:w="55" w:type="dxa"/>
              <w:bottom w:w="55" w:type="dxa"/>
              <w:right w:w="55" w:type="dxa"/>
            </w:tcMar>
          </w:tcPr>
          <w:p>
            <w:r/>
            <w:r>
              <w:rPr>
                <w:rFonts w:ascii="Aptos" w:hAnsi="Aptos"/>
                <w:b w:val="0"/>
                <w:sz w:val="14"/>
              </w:rPr>
              <w:t>Supporting, disputing and qualifying evidence.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confidence</w:t>
            </w:r>
          </w:p>
        </w:tc>
        <w:tc>
          <w:tcPr>
            <w:tcW w:type="dxa" w:w="5083"/>
            <w:vAlign w:val="center"/>
            <w:shd w:fill="F3F6F8"/>
            <w:tcMar>
              <w:top w:w="55" w:type="dxa"/>
              <w:left w:w="55" w:type="dxa"/>
              <w:bottom w:w="55" w:type="dxa"/>
              <w:right w:w="55" w:type="dxa"/>
            </w:tcMar>
          </w:tcPr>
          <w:p>
            <w:r/>
            <w:r>
              <w:rPr>
                <w:rFonts w:ascii="Aptos" w:hAnsi="Aptos"/>
                <w:b w:val="0"/>
                <w:sz w:val="14"/>
              </w:rPr>
              <w:t>Controlled state plus rationale.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review</w:t>
            </w:r>
          </w:p>
        </w:tc>
        <w:tc>
          <w:tcPr>
            <w:tcW w:type="dxa" w:w="5083"/>
            <w:vAlign w:val="center"/>
            <w:shd w:fill="FFFFFF"/>
            <w:tcMar>
              <w:top w:w="55" w:type="dxa"/>
              <w:left w:w="55" w:type="dxa"/>
              <w:bottom w:w="55" w:type="dxa"/>
              <w:right w:w="55" w:type="dxa"/>
            </w:tcMar>
          </w:tcPr>
          <w:p>
            <w:r/>
            <w:r>
              <w:rPr>
                <w:rFonts w:ascii="Aptos" w:hAnsi="Aptos"/>
                <w:b w:val="0"/>
                <w:sz w:val="14"/>
              </w:rPr>
              <w:t>Candidate, approved, rejected, modified or superseded.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limitations</w:t>
            </w:r>
          </w:p>
        </w:tc>
        <w:tc>
          <w:tcPr>
            <w:tcW w:type="dxa" w:w="5083"/>
            <w:vAlign w:val="center"/>
            <w:shd w:fill="F3F6F8"/>
            <w:tcMar>
              <w:top w:w="55" w:type="dxa"/>
              <w:left w:w="55" w:type="dxa"/>
              <w:bottom w:w="55" w:type="dxa"/>
              <w:right w:w="55" w:type="dxa"/>
            </w:tcMar>
          </w:tcPr>
          <w:p>
            <w:r/>
            <w:r>
              <w:rPr>
                <w:rFonts w:ascii="Aptos" w:hAnsi="Aptos"/>
                <w:b w:val="0"/>
                <w:sz w:val="14"/>
              </w:rPr>
              <w:t>Explicit non-covered conditions.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derivedFrom</w:t>
            </w:r>
          </w:p>
        </w:tc>
        <w:tc>
          <w:tcPr>
            <w:tcW w:type="dxa" w:w="5083"/>
            <w:vAlign w:val="center"/>
            <w:shd w:fill="FFFFFF"/>
            <w:tcMar>
              <w:top w:w="55" w:type="dxa"/>
              <w:left w:w="55" w:type="dxa"/>
              <w:bottom w:w="55" w:type="dxa"/>
              <w:right w:w="55" w:type="dxa"/>
            </w:tcMar>
          </w:tcPr>
          <w:p>
            <w:r/>
            <w:r>
              <w:rPr>
                <w:rFonts w:ascii="Aptos" w:hAnsi="Aptos"/>
                <w:b w:val="0"/>
                <w:sz w:val="14"/>
              </w:rPr>
              <w:t>Transformation/query/rule and source version.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decisionImpact</w:t>
            </w:r>
          </w:p>
        </w:tc>
        <w:tc>
          <w:tcPr>
            <w:tcW w:type="dxa" w:w="5083"/>
            <w:vAlign w:val="center"/>
            <w:shd w:fill="F3F6F8"/>
            <w:tcMar>
              <w:top w:w="55" w:type="dxa"/>
              <w:left w:w="55" w:type="dxa"/>
              <w:bottom w:w="55" w:type="dxa"/>
              <w:right w:w="55" w:type="dxa"/>
            </w:tcMar>
          </w:tcPr>
          <w:p>
            <w:r/>
            <w:r>
              <w:rPr>
                <w:rFonts w:ascii="Aptos" w:hAnsi="Aptos"/>
                <w:b w:val="0"/>
                <w:sz w:val="14"/>
              </w:rPr>
              <w:t>Which finding, path or decision relies upon it.</w:t>
            </w:r>
          </w:p>
        </w:tc>
      </w:tr>
    </w:tbl>
    <w:p>
      <w:pPr>
        <w:pStyle w:val="Small"/>
      </w:pPr>
    </w:p>
    <w:p>
      <w:pPr>
        <w:pStyle w:val="Req"/>
      </w:pPr>
      <w:r>
        <w:rPr>
          <w:b/>
          <w:color w:val="00A6A6"/>
        </w:rPr>
        <w:t xml:space="preserve">INT-REQ-038 </w:t>
      </w:r>
      <w:r>
        <w:t>Transformation shall preserve source IDs, provenance, evidence grade, confidence and review state.</w:t>
      </w:r>
    </w:p>
    <w:p>
      <w:pPr>
        <w:pStyle w:val="Req"/>
      </w:pPr>
      <w:r>
        <w:rPr>
          <w:b/>
          <w:color w:val="00A6A6"/>
        </w:rPr>
        <w:t xml:space="preserve">INT-REQ-039 </w:t>
      </w:r>
      <w:r>
        <w:t>AI-generated extraction or inference shall create a candidate assertion and shall not overwrite approved facts.</w:t>
      </w:r>
    </w:p>
    <w:p>
      <w:pPr>
        <w:pStyle w:val="Req"/>
      </w:pPr>
      <w:r>
        <w:rPr>
          <w:b/>
          <w:color w:val="00A6A6"/>
        </w:rPr>
        <w:t xml:space="preserve">INT-REQ-040 </w:t>
      </w:r>
      <w:r>
        <w:t>One evidence item may support both methods only after assertion-specific relevance and scope are evaluated.</w:t>
      </w:r>
    </w:p>
    <w:p>
      <w:pPr>
        <w:pStyle w:val="Req"/>
      </w:pPr>
      <w:r>
        <w:rPr>
          <w:b/>
          <w:color w:val="00A6A6"/>
        </w:rPr>
        <w:t xml:space="preserve">INT-REQ-041 </w:t>
      </w:r>
      <w:r>
        <w:t>Conflicting evidence shall remain queryable after resolution.</w:t>
      </w:r>
    </w:p>
    <w:p>
      <w:pPr>
        <w:pStyle w:val="Req"/>
      </w:pPr>
      <w:r>
        <w:rPr>
          <w:b/>
          <w:color w:val="00A6A6"/>
        </w:rPr>
        <w:t xml:space="preserve">INT-REQ-042 </w:t>
      </w:r>
      <w:r>
        <w:t>Evidence classification may restrict graph display without deleting traceability.</w:t>
      </w:r>
    </w:p>
    <w:p>
      <w:r>
        <w:br w:type="page"/>
      </w:r>
    </w:p>
    <w:p>
      <w:pPr>
        <w:pStyle w:val="Heading1"/>
      </w:pPr>
      <w:r>
        <w:t>Part XII - Path, scenario and query semantics</w:t>
      </w:r>
    </w:p>
    <w:p>
      <w:pPr>
        <w:pStyle w:val="Heading2"/>
      </w:pPr>
      <w:r>
        <w:t>39. IntegratedPath object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Field</w:t>
            </w:r>
          </w:p>
        </w:tc>
        <w:tc>
          <w:tcPr>
            <w:tcW w:type="dxa" w:w="5083"/>
            <w:vAlign w:val="center"/>
            <w:shd w:fill="17365D"/>
            <w:tcMar>
              <w:top w:w="55" w:type="dxa"/>
              <w:left w:w="55" w:type="dxa"/>
              <w:bottom w:w="55" w:type="dxa"/>
              <w:right w:w="55" w:type="dxa"/>
            </w:tcMar>
          </w:tcPr>
          <w:p>
            <w:r/>
            <w:r>
              <w:rPr>
                <w:rFonts w:ascii="Aptos" w:hAnsi="Aptos"/>
                <w:b/>
                <w:color w:val="FFFFFF"/>
                <w:sz w:val="15"/>
              </w:rPr>
              <w:t>Required content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pathId</w:t>
            </w:r>
          </w:p>
        </w:tc>
        <w:tc>
          <w:tcPr>
            <w:tcW w:type="dxa" w:w="5083"/>
            <w:vAlign w:val="center"/>
            <w:shd w:fill="FFFFFF"/>
            <w:tcMar>
              <w:top w:w="55" w:type="dxa"/>
              <w:left w:w="55" w:type="dxa"/>
              <w:bottom w:w="55" w:type="dxa"/>
              <w:right w:w="55" w:type="dxa"/>
            </w:tcMar>
          </w:tcPr>
          <w:p>
            <w:r/>
            <w:r>
              <w:rPr>
                <w:rFonts w:ascii="Aptos" w:hAnsi="Aptos"/>
                <w:b w:val="0"/>
                <w:sz w:val="14"/>
              </w:rPr>
              <w:t>Immutable ID and version.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pathType</w:t>
            </w:r>
          </w:p>
        </w:tc>
        <w:tc>
          <w:tcPr>
            <w:tcW w:type="dxa" w:w="5083"/>
            <w:vAlign w:val="center"/>
            <w:shd w:fill="F3F6F8"/>
            <w:tcMar>
              <w:top w:w="55" w:type="dxa"/>
              <w:left w:w="55" w:type="dxa"/>
              <w:bottom w:w="55" w:type="dxa"/>
              <w:right w:w="55" w:type="dxa"/>
            </w:tcMar>
          </w:tcPr>
          <w:p>
            <w:r/>
            <w:r>
              <w:rPr>
                <w:rFonts w:ascii="Aptos" w:hAnsi="Aptos"/>
                <w:b w:val="0"/>
                <w:sz w:val="14"/>
              </w:rPr>
              <w:t>Infrastructure-to-digital, digital-to-infrastructure, compound, etc.</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startCondition</w:t>
            </w:r>
          </w:p>
        </w:tc>
        <w:tc>
          <w:tcPr>
            <w:tcW w:type="dxa" w:w="5083"/>
            <w:vAlign w:val="center"/>
            <w:shd w:fill="FFFFFF"/>
            <w:tcMar>
              <w:top w:w="55" w:type="dxa"/>
              <w:left w:w="55" w:type="dxa"/>
              <w:bottom w:w="55" w:type="dxa"/>
              <w:right w:w="55" w:type="dxa"/>
            </w:tcMar>
          </w:tcPr>
          <w:p>
            <w:r/>
            <w:r>
              <w:rPr>
                <w:rFonts w:ascii="Aptos" w:hAnsi="Aptos"/>
                <w:b w:val="0"/>
                <w:sz w:val="14"/>
              </w:rPr>
              <w:t>Actor, threat, hazard, failure, identity or state.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orderedSteps</w:t>
            </w:r>
          </w:p>
        </w:tc>
        <w:tc>
          <w:tcPr>
            <w:tcW w:type="dxa" w:w="5083"/>
            <w:vAlign w:val="center"/>
            <w:shd w:fill="F3F6F8"/>
            <w:tcMar>
              <w:top w:w="55" w:type="dxa"/>
              <w:left w:w="55" w:type="dxa"/>
              <w:bottom w:w="55" w:type="dxa"/>
              <w:right w:w="55" w:type="dxa"/>
            </w:tcMar>
          </w:tcPr>
          <w:p>
            <w:r/>
            <w:r>
              <w:rPr>
                <w:rFonts w:ascii="Aptos" w:hAnsi="Aptos"/>
                <w:b w:val="0"/>
                <w:sz w:val="14"/>
              </w:rPr>
              <w:t>Native nodes/edges and bridge handoff steps.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target</w:t>
            </w:r>
          </w:p>
        </w:tc>
        <w:tc>
          <w:tcPr>
            <w:tcW w:type="dxa" w:w="5083"/>
            <w:vAlign w:val="center"/>
            <w:shd w:fill="FFFFFF"/>
            <w:tcMar>
              <w:top w:w="55" w:type="dxa"/>
              <w:left w:w="55" w:type="dxa"/>
              <w:bottom w:w="55" w:type="dxa"/>
              <w:right w:w="55" w:type="dxa"/>
            </w:tcMar>
          </w:tcPr>
          <w:p>
            <w:r/>
            <w:r>
              <w:rPr>
                <w:rFonts w:ascii="Aptos" w:hAnsi="Aptos"/>
                <w:b w:val="0"/>
                <w:sz w:val="14"/>
              </w:rPr>
              <w:t>Capability, asset, privileged action, data, stakeholder or service outcome.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preconditions</w:t>
            </w:r>
          </w:p>
        </w:tc>
        <w:tc>
          <w:tcPr>
            <w:tcW w:type="dxa" w:w="5083"/>
            <w:vAlign w:val="center"/>
            <w:shd w:fill="F3F6F8"/>
            <w:tcMar>
              <w:top w:w="55" w:type="dxa"/>
              <w:left w:w="55" w:type="dxa"/>
              <w:bottom w:w="55" w:type="dxa"/>
              <w:right w:w="55" w:type="dxa"/>
            </w:tcMar>
          </w:tcPr>
          <w:p>
            <w:r/>
            <w:r>
              <w:rPr>
                <w:rFonts w:ascii="Aptos" w:hAnsi="Aptos"/>
                <w:b w:val="0"/>
                <w:sz w:val="14"/>
              </w:rPr>
              <w:t>Identity, authority, protocol, load, state, environment and timing.</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boundariesCrossed</w:t>
            </w:r>
          </w:p>
        </w:tc>
        <w:tc>
          <w:tcPr>
            <w:tcW w:type="dxa" w:w="5083"/>
            <w:vAlign w:val="center"/>
            <w:shd w:fill="FFFFFF"/>
            <w:tcMar>
              <w:top w:w="55" w:type="dxa"/>
              <w:left w:w="55" w:type="dxa"/>
              <w:bottom w:w="55" w:type="dxa"/>
              <w:right w:w="55" w:type="dxa"/>
            </w:tcMar>
          </w:tcPr>
          <w:p>
            <w:r/>
            <w:r>
              <w:rPr>
                <w:rFonts w:ascii="Aptos" w:hAnsi="Aptos"/>
                <w:b w:val="0"/>
                <w:sz w:val="14"/>
              </w:rPr>
              <w:t>Physical, network, identity, provider, administrative or sovereignty.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breakpoints</w:t>
            </w:r>
          </w:p>
        </w:tc>
        <w:tc>
          <w:tcPr>
            <w:tcW w:type="dxa" w:w="5083"/>
            <w:vAlign w:val="center"/>
            <w:shd w:fill="F3F6F8"/>
            <w:tcMar>
              <w:top w:w="55" w:type="dxa"/>
              <w:left w:w="55" w:type="dxa"/>
              <w:bottom w:w="55" w:type="dxa"/>
              <w:right w:w="55" w:type="dxa"/>
            </w:tcMar>
          </w:tcPr>
          <w:p>
            <w:r/>
            <w:r>
              <w:rPr>
                <w:rFonts w:ascii="Aptos" w:hAnsi="Aptos"/>
                <w:b w:val="0"/>
                <w:sz w:val="14"/>
              </w:rPr>
              <w:t>Controls/safeguards attached to specific steps.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evidenceCoverage</w:t>
            </w:r>
          </w:p>
        </w:tc>
        <w:tc>
          <w:tcPr>
            <w:tcW w:type="dxa" w:w="5083"/>
            <w:vAlign w:val="center"/>
            <w:shd w:fill="FFFFFF"/>
            <w:tcMar>
              <w:top w:w="55" w:type="dxa"/>
              <w:left w:w="55" w:type="dxa"/>
              <w:bottom w:w="55" w:type="dxa"/>
              <w:right w:w="55" w:type="dxa"/>
            </w:tcMar>
          </w:tcPr>
          <w:p>
            <w:r/>
            <w:r>
              <w:rPr>
                <w:rFonts w:ascii="Aptos" w:hAnsi="Aptos"/>
                <w:b w:val="0"/>
                <w:sz w:val="14"/>
              </w:rPr>
              <w:t>Evidence per material step.</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unknownSteps</w:t>
            </w:r>
          </w:p>
        </w:tc>
        <w:tc>
          <w:tcPr>
            <w:tcW w:type="dxa" w:w="5083"/>
            <w:vAlign w:val="center"/>
            <w:shd w:fill="F3F6F8"/>
            <w:tcMar>
              <w:top w:w="55" w:type="dxa"/>
              <w:left w:w="55" w:type="dxa"/>
              <w:bottom w:w="55" w:type="dxa"/>
              <w:right w:w="55" w:type="dxa"/>
            </w:tcMar>
          </w:tcPr>
          <w:p>
            <w:r/>
            <w:r>
              <w:rPr>
                <w:rFonts w:ascii="Aptos" w:hAnsi="Aptos"/>
                <w:b w:val="0"/>
                <w:sz w:val="14"/>
              </w:rPr>
              <w:t>Unverified elements and impact.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residualPath</w:t>
            </w:r>
          </w:p>
        </w:tc>
        <w:tc>
          <w:tcPr>
            <w:tcW w:type="dxa" w:w="5083"/>
            <w:vAlign w:val="center"/>
            <w:shd w:fill="FFFFFF"/>
            <w:tcMar>
              <w:top w:w="55" w:type="dxa"/>
              <w:left w:w="55" w:type="dxa"/>
              <w:bottom w:w="55" w:type="dxa"/>
              <w:right w:w="55" w:type="dxa"/>
            </w:tcMar>
          </w:tcPr>
          <w:p>
            <w:r/>
            <w:r>
              <w:rPr>
                <w:rFonts w:ascii="Aptos" w:hAnsi="Aptos"/>
                <w:b w:val="0"/>
                <w:sz w:val="14"/>
              </w:rPr>
              <w:t>Remaining progression after controls.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reviewState</w:t>
            </w:r>
          </w:p>
        </w:tc>
        <w:tc>
          <w:tcPr>
            <w:tcW w:type="dxa" w:w="5083"/>
            <w:vAlign w:val="center"/>
            <w:shd w:fill="F3F6F8"/>
            <w:tcMar>
              <w:top w:w="55" w:type="dxa"/>
              <w:left w:w="55" w:type="dxa"/>
              <w:bottom w:w="55" w:type="dxa"/>
              <w:right w:w="55" w:type="dxa"/>
            </w:tcMar>
          </w:tcPr>
          <w:p>
            <w:r/>
            <w:r>
              <w:rPr>
                <w:rFonts w:ascii="Aptos" w:hAnsi="Aptos"/>
                <w:b w:val="0"/>
                <w:sz w:val="14"/>
              </w:rPr>
              <w:t>Candidate, validated, disputed, superseded.</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snapshot</w:t>
            </w:r>
          </w:p>
        </w:tc>
        <w:tc>
          <w:tcPr>
            <w:tcW w:type="dxa" w:w="5083"/>
            <w:vAlign w:val="center"/>
            <w:shd w:fill="FFFFFF"/>
            <w:tcMar>
              <w:top w:w="55" w:type="dxa"/>
              <w:left w:w="55" w:type="dxa"/>
              <w:bottom w:w="55" w:type="dxa"/>
              <w:right w:w="55" w:type="dxa"/>
            </w:tcMar>
          </w:tcPr>
          <w:p>
            <w:r/>
            <w:r>
              <w:rPr>
                <w:rFonts w:ascii="Aptos" w:hAnsi="Aptos"/>
                <w:b w:val="0"/>
                <w:sz w:val="14"/>
              </w:rPr>
              <w:t>Graph/version context.</w:t>
            </w:r>
          </w:p>
        </w:tc>
      </w:tr>
    </w:tbl>
    <w:p>
      <w:pPr>
        <w:pStyle w:val="Small"/>
      </w:pPr>
    </w:p>
    <w:p>
      <w:pPr>
        <w:pStyle w:val="Heading2"/>
      </w:pPr>
      <w:r>
        <w:t>40. Path validity rules</w:t>
      </w:r>
    </w:p>
    <w:p>
      <w:pPr>
        <w:pStyle w:val="Req"/>
      </w:pPr>
      <w:r>
        <w:rPr>
          <w:b/>
          <w:color w:val="00A6A6"/>
        </w:rPr>
        <w:t xml:space="preserve">PATH-001 </w:t>
      </w:r>
      <w:r>
        <w:t>Every adjacent step shall be type-compatible.</w:t>
      </w:r>
    </w:p>
    <w:p>
      <w:pPr>
        <w:pStyle w:val="Req"/>
      </w:pPr>
      <w:r>
        <w:rPr>
          <w:b/>
          <w:color w:val="00A6A6"/>
        </w:rPr>
        <w:t xml:space="preserve">PATH-002 </w:t>
      </w:r>
      <w:r>
        <w:t>Every bridge step shall use an approved integration relationship.</w:t>
      </w:r>
    </w:p>
    <w:p>
      <w:pPr>
        <w:pStyle w:val="Req"/>
      </w:pPr>
      <w:r>
        <w:rPr>
          <w:b/>
          <w:color w:val="00A6A6"/>
        </w:rPr>
        <w:t xml:space="preserve">PATH-003 </w:t>
      </w:r>
      <w:r>
        <w:t>A topological connection shall not imply executable authority.</w:t>
      </w:r>
    </w:p>
    <w:p>
      <w:pPr>
        <w:pStyle w:val="Req"/>
      </w:pPr>
      <w:r>
        <w:rPr>
          <w:b/>
          <w:color w:val="00A6A6"/>
        </w:rPr>
        <w:t xml:space="preserve">PATH-004 </w:t>
      </w:r>
      <w:r>
        <w:t>A reachable digital target shall not imply realised infrastructure effect.</w:t>
      </w:r>
    </w:p>
    <w:p>
      <w:pPr>
        <w:pStyle w:val="Req"/>
      </w:pPr>
      <w:r>
        <w:rPr>
          <w:b/>
          <w:color w:val="00A6A6"/>
        </w:rPr>
        <w:t xml:space="preserve">PATH-005 </w:t>
      </w:r>
      <w:r>
        <w:t>Conditions and operating states shall be evaluated at each material step.</w:t>
      </w:r>
    </w:p>
    <w:p>
      <w:pPr>
        <w:pStyle w:val="Req"/>
      </w:pPr>
      <w:r>
        <w:rPr>
          <w:b/>
          <w:color w:val="00A6A6"/>
        </w:rPr>
        <w:t xml:space="preserve">PATH-006 </w:t>
      </w:r>
      <w:r>
        <w:t>A control shall interrupt only the path conditions it has demonstrably covered.</w:t>
      </w:r>
    </w:p>
    <w:p>
      <w:pPr>
        <w:pStyle w:val="Req"/>
      </w:pPr>
      <w:r>
        <w:rPr>
          <w:b/>
          <w:color w:val="00A6A6"/>
        </w:rPr>
        <w:t xml:space="preserve">PATH-007 </w:t>
      </w:r>
      <w:r>
        <w:t>Alternative and common-dependency paths shall be considered before closure.</w:t>
      </w:r>
    </w:p>
    <w:p>
      <w:pPr>
        <w:pStyle w:val="Req"/>
      </w:pPr>
      <w:r>
        <w:rPr>
          <w:b/>
          <w:color w:val="00A6A6"/>
        </w:rPr>
        <w:t xml:space="preserve">PATH-008 </w:t>
      </w:r>
      <w:r>
        <w:t>A path with critical UNKNOWN may be prioritised but not declared proven.</w:t>
      </w:r>
    </w:p>
    <w:p>
      <w:pPr>
        <w:pStyle w:val="Req"/>
      </w:pPr>
      <w:r>
        <w:rPr>
          <w:b/>
          <w:color w:val="00A6A6"/>
        </w:rPr>
        <w:t xml:space="preserve">PATH-009 </w:t>
      </w:r>
      <w:r>
        <w:t>Historical paths shall remain bound to their graph snapshot.</w:t>
      </w:r>
    </w:p>
    <w:p>
      <w:pPr>
        <w:pStyle w:val="Req"/>
      </w:pPr>
      <w:r>
        <w:rPr>
          <w:b/>
          <w:color w:val="00A6A6"/>
        </w:rPr>
        <w:t xml:space="preserve">PATH-010 </w:t>
      </w:r>
      <w:r>
        <w:t>Sensitive paths shall be access controlled and safely abstracted for broad reports.</w:t>
      </w:r>
    </w:p>
    <w:p>
      <w:pPr>
        <w:pStyle w:val="Heading2"/>
      </w:pPr>
      <w:r>
        <w:t>41. Canonical query families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Query family</w:t>
            </w:r>
          </w:p>
        </w:tc>
        <w:tc>
          <w:tcPr>
            <w:tcW w:type="dxa" w:w="5083"/>
            <w:vAlign w:val="center"/>
            <w:shd w:fill="17365D"/>
            <w:tcMar>
              <w:top w:w="55" w:type="dxa"/>
              <w:left w:w="55" w:type="dxa"/>
              <w:bottom w:w="55" w:type="dxa"/>
              <w:right w:w="55" w:type="dxa"/>
            </w:tcMar>
          </w:tcPr>
          <w:p>
            <w:r/>
            <w:r>
              <w:rPr>
                <w:rFonts w:ascii="Aptos" w:hAnsi="Aptos"/>
                <w:b/>
                <w:color w:val="FFFFFF"/>
                <w:sz w:val="15"/>
              </w:rPr>
              <w:t>Decision question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Capability dependency</w:t>
            </w:r>
          </w:p>
        </w:tc>
        <w:tc>
          <w:tcPr>
            <w:tcW w:type="dxa" w:w="5083"/>
            <w:vAlign w:val="center"/>
            <w:shd w:fill="FFFFFF"/>
            <w:tcMar>
              <w:top w:w="55" w:type="dxa"/>
              <w:left w:w="55" w:type="dxa"/>
              <w:bottom w:w="55" w:type="dxa"/>
              <w:right w:w="55" w:type="dxa"/>
            </w:tcMar>
          </w:tcPr>
          <w:p>
            <w:r/>
            <w:r>
              <w:rPr>
                <w:rFonts w:ascii="Aptos" w:hAnsi="Aptos"/>
                <w:b w:val="0"/>
                <w:sz w:val="14"/>
              </w:rPr>
              <w:t>Which infrastructure and external dependencies support this AI capability?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Physical-to-digital failure</w:t>
            </w:r>
          </w:p>
        </w:tc>
        <w:tc>
          <w:tcPr>
            <w:tcW w:type="dxa" w:w="5083"/>
            <w:vAlign w:val="center"/>
            <w:shd w:fill="F3F6F8"/>
            <w:tcMar>
              <w:top w:w="55" w:type="dxa"/>
              <w:left w:w="55" w:type="dxa"/>
              <w:bottom w:w="55" w:type="dxa"/>
              <w:right w:w="55" w:type="dxa"/>
            </w:tcMar>
          </w:tcPr>
          <w:p>
            <w:r/>
            <w:r>
              <w:rPr>
                <w:rFonts w:ascii="Aptos" w:hAnsi="Aptos"/>
                <w:b w:val="0"/>
                <w:sz w:val="14"/>
              </w:rPr>
              <w:t>Which digital services, identities or AI components are affected by loss of this infrastructure function?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Digital-to-physical authority</w:t>
            </w:r>
          </w:p>
        </w:tc>
        <w:tc>
          <w:tcPr>
            <w:tcW w:type="dxa" w:w="5083"/>
            <w:vAlign w:val="center"/>
            <w:shd w:fill="FFFFFF"/>
            <w:tcMar>
              <w:top w:w="55" w:type="dxa"/>
              <w:left w:w="55" w:type="dxa"/>
              <w:bottom w:w="55" w:type="dxa"/>
              <w:right w:w="55" w:type="dxa"/>
            </w:tcMar>
          </w:tcPr>
          <w:p>
            <w:r/>
            <w:r>
              <w:rPr>
                <w:rFonts w:ascii="Aptos" w:hAnsi="Aptos"/>
                <w:b w:val="0"/>
                <w:sz w:val="14"/>
              </w:rPr>
              <w:t>Which identities, agents, tools or providers can affect critical facility or compute functions?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Common dependency</w:t>
            </w:r>
          </w:p>
        </w:tc>
        <w:tc>
          <w:tcPr>
            <w:tcW w:type="dxa" w:w="5083"/>
            <w:vAlign w:val="center"/>
            <w:shd w:fill="F3F6F8"/>
            <w:tcMar>
              <w:top w:w="55" w:type="dxa"/>
              <w:left w:w="55" w:type="dxa"/>
              <w:bottom w:w="55" w:type="dxa"/>
              <w:right w:w="55" w:type="dxa"/>
            </w:tcMar>
          </w:tcPr>
          <w:p>
            <w:r/>
            <w:r>
              <w:rPr>
                <w:rFonts w:ascii="Aptos" w:hAnsi="Aptos"/>
                <w:b w:val="0"/>
                <w:sz w:val="14"/>
              </w:rPr>
              <w:t>Which safeguards and controls share a utility, identity, controller, provider, team or management service?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Control breakpoint</w:t>
            </w:r>
          </w:p>
        </w:tc>
        <w:tc>
          <w:tcPr>
            <w:tcW w:type="dxa" w:w="5083"/>
            <w:vAlign w:val="center"/>
            <w:shd w:fill="FFFFFF"/>
            <w:tcMar>
              <w:top w:w="55" w:type="dxa"/>
              <w:left w:w="55" w:type="dxa"/>
              <w:bottom w:w="55" w:type="dxa"/>
              <w:right w:w="55" w:type="dxa"/>
            </w:tcMar>
          </w:tcPr>
          <w:p>
            <w:r/>
            <w:r>
              <w:rPr>
                <w:rFonts w:ascii="Aptos" w:hAnsi="Aptos"/>
                <w:b w:val="0"/>
                <w:sz w:val="14"/>
              </w:rPr>
              <w:t>Which verified intervention interrupts the most material integrated paths?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Critical UNKNOWN</w:t>
            </w:r>
          </w:p>
        </w:tc>
        <w:tc>
          <w:tcPr>
            <w:tcW w:type="dxa" w:w="5083"/>
            <w:vAlign w:val="center"/>
            <w:shd w:fill="F3F6F8"/>
            <w:tcMar>
              <w:top w:w="55" w:type="dxa"/>
              <w:left w:w="55" w:type="dxa"/>
              <w:bottom w:w="55" w:type="dxa"/>
              <w:right w:w="55" w:type="dxa"/>
            </w:tcMar>
          </w:tcPr>
          <w:p>
            <w:r/>
            <w:r>
              <w:rPr>
                <w:rFonts w:ascii="Aptos" w:hAnsi="Aptos"/>
                <w:b w:val="0"/>
                <w:sz w:val="14"/>
              </w:rPr>
              <w:t>Which unverified bridge relationships cap assurance?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Recovery chain</w:t>
            </w:r>
          </w:p>
        </w:tc>
        <w:tc>
          <w:tcPr>
            <w:tcW w:type="dxa" w:w="5083"/>
            <w:vAlign w:val="center"/>
            <w:shd w:fill="FFFFFF"/>
            <w:tcMar>
              <w:top w:w="55" w:type="dxa"/>
              <w:left w:w="55" w:type="dxa"/>
              <w:bottom w:w="55" w:type="dxa"/>
              <w:right w:w="55" w:type="dxa"/>
            </w:tcMar>
          </w:tcPr>
          <w:p>
            <w:r/>
            <w:r>
              <w:rPr>
                <w:rFonts w:ascii="Aptos" w:hAnsi="Aptos"/>
                <w:b w:val="0"/>
                <w:sz w:val="14"/>
              </w:rPr>
              <w:t>Which identities, systems, spares, services and infrastructure conditions are required to restore capability?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Evidence coverage</w:t>
            </w:r>
          </w:p>
        </w:tc>
        <w:tc>
          <w:tcPr>
            <w:tcW w:type="dxa" w:w="5083"/>
            <w:vAlign w:val="center"/>
            <w:shd w:fill="F3F6F8"/>
            <w:tcMar>
              <w:top w:w="55" w:type="dxa"/>
              <w:left w:w="55" w:type="dxa"/>
              <w:bottom w:w="55" w:type="dxa"/>
              <w:right w:w="55" w:type="dxa"/>
            </w:tcMar>
          </w:tcPr>
          <w:p>
            <w:r/>
            <w:r>
              <w:rPr>
                <w:rFonts w:ascii="Aptos" w:hAnsi="Aptos"/>
                <w:b w:val="0"/>
                <w:sz w:val="14"/>
              </w:rPr>
              <w:t>Which nodes, edges and path steps lack current evidence?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Graph drift</w:t>
            </w:r>
          </w:p>
        </w:tc>
        <w:tc>
          <w:tcPr>
            <w:tcW w:type="dxa" w:w="5083"/>
            <w:vAlign w:val="center"/>
            <w:shd w:fill="FFFFFF"/>
            <w:tcMar>
              <w:top w:w="55" w:type="dxa"/>
              <w:left w:w="55" w:type="dxa"/>
              <w:bottom w:w="55" w:type="dxa"/>
              <w:right w:w="55" w:type="dxa"/>
            </w:tcMar>
          </w:tcPr>
          <w:p>
            <w:r/>
            <w:r>
              <w:rPr>
                <w:rFonts w:ascii="Aptos" w:hAnsi="Aptos"/>
                <w:b w:val="0"/>
                <w:sz w:val="14"/>
              </w:rPr>
              <w:t>Which changed entities or relationships invalidate a prior integrated decision?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Sovereignty</w:t>
            </w:r>
          </w:p>
        </w:tc>
        <w:tc>
          <w:tcPr>
            <w:tcW w:type="dxa" w:w="5083"/>
            <w:vAlign w:val="center"/>
            <w:shd w:fill="F3F6F8"/>
            <w:tcMar>
              <w:top w:w="55" w:type="dxa"/>
              <w:left w:w="55" w:type="dxa"/>
              <w:bottom w:w="55" w:type="dxa"/>
              <w:right w:w="55" w:type="dxa"/>
            </w:tcMar>
          </w:tcPr>
          <w:p>
            <w:r/>
            <w:r>
              <w:rPr>
                <w:rFonts w:ascii="Aptos" w:hAnsi="Aptos"/>
                <w:b w:val="0"/>
                <w:sz w:val="14"/>
              </w:rPr>
              <w:t>Which cross-border physical, support, identity, provider or data dependencies affect the stated sovereignty claim?</w:t>
            </w:r>
          </w:p>
        </w:tc>
      </w:tr>
    </w:tbl>
    <w:p>
      <w:pPr>
        <w:pStyle w:val="Small"/>
      </w:pPr>
    </w:p>
    <w:p>
      <w:pPr>
        <w:pStyle w:val="Heading2"/>
      </w:pPr>
      <w:r>
        <w:t>42. Query result contract</w:t>
      </w:r>
    </w:p>
    <w:p>
      <w:pPr>
        <w:pStyle w:val="ListBullet"/>
      </w:pPr>
      <w:r>
        <w:t>Query ID and version.</w:t>
      </w:r>
    </w:p>
    <w:p>
      <w:pPr>
        <w:pStyle w:val="ListBullet"/>
      </w:pPr>
      <w:r>
        <w:t>Decision question and authorized purpose.</w:t>
      </w:r>
    </w:p>
    <w:p>
      <w:pPr>
        <w:pStyle w:val="ListBullet"/>
      </w:pPr>
      <w:r>
        <w:t>Graph snapshot and schema versions.</w:t>
      </w:r>
    </w:p>
    <w:p>
      <w:pPr>
        <w:pStyle w:val="ListBullet"/>
      </w:pPr>
      <w:r>
        <w:t>Start/target scope and filters.</w:t>
      </w:r>
    </w:p>
    <w:p>
      <w:pPr>
        <w:pStyle w:val="ListBullet"/>
      </w:pPr>
      <w:r>
        <w:t>Returned nodes, edges and paths with native ownership.</w:t>
      </w:r>
    </w:p>
    <w:p>
      <w:pPr>
        <w:pStyle w:val="ListBullet"/>
      </w:pPr>
      <w:r>
        <w:t>Evidence and confidence per material assertion.</w:t>
      </w:r>
    </w:p>
    <w:p>
      <w:pPr>
        <w:pStyle w:val="ListBullet"/>
      </w:pPr>
      <w:r>
        <w:t>UNKNOWN and excluded data.</w:t>
      </w:r>
    </w:p>
    <w:p>
      <w:pPr>
        <w:pStyle w:val="ListBullet"/>
      </w:pPr>
      <w:r>
        <w:t>Security classification.</w:t>
      </w:r>
    </w:p>
    <w:p>
      <w:pPr>
        <w:pStyle w:val="ListBullet"/>
      </w:pPr>
      <w:r>
        <w:t>Reviewer and disposition where used for a finding or decision.</w:t>
      </w:r>
    </w:p>
    <w:p>
      <w:pPr>
        <w:pStyle w:val="Heading1"/>
      </w:pPr>
      <w:r>
        <w:t>Part XIII - Lifecycle, synchronization and graph drift</w:t>
      </w:r>
    </w:p>
    <w:p>
      <w:pPr>
        <w:pStyle w:val="Heading2"/>
      </w:pPr>
      <w:r>
        <w:t>43. Snapshot model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Snapshot</w:t>
            </w:r>
          </w:p>
        </w:tc>
        <w:tc>
          <w:tcPr>
            <w:tcW w:type="dxa" w:w="5083"/>
            <w:vAlign w:val="center"/>
            <w:shd w:fill="17365D"/>
            <w:tcMar>
              <w:top w:w="55" w:type="dxa"/>
              <w:left w:w="55" w:type="dxa"/>
              <w:bottom w:w="55" w:type="dxa"/>
              <w:right w:w="55" w:type="dxa"/>
            </w:tcMar>
          </w:tcPr>
          <w:p>
            <w:r/>
            <w:r>
              <w:rPr>
                <w:rFonts w:ascii="Aptos" w:hAnsi="Aptos"/>
                <w:b/>
                <w:color w:val="FFFFFF"/>
                <w:sz w:val="15"/>
              </w:rPr>
              <w:t>Meaning</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AIDCF snapshot</w:t>
            </w:r>
          </w:p>
        </w:tc>
        <w:tc>
          <w:tcPr>
            <w:tcW w:type="dxa" w:w="5083"/>
            <w:vAlign w:val="center"/>
            <w:shd w:fill="FFFFFF"/>
            <w:tcMar>
              <w:top w:w="55" w:type="dxa"/>
              <w:left w:w="55" w:type="dxa"/>
              <w:bottom w:w="55" w:type="dxa"/>
              <w:right w:w="55" w:type="dxa"/>
            </w:tcMar>
          </w:tcPr>
          <w:p>
            <w:r/>
            <w:r>
              <w:rPr>
                <w:rFonts w:ascii="Aptos" w:hAnsi="Aptos"/>
                <w:b w:val="0"/>
                <w:sz w:val="14"/>
              </w:rPr>
              <w:t>Infrastructure configuration, state, evidence and scenario view at a point or period.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ATG snapshot</w:t>
            </w:r>
          </w:p>
        </w:tc>
        <w:tc>
          <w:tcPr>
            <w:tcW w:type="dxa" w:w="5083"/>
            <w:vAlign w:val="center"/>
            <w:shd w:fill="F3F6F8"/>
            <w:tcMar>
              <w:top w:w="55" w:type="dxa"/>
              <w:left w:w="55" w:type="dxa"/>
              <w:bottom w:w="55" w:type="dxa"/>
              <w:right w:w="55" w:type="dxa"/>
            </w:tcMar>
          </w:tcPr>
          <w:p>
            <w:r/>
            <w:r>
              <w:rPr>
                <w:rFonts w:ascii="Aptos" w:hAnsi="Aptos"/>
                <w:b w:val="0"/>
                <w:sz w:val="14"/>
              </w:rPr>
              <w:t>AI ecosystem objects, trust/authority edges, evidence and path view.</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Integrated snapshot</w:t>
            </w:r>
          </w:p>
        </w:tc>
        <w:tc>
          <w:tcPr>
            <w:tcW w:type="dxa" w:w="5083"/>
            <w:vAlign w:val="center"/>
            <w:shd w:fill="FFFFFF"/>
            <w:tcMar>
              <w:top w:w="55" w:type="dxa"/>
              <w:left w:w="55" w:type="dxa"/>
              <w:bottom w:w="55" w:type="dxa"/>
              <w:right w:w="55" w:type="dxa"/>
            </w:tcMar>
          </w:tcPr>
          <w:p>
            <w:r/>
            <w:r>
              <w:rPr>
                <w:rFonts w:ascii="Aptos" w:hAnsi="Aptos"/>
                <w:b w:val="0"/>
                <w:sz w:val="14"/>
              </w:rPr>
              <w:t>References compatible native snapshots plus bridge assertions; does not copy them into a new hidden authority.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Decision snapshot</w:t>
            </w:r>
          </w:p>
        </w:tc>
        <w:tc>
          <w:tcPr>
            <w:tcW w:type="dxa" w:w="5083"/>
            <w:vAlign w:val="center"/>
            <w:shd w:fill="F3F6F8"/>
            <w:tcMar>
              <w:top w:w="55" w:type="dxa"/>
              <w:left w:w="55" w:type="dxa"/>
              <w:bottom w:w="55" w:type="dxa"/>
              <w:right w:w="55" w:type="dxa"/>
            </w:tcMar>
          </w:tcPr>
          <w:p>
            <w:r/>
            <w:r>
              <w:rPr>
                <w:rFonts w:ascii="Aptos" w:hAnsi="Aptos"/>
                <w:b w:val="0"/>
                <w:sz w:val="14"/>
              </w:rPr>
              <w:t>Frozen integrated subgraph used for a named decision.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Comparison snapshot</w:t>
            </w:r>
          </w:p>
        </w:tc>
        <w:tc>
          <w:tcPr>
            <w:tcW w:type="dxa" w:w="5083"/>
            <w:vAlign w:val="center"/>
            <w:shd w:fill="FFFFFF"/>
            <w:tcMar>
              <w:top w:w="55" w:type="dxa"/>
              <w:left w:w="55" w:type="dxa"/>
              <w:bottom w:w="55" w:type="dxa"/>
              <w:right w:w="55" w:type="dxa"/>
            </w:tcMar>
          </w:tcPr>
          <w:p>
            <w:r/>
            <w:r>
              <w:rPr>
                <w:rFonts w:ascii="Aptos" w:hAnsi="Aptos"/>
                <w:b w:val="0"/>
                <w:sz w:val="14"/>
              </w:rPr>
              <w:t>Pair/set of snapshots used for drift and reassessment analysis.</w:t>
            </w:r>
          </w:p>
        </w:tc>
      </w:tr>
    </w:tbl>
    <w:p>
      <w:pPr>
        <w:pStyle w:val="Small"/>
      </w:pPr>
    </w:p>
    <w:p>
      <w:pPr>
        <w:pStyle w:val="Heading2"/>
      </w:pPr>
      <w:r>
        <w:t>44. Synchronization modes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Mode</w:t>
            </w:r>
          </w:p>
        </w:tc>
        <w:tc>
          <w:tcPr>
            <w:tcW w:type="dxa" w:w="3389"/>
            <w:vAlign w:val="center"/>
            <w:shd w:fill="17365D"/>
            <w:tcMar>
              <w:top w:w="55" w:type="dxa"/>
              <w:left w:w="55" w:type="dxa"/>
              <w:bottom w:w="55" w:type="dxa"/>
              <w:right w:w="55" w:type="dxa"/>
            </w:tcMar>
          </w:tcPr>
          <w:p>
            <w:r/>
            <w:r>
              <w:rPr>
                <w:rFonts w:ascii="Aptos" w:hAnsi="Aptos"/>
                <w:b/>
                <w:color w:val="FFFFFF"/>
                <w:sz w:val="15"/>
              </w:rPr>
              <w:t>Use</w:t>
            </w:r>
          </w:p>
        </w:tc>
        <w:tc>
          <w:tcPr>
            <w:tcW w:type="dxa" w:w="3389"/>
            <w:vAlign w:val="center"/>
            <w:shd w:fill="17365D"/>
            <w:tcMar>
              <w:top w:w="55" w:type="dxa"/>
              <w:left w:w="55" w:type="dxa"/>
              <w:bottom w:w="55" w:type="dxa"/>
              <w:right w:w="55" w:type="dxa"/>
            </w:tcMar>
          </w:tcPr>
          <w:p>
            <w:r/>
            <w:r>
              <w:rPr>
                <w:rFonts w:ascii="Aptos" w:hAnsi="Aptos"/>
                <w:b/>
                <w:color w:val="FFFFFF"/>
                <w:sz w:val="15"/>
              </w:rPr>
              <w:t>Constraint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Manual controlled import</w:t>
            </w:r>
          </w:p>
        </w:tc>
        <w:tc>
          <w:tcPr>
            <w:tcW w:type="dxa" w:w="3389"/>
            <w:vAlign w:val="center"/>
            <w:shd w:fill="FFFFFF"/>
            <w:tcMar>
              <w:top w:w="55" w:type="dxa"/>
              <w:left w:w="55" w:type="dxa"/>
              <w:bottom w:w="55" w:type="dxa"/>
              <w:right w:w="55" w:type="dxa"/>
            </w:tcMar>
          </w:tcPr>
          <w:p>
            <w:r/>
            <w:r>
              <w:rPr>
                <w:rFonts w:ascii="Aptos" w:hAnsi="Aptos"/>
                <w:b w:val="0"/>
                <w:sz w:val="14"/>
              </w:rPr>
              <w:t>Review-led exchange of approved packages.</w:t>
            </w:r>
          </w:p>
        </w:tc>
        <w:tc>
          <w:tcPr>
            <w:tcW w:type="dxa" w:w="3389"/>
            <w:vAlign w:val="center"/>
            <w:shd w:fill="FFFFFF"/>
            <w:tcMar>
              <w:top w:w="55" w:type="dxa"/>
              <w:left w:w="55" w:type="dxa"/>
              <w:bottom w:w="55" w:type="dxa"/>
              <w:right w:w="55" w:type="dxa"/>
            </w:tcMar>
          </w:tcPr>
          <w:p>
            <w:r/>
            <w:r>
              <w:rPr>
                <w:rFonts w:ascii="Aptos" w:hAnsi="Aptos"/>
                <w:b w:val="0"/>
                <w:sz w:val="14"/>
              </w:rPr>
              <w:t>Full provenance and validation required.</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Scheduled synchronization</w:t>
            </w:r>
          </w:p>
        </w:tc>
        <w:tc>
          <w:tcPr>
            <w:tcW w:type="dxa" w:w="3389"/>
            <w:vAlign w:val="center"/>
            <w:shd w:fill="F3F6F8"/>
            <w:tcMar>
              <w:top w:w="55" w:type="dxa"/>
              <w:left w:w="55" w:type="dxa"/>
              <w:bottom w:w="55" w:type="dxa"/>
              <w:right w:w="55" w:type="dxa"/>
            </w:tcMar>
          </w:tcPr>
          <w:p>
            <w:r/>
            <w:r>
              <w:rPr>
                <w:rFonts w:ascii="Aptos" w:hAnsi="Aptos"/>
                <w:b w:val="0"/>
                <w:sz w:val="14"/>
              </w:rPr>
              <w:t>Periodic exchange of changed approved records.</w:t>
            </w:r>
          </w:p>
        </w:tc>
        <w:tc>
          <w:tcPr>
            <w:tcW w:type="dxa" w:w="3389"/>
            <w:vAlign w:val="center"/>
            <w:shd w:fill="F3F6F8"/>
            <w:tcMar>
              <w:top w:w="55" w:type="dxa"/>
              <w:left w:w="55" w:type="dxa"/>
              <w:bottom w:w="55" w:type="dxa"/>
              <w:right w:w="55" w:type="dxa"/>
            </w:tcMar>
          </w:tcPr>
          <w:p>
            <w:r/>
            <w:r>
              <w:rPr>
                <w:rFonts w:ascii="Aptos" w:hAnsi="Aptos"/>
                <w:b w:val="0"/>
                <w:sz w:val="14"/>
              </w:rPr>
              <w:t>No implication of continuous monitoring.</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Event-driven update</w:t>
            </w:r>
          </w:p>
        </w:tc>
        <w:tc>
          <w:tcPr>
            <w:tcW w:type="dxa" w:w="3389"/>
            <w:vAlign w:val="center"/>
            <w:shd w:fill="FFFFFF"/>
            <w:tcMar>
              <w:top w:w="55" w:type="dxa"/>
              <w:left w:w="55" w:type="dxa"/>
              <w:bottom w:w="55" w:type="dxa"/>
              <w:right w:w="55" w:type="dxa"/>
            </w:tcMar>
          </w:tcPr>
          <w:p>
            <w:r/>
            <w:r>
              <w:rPr>
                <w:rFonts w:ascii="Aptos" w:hAnsi="Aptos"/>
                <w:b w:val="0"/>
                <w:sz w:val="14"/>
              </w:rPr>
              <w:t>Change event proposes affected bridge assertions.</w:t>
            </w:r>
          </w:p>
        </w:tc>
        <w:tc>
          <w:tcPr>
            <w:tcW w:type="dxa" w:w="3389"/>
            <w:vAlign w:val="center"/>
            <w:shd w:fill="FFFFFF"/>
            <w:tcMar>
              <w:top w:w="55" w:type="dxa"/>
              <w:left w:w="55" w:type="dxa"/>
              <w:bottom w:w="55" w:type="dxa"/>
              <w:right w:w="55" w:type="dxa"/>
            </w:tcMar>
          </w:tcPr>
          <w:p>
            <w:r/>
            <w:r>
              <w:rPr>
                <w:rFonts w:ascii="Aptos" w:hAnsi="Aptos"/>
                <w:b w:val="0"/>
                <w:sz w:val="14"/>
              </w:rPr>
              <w:t>Human review for material facts/decisions.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Federated query</w:t>
            </w:r>
          </w:p>
        </w:tc>
        <w:tc>
          <w:tcPr>
            <w:tcW w:type="dxa" w:w="3389"/>
            <w:vAlign w:val="center"/>
            <w:shd w:fill="F3F6F8"/>
            <w:tcMar>
              <w:top w:w="55" w:type="dxa"/>
              <w:left w:w="55" w:type="dxa"/>
              <w:bottom w:w="55" w:type="dxa"/>
              <w:right w:w="55" w:type="dxa"/>
            </w:tcMar>
          </w:tcPr>
          <w:p>
            <w:r/>
            <w:r>
              <w:rPr>
                <w:rFonts w:ascii="Aptos" w:hAnsi="Aptos"/>
                <w:b w:val="0"/>
                <w:sz w:val="14"/>
              </w:rPr>
              <w:t>Query native repositories without copying all data.</w:t>
            </w:r>
          </w:p>
        </w:tc>
        <w:tc>
          <w:tcPr>
            <w:tcW w:type="dxa" w:w="3389"/>
            <w:vAlign w:val="center"/>
            <w:shd w:fill="F3F6F8"/>
            <w:tcMar>
              <w:top w:w="55" w:type="dxa"/>
              <w:left w:w="55" w:type="dxa"/>
              <w:bottom w:w="55" w:type="dxa"/>
              <w:right w:w="55" w:type="dxa"/>
            </w:tcMar>
          </w:tcPr>
          <w:p>
            <w:r/>
            <w:r>
              <w:rPr>
                <w:rFonts w:ascii="Aptos" w:hAnsi="Aptos"/>
                <w:b w:val="0"/>
                <w:sz w:val="14"/>
              </w:rPr>
              <w:t>Access, performance and snapshot consistency declared.</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Offline evidence package</w:t>
            </w:r>
          </w:p>
        </w:tc>
        <w:tc>
          <w:tcPr>
            <w:tcW w:type="dxa" w:w="3389"/>
            <w:vAlign w:val="center"/>
            <w:shd w:fill="FFFFFF"/>
            <w:tcMar>
              <w:top w:w="55" w:type="dxa"/>
              <w:left w:w="55" w:type="dxa"/>
              <w:bottom w:w="55" w:type="dxa"/>
              <w:right w:w="55" w:type="dxa"/>
            </w:tcMar>
          </w:tcPr>
          <w:p>
            <w:r/>
            <w:r>
              <w:rPr>
                <w:rFonts w:ascii="Aptos" w:hAnsi="Aptos"/>
                <w:b w:val="0"/>
                <w:sz w:val="14"/>
              </w:rPr>
              <w:t>Sanitised package for independent assessment.</w:t>
            </w:r>
          </w:p>
        </w:tc>
        <w:tc>
          <w:tcPr>
            <w:tcW w:type="dxa" w:w="3389"/>
            <w:vAlign w:val="center"/>
            <w:shd w:fill="FFFFFF"/>
            <w:tcMar>
              <w:top w:w="55" w:type="dxa"/>
              <w:left w:w="55" w:type="dxa"/>
              <w:bottom w:w="55" w:type="dxa"/>
              <w:right w:w="55" w:type="dxa"/>
            </w:tcMar>
          </w:tcPr>
          <w:p>
            <w:r/>
            <w:r>
              <w:rPr>
                <w:rFonts w:ascii="Aptos" w:hAnsi="Aptos"/>
                <w:b w:val="0"/>
                <w:sz w:val="14"/>
              </w:rPr>
              <w:t>Immutable manifest, classification and completeness limitations.</w:t>
            </w:r>
          </w:p>
        </w:tc>
      </w:tr>
    </w:tbl>
    <w:p>
      <w:pPr>
        <w:pStyle w:val="Small"/>
      </w:pPr>
    </w:p>
    <w:p>
      <w:pPr>
        <w:pStyle w:val="Heading2"/>
      </w:pPr>
      <w:r>
        <w:t>45. Drift taxonomy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Drift</w:t>
            </w:r>
          </w:p>
        </w:tc>
        <w:tc>
          <w:tcPr>
            <w:tcW w:type="dxa" w:w="3389"/>
            <w:vAlign w:val="center"/>
            <w:shd w:fill="17365D"/>
            <w:tcMar>
              <w:top w:w="55" w:type="dxa"/>
              <w:left w:w="55" w:type="dxa"/>
              <w:bottom w:w="55" w:type="dxa"/>
              <w:right w:w="55" w:type="dxa"/>
            </w:tcMar>
          </w:tcPr>
          <w:p>
            <w:r/>
            <w:r>
              <w:rPr>
                <w:rFonts w:ascii="Aptos" w:hAnsi="Aptos"/>
                <w:b/>
                <w:color w:val="FFFFFF"/>
                <w:sz w:val="15"/>
              </w:rPr>
              <w:t>Example</w:t>
            </w:r>
          </w:p>
        </w:tc>
        <w:tc>
          <w:tcPr>
            <w:tcW w:type="dxa" w:w="3389"/>
            <w:vAlign w:val="center"/>
            <w:shd w:fill="17365D"/>
            <w:tcMar>
              <w:top w:w="55" w:type="dxa"/>
              <w:left w:w="55" w:type="dxa"/>
              <w:bottom w:w="55" w:type="dxa"/>
              <w:right w:w="55" w:type="dxa"/>
            </w:tcMar>
          </w:tcPr>
          <w:p>
            <w:r/>
            <w:r>
              <w:rPr>
                <w:rFonts w:ascii="Aptos" w:hAnsi="Aptos"/>
                <w:b/>
                <w:color w:val="FFFFFF"/>
                <w:sz w:val="15"/>
              </w:rPr>
              <w:t>Required response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Entity drift</w:t>
            </w:r>
          </w:p>
        </w:tc>
        <w:tc>
          <w:tcPr>
            <w:tcW w:type="dxa" w:w="3389"/>
            <w:vAlign w:val="center"/>
            <w:shd w:fill="FFFFFF"/>
            <w:tcMar>
              <w:top w:w="55" w:type="dxa"/>
              <w:left w:w="55" w:type="dxa"/>
              <w:bottom w:w="55" w:type="dxa"/>
              <w:right w:w="55" w:type="dxa"/>
            </w:tcMar>
          </w:tcPr>
          <w:p>
            <w:r/>
            <w:r>
              <w:rPr>
                <w:rFonts w:ascii="Aptos" w:hAnsi="Aptos"/>
                <w:b w:val="0"/>
                <w:sz w:val="14"/>
              </w:rPr>
              <w:t>New controller, identity, rack or provider.</w:t>
            </w:r>
          </w:p>
        </w:tc>
        <w:tc>
          <w:tcPr>
            <w:tcW w:type="dxa" w:w="3389"/>
            <w:vAlign w:val="center"/>
            <w:shd w:fill="FFFFFF"/>
            <w:tcMar>
              <w:top w:w="55" w:type="dxa"/>
              <w:left w:w="55" w:type="dxa"/>
              <w:bottom w:w="55" w:type="dxa"/>
              <w:right w:w="55" w:type="dxa"/>
            </w:tcMar>
          </w:tcPr>
          <w:p>
            <w:r/>
            <w:r>
              <w:rPr>
                <w:rFonts w:ascii="Aptos" w:hAnsi="Aptos"/>
                <w:b w:val="0"/>
                <w:sz w:val="14"/>
              </w:rPr>
              <w:t>Discovery and mapping review.</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Relationship drift</w:t>
            </w:r>
          </w:p>
        </w:tc>
        <w:tc>
          <w:tcPr>
            <w:tcW w:type="dxa" w:w="3389"/>
            <w:vAlign w:val="center"/>
            <w:shd w:fill="F3F6F8"/>
            <w:tcMar>
              <w:top w:w="55" w:type="dxa"/>
              <w:left w:w="55" w:type="dxa"/>
              <w:bottom w:w="55" w:type="dxa"/>
              <w:right w:w="55" w:type="dxa"/>
            </w:tcMar>
          </w:tcPr>
          <w:p>
            <w:r/>
            <w:r>
              <w:rPr>
                <w:rFonts w:ascii="Aptos" w:hAnsi="Aptos"/>
                <w:b w:val="0"/>
                <w:sz w:val="14"/>
              </w:rPr>
              <w:t>Changed permission, route, dependency or operator.</w:t>
            </w:r>
          </w:p>
        </w:tc>
        <w:tc>
          <w:tcPr>
            <w:tcW w:type="dxa" w:w="3389"/>
            <w:vAlign w:val="center"/>
            <w:shd w:fill="F3F6F8"/>
            <w:tcMar>
              <w:top w:w="55" w:type="dxa"/>
              <w:left w:w="55" w:type="dxa"/>
              <w:bottom w:w="55" w:type="dxa"/>
              <w:right w:w="55" w:type="dxa"/>
            </w:tcMar>
          </w:tcPr>
          <w:p>
            <w:r/>
            <w:r>
              <w:rPr>
                <w:rFonts w:ascii="Aptos" w:hAnsi="Aptos"/>
                <w:b w:val="0"/>
                <w:sz w:val="14"/>
              </w:rPr>
              <w:t>Path re-analysis.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State drift</w:t>
            </w:r>
          </w:p>
        </w:tc>
        <w:tc>
          <w:tcPr>
            <w:tcW w:type="dxa" w:w="3389"/>
            <w:vAlign w:val="center"/>
            <w:shd w:fill="FFFFFF"/>
            <w:tcMar>
              <w:top w:w="55" w:type="dxa"/>
              <w:left w:w="55" w:type="dxa"/>
              <w:bottom w:w="55" w:type="dxa"/>
              <w:right w:w="55" w:type="dxa"/>
            </w:tcMar>
          </w:tcPr>
          <w:p>
            <w:r/>
            <w:r>
              <w:rPr>
                <w:rFonts w:ascii="Aptos" w:hAnsi="Aptos"/>
                <w:b w:val="0"/>
                <w:sz w:val="14"/>
              </w:rPr>
              <w:t>Maintenance, bypass, degraded cooling or emergency access.</w:t>
            </w:r>
          </w:p>
        </w:tc>
        <w:tc>
          <w:tcPr>
            <w:tcW w:type="dxa" w:w="3389"/>
            <w:vAlign w:val="center"/>
            <w:shd w:fill="FFFFFF"/>
            <w:tcMar>
              <w:top w:w="55" w:type="dxa"/>
              <w:left w:w="55" w:type="dxa"/>
              <w:bottom w:w="55" w:type="dxa"/>
              <w:right w:w="55" w:type="dxa"/>
            </w:tcMar>
          </w:tcPr>
          <w:p>
            <w:r/>
            <w:r>
              <w:rPr>
                <w:rFonts w:ascii="Aptos" w:hAnsi="Aptos"/>
                <w:b w:val="0"/>
                <w:sz w:val="14"/>
              </w:rPr>
              <w:t>State-specific re-evaluation.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Evidence drift</w:t>
            </w:r>
          </w:p>
        </w:tc>
        <w:tc>
          <w:tcPr>
            <w:tcW w:type="dxa" w:w="3389"/>
            <w:vAlign w:val="center"/>
            <w:shd w:fill="F3F6F8"/>
            <w:tcMar>
              <w:top w:w="55" w:type="dxa"/>
              <w:left w:w="55" w:type="dxa"/>
              <w:bottom w:w="55" w:type="dxa"/>
              <w:right w:w="55" w:type="dxa"/>
            </w:tcMar>
          </w:tcPr>
          <w:p>
            <w:r/>
            <w:r>
              <w:rPr>
                <w:rFonts w:ascii="Aptos" w:hAnsi="Aptos"/>
                <w:b w:val="0"/>
                <w:sz w:val="14"/>
              </w:rPr>
              <w:t>Evidence stale, superseded or conflicting.</w:t>
            </w:r>
          </w:p>
        </w:tc>
        <w:tc>
          <w:tcPr>
            <w:tcW w:type="dxa" w:w="3389"/>
            <w:vAlign w:val="center"/>
            <w:shd w:fill="F3F6F8"/>
            <w:tcMar>
              <w:top w:w="55" w:type="dxa"/>
              <w:left w:w="55" w:type="dxa"/>
              <w:bottom w:w="55" w:type="dxa"/>
              <w:right w:w="55" w:type="dxa"/>
            </w:tcMar>
          </w:tcPr>
          <w:p>
            <w:r/>
            <w:r>
              <w:rPr>
                <w:rFonts w:ascii="Aptos" w:hAnsi="Aptos"/>
                <w:b w:val="0"/>
                <w:sz w:val="14"/>
              </w:rPr>
              <w:t>Confidence review.</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Control drift</w:t>
            </w:r>
          </w:p>
        </w:tc>
        <w:tc>
          <w:tcPr>
            <w:tcW w:type="dxa" w:w="3389"/>
            <w:vAlign w:val="center"/>
            <w:shd w:fill="FFFFFF"/>
            <w:tcMar>
              <w:top w:w="55" w:type="dxa"/>
              <w:left w:w="55" w:type="dxa"/>
              <w:bottom w:w="55" w:type="dxa"/>
              <w:right w:w="55" w:type="dxa"/>
            </w:tcMar>
          </w:tcPr>
          <w:p>
            <w:r/>
            <w:r>
              <w:rPr>
                <w:rFonts w:ascii="Aptos" w:hAnsi="Aptos"/>
                <w:b w:val="0"/>
                <w:sz w:val="14"/>
              </w:rPr>
              <w:t>Control disabled, scope reduced, exception added.</w:t>
            </w:r>
          </w:p>
        </w:tc>
        <w:tc>
          <w:tcPr>
            <w:tcW w:type="dxa" w:w="3389"/>
            <w:vAlign w:val="center"/>
            <w:shd w:fill="FFFFFF"/>
            <w:tcMar>
              <w:top w:w="55" w:type="dxa"/>
              <w:left w:w="55" w:type="dxa"/>
              <w:bottom w:w="55" w:type="dxa"/>
              <w:right w:w="55" w:type="dxa"/>
            </w:tcMar>
          </w:tcPr>
          <w:p>
            <w:r/>
            <w:r>
              <w:rPr>
                <w:rFonts w:ascii="Aptos" w:hAnsi="Aptos"/>
                <w:b w:val="0"/>
                <w:sz w:val="14"/>
              </w:rPr>
              <w:t>Breakpoint and residual-path review.</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Schema drift</w:t>
            </w:r>
          </w:p>
        </w:tc>
        <w:tc>
          <w:tcPr>
            <w:tcW w:type="dxa" w:w="3389"/>
            <w:vAlign w:val="center"/>
            <w:shd w:fill="F3F6F8"/>
            <w:tcMar>
              <w:top w:w="55" w:type="dxa"/>
              <w:left w:w="55" w:type="dxa"/>
              <w:bottom w:w="55" w:type="dxa"/>
              <w:right w:w="55" w:type="dxa"/>
            </w:tcMar>
          </w:tcPr>
          <w:p>
            <w:r/>
            <w:r>
              <w:rPr>
                <w:rFonts w:ascii="Aptos" w:hAnsi="Aptos"/>
                <w:b w:val="0"/>
                <w:sz w:val="14"/>
              </w:rPr>
              <w:t>Class, edge or property version changes.</w:t>
            </w:r>
          </w:p>
        </w:tc>
        <w:tc>
          <w:tcPr>
            <w:tcW w:type="dxa" w:w="3389"/>
            <w:vAlign w:val="center"/>
            <w:shd w:fill="F3F6F8"/>
            <w:tcMar>
              <w:top w:w="55" w:type="dxa"/>
              <w:left w:w="55" w:type="dxa"/>
              <w:bottom w:w="55" w:type="dxa"/>
              <w:right w:w="55" w:type="dxa"/>
            </w:tcMar>
          </w:tcPr>
          <w:p>
            <w:r/>
            <w:r>
              <w:rPr>
                <w:rFonts w:ascii="Aptos" w:hAnsi="Aptos"/>
                <w:b w:val="0"/>
                <w:sz w:val="14"/>
              </w:rPr>
              <w:t>Compatibility and migration review.</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Boundary drift</w:t>
            </w:r>
          </w:p>
        </w:tc>
        <w:tc>
          <w:tcPr>
            <w:tcW w:type="dxa" w:w="3389"/>
            <w:vAlign w:val="center"/>
            <w:shd w:fill="FFFFFF"/>
            <w:tcMar>
              <w:top w:w="55" w:type="dxa"/>
              <w:left w:w="55" w:type="dxa"/>
              <w:bottom w:w="55" w:type="dxa"/>
              <w:right w:w="55" w:type="dxa"/>
            </w:tcMar>
          </w:tcPr>
          <w:p>
            <w:r/>
            <w:r>
              <w:rPr>
                <w:rFonts w:ascii="Aptos" w:hAnsi="Aptos"/>
                <w:b w:val="0"/>
                <w:sz w:val="14"/>
              </w:rPr>
              <w:t>Ownership, tenant, network, provider or jurisdiction changes.</w:t>
            </w:r>
          </w:p>
        </w:tc>
        <w:tc>
          <w:tcPr>
            <w:tcW w:type="dxa" w:w="3389"/>
            <w:vAlign w:val="center"/>
            <w:shd w:fill="FFFFFF"/>
            <w:tcMar>
              <w:top w:w="55" w:type="dxa"/>
              <w:left w:w="55" w:type="dxa"/>
              <w:bottom w:w="55" w:type="dxa"/>
              <w:right w:w="55" w:type="dxa"/>
            </w:tcMar>
          </w:tcPr>
          <w:p>
            <w:r/>
            <w:r>
              <w:rPr>
                <w:rFonts w:ascii="Aptos" w:hAnsi="Aptos"/>
                <w:b w:val="0"/>
                <w:sz w:val="14"/>
              </w:rPr>
              <w:t>Boundary-crossing review.</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Capability drift</w:t>
            </w:r>
          </w:p>
        </w:tc>
        <w:tc>
          <w:tcPr>
            <w:tcW w:type="dxa" w:w="3389"/>
            <w:vAlign w:val="center"/>
            <w:shd w:fill="F3F6F8"/>
            <w:tcMar>
              <w:top w:w="55" w:type="dxa"/>
              <w:left w:w="55" w:type="dxa"/>
              <w:bottom w:w="55" w:type="dxa"/>
              <w:right w:w="55" w:type="dxa"/>
            </w:tcMar>
          </w:tcPr>
          <w:p>
            <w:r/>
            <w:r>
              <w:rPr>
                <w:rFonts w:ascii="Aptos" w:hAnsi="Aptos"/>
                <w:b w:val="0"/>
                <w:sz w:val="14"/>
              </w:rPr>
              <w:t>Workload, scale, autonomy or service outcome changes.</w:t>
            </w:r>
          </w:p>
        </w:tc>
        <w:tc>
          <w:tcPr>
            <w:tcW w:type="dxa" w:w="3389"/>
            <w:vAlign w:val="center"/>
            <w:shd w:fill="F3F6F8"/>
            <w:tcMar>
              <w:top w:w="55" w:type="dxa"/>
              <w:left w:w="55" w:type="dxa"/>
              <w:bottom w:w="55" w:type="dxa"/>
              <w:right w:w="55" w:type="dxa"/>
            </w:tcMar>
          </w:tcPr>
          <w:p>
            <w:r/>
            <w:r>
              <w:rPr>
                <w:rFonts w:ascii="Aptos" w:hAnsi="Aptos"/>
                <w:b w:val="0"/>
                <w:sz w:val="14"/>
              </w:rPr>
              <w:t>Rebaseline AIDCF and ATG scopes.</w:t>
            </w:r>
          </w:p>
        </w:tc>
      </w:tr>
    </w:tbl>
    <w:p>
      <w:pPr>
        <w:pStyle w:val="Small"/>
      </w:pPr>
    </w:p>
    <w:p>
      <w:pPr>
        <w:pStyle w:val="Heading2"/>
      </w:pPr>
      <w:r>
        <w:t>46. Reassessment triggers</w:t>
      </w:r>
    </w:p>
    <w:p>
      <w:pPr>
        <w:pStyle w:val="ListBullet"/>
      </w:pPr>
      <w:r>
        <w:t>Material AIDCF Change Event.</w:t>
      </w:r>
    </w:p>
    <w:p>
      <w:pPr>
        <w:pStyle w:val="ListBullet"/>
      </w:pPr>
      <w:r>
        <w:t>New or changed ATG identity, authority, tool, agent or provider relationship.</w:t>
      </w:r>
    </w:p>
    <w:p>
      <w:pPr>
        <w:pStyle w:val="ListBullet"/>
      </w:pPr>
      <w:r>
        <w:t>Critical incident or near miss.</w:t>
      </w:r>
    </w:p>
    <w:p>
      <w:pPr>
        <w:pStyle w:val="ListBullet"/>
      </w:pPr>
      <w:r>
        <w:t>Failure of a safeguard or control breakpoint.</w:t>
      </w:r>
    </w:p>
    <w:p>
      <w:pPr>
        <w:pStyle w:val="ListBullet"/>
      </w:pPr>
      <w:r>
        <w:t>Evidence expiry or conflict.</w:t>
      </w:r>
    </w:p>
    <w:p>
      <w:pPr>
        <w:pStyle w:val="ListBullet"/>
      </w:pPr>
      <w:r>
        <w:t>Capacity expansion or new liquid-cooled/high-density deployment.</w:t>
      </w:r>
    </w:p>
    <w:p>
      <w:pPr>
        <w:pStyle w:val="ListBullet"/>
      </w:pPr>
      <w:r>
        <w:t>Provider, jurisdiction or remote-support change.</w:t>
      </w:r>
    </w:p>
    <w:p>
      <w:pPr>
        <w:pStyle w:val="ListBullet"/>
      </w:pPr>
      <w:r>
        <w:t>Schema major version or mapping change.</w:t>
      </w:r>
    </w:p>
    <w:p>
      <w:pPr>
        <w:pStyle w:val="ListBullet"/>
      </w:pPr>
      <w:r>
        <w:t>Resolution of a critical UNKNOWN.</w:t>
      </w:r>
    </w:p>
    <w:p>
      <w:pPr>
        <w:pStyle w:val="Heading1"/>
      </w:pPr>
      <w:r>
        <w:t>Part XIV - Data exchange, API and machine-readable package</w:t>
      </w:r>
    </w:p>
    <w:p>
      <w:pPr>
        <w:pStyle w:val="Heading2"/>
      </w:pPr>
      <w:r>
        <w:t>47. Required publication package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Artifact</w:t>
            </w:r>
          </w:p>
        </w:tc>
        <w:tc>
          <w:tcPr>
            <w:tcW w:type="dxa" w:w="5083"/>
            <w:vAlign w:val="center"/>
            <w:shd w:fill="17365D"/>
            <w:tcMar>
              <w:top w:w="55" w:type="dxa"/>
              <w:left w:w="55" w:type="dxa"/>
              <w:bottom w:w="55" w:type="dxa"/>
              <w:right w:w="55" w:type="dxa"/>
            </w:tcMar>
          </w:tcPr>
          <w:p>
            <w:r/>
            <w:r>
              <w:rPr>
                <w:rFonts w:ascii="Aptos" w:hAnsi="Aptos"/>
                <w:b/>
                <w:color w:val="FFFFFF"/>
                <w:sz w:val="15"/>
              </w:rPr>
              <w:t>Purpose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aidcf-atg-integration-v1.0.owl</w:t>
            </w:r>
          </w:p>
        </w:tc>
        <w:tc>
          <w:tcPr>
            <w:tcW w:type="dxa" w:w="5083"/>
            <w:vAlign w:val="center"/>
            <w:shd w:fill="FFFFFF"/>
            <w:tcMar>
              <w:top w:w="55" w:type="dxa"/>
              <w:left w:w="55" w:type="dxa"/>
              <w:bottom w:w="55" w:type="dxa"/>
              <w:right w:w="55" w:type="dxa"/>
            </w:tcMar>
          </w:tcPr>
          <w:p>
            <w:r/>
            <w:r>
              <w:rPr>
                <w:rFonts w:ascii="Aptos" w:hAnsi="Aptos"/>
                <w:b w:val="0"/>
                <w:sz w:val="14"/>
              </w:rPr>
              <w:t>Bridge ontology and formal class/property declarations.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aidcf-atg-integration-v1.0.ttl</w:t>
            </w:r>
          </w:p>
        </w:tc>
        <w:tc>
          <w:tcPr>
            <w:tcW w:type="dxa" w:w="5083"/>
            <w:vAlign w:val="center"/>
            <w:shd w:fill="F3F6F8"/>
            <w:tcMar>
              <w:top w:w="55" w:type="dxa"/>
              <w:left w:w="55" w:type="dxa"/>
              <w:bottom w:w="55" w:type="dxa"/>
              <w:right w:w="55" w:type="dxa"/>
            </w:tcMar>
          </w:tcPr>
          <w:p>
            <w:r/>
            <w:r>
              <w:rPr>
                <w:rFonts w:ascii="Aptos" w:hAnsi="Aptos"/>
                <w:b w:val="0"/>
                <w:sz w:val="14"/>
              </w:rPr>
              <w:t>Readable RDF/Turtle serialization.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aidcf-atg-context-v1.0.jsonld</w:t>
            </w:r>
          </w:p>
        </w:tc>
        <w:tc>
          <w:tcPr>
            <w:tcW w:type="dxa" w:w="5083"/>
            <w:vAlign w:val="center"/>
            <w:shd w:fill="FFFFFF"/>
            <w:tcMar>
              <w:top w:w="55" w:type="dxa"/>
              <w:left w:w="55" w:type="dxa"/>
              <w:bottom w:w="55" w:type="dxa"/>
              <w:right w:w="55" w:type="dxa"/>
            </w:tcMar>
          </w:tcPr>
          <w:p>
            <w:r/>
            <w:r>
              <w:rPr>
                <w:rFonts w:ascii="Aptos" w:hAnsi="Aptos"/>
                <w:b w:val="0"/>
                <w:sz w:val="14"/>
              </w:rPr>
              <w:t>JSON-LD context.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aidcf-atg-exchange-v1.0.schema.json</w:t>
            </w:r>
          </w:p>
        </w:tc>
        <w:tc>
          <w:tcPr>
            <w:tcW w:type="dxa" w:w="5083"/>
            <w:vAlign w:val="center"/>
            <w:shd w:fill="F3F6F8"/>
            <w:tcMar>
              <w:top w:w="55" w:type="dxa"/>
              <w:left w:w="55" w:type="dxa"/>
              <w:bottom w:w="55" w:type="dxa"/>
              <w:right w:w="55" w:type="dxa"/>
            </w:tcMar>
          </w:tcPr>
          <w:p>
            <w:r/>
            <w:r>
              <w:rPr>
                <w:rFonts w:ascii="Aptos" w:hAnsi="Aptos"/>
                <w:b w:val="0"/>
                <w:sz w:val="14"/>
              </w:rPr>
              <w:t>JSON exchange contract.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aidcf-atg-shapes-v1.0.ttl</w:t>
            </w:r>
          </w:p>
        </w:tc>
        <w:tc>
          <w:tcPr>
            <w:tcW w:type="dxa" w:w="5083"/>
            <w:vAlign w:val="center"/>
            <w:shd w:fill="FFFFFF"/>
            <w:tcMar>
              <w:top w:w="55" w:type="dxa"/>
              <w:left w:w="55" w:type="dxa"/>
              <w:bottom w:w="55" w:type="dxa"/>
              <w:right w:w="55" w:type="dxa"/>
            </w:tcMar>
          </w:tcPr>
          <w:p>
            <w:r/>
            <w:r>
              <w:rPr>
                <w:rFonts w:ascii="Aptos" w:hAnsi="Aptos"/>
                <w:b w:val="0"/>
                <w:sz w:val="14"/>
              </w:rPr>
              <w:t>SHACL validation shapes.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class-mappings-v1.0.csv</w:t>
            </w:r>
          </w:p>
        </w:tc>
        <w:tc>
          <w:tcPr>
            <w:tcW w:type="dxa" w:w="5083"/>
            <w:vAlign w:val="center"/>
            <w:shd w:fill="F3F6F8"/>
            <w:tcMar>
              <w:top w:w="55" w:type="dxa"/>
              <w:left w:w="55" w:type="dxa"/>
              <w:bottom w:w="55" w:type="dxa"/>
              <w:right w:w="55" w:type="dxa"/>
            </w:tcMar>
          </w:tcPr>
          <w:p>
            <w:r/>
            <w:r>
              <w:rPr>
                <w:rFonts w:ascii="Aptos" w:hAnsi="Aptos"/>
                <w:b w:val="0"/>
                <w:sz w:val="14"/>
              </w:rPr>
              <w:t>Class mapping registry.</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relationship-mappings-v1.0.csv</w:t>
            </w:r>
          </w:p>
        </w:tc>
        <w:tc>
          <w:tcPr>
            <w:tcW w:type="dxa" w:w="5083"/>
            <w:vAlign w:val="center"/>
            <w:shd w:fill="FFFFFF"/>
            <w:tcMar>
              <w:top w:w="55" w:type="dxa"/>
              <w:left w:w="55" w:type="dxa"/>
              <w:bottom w:w="55" w:type="dxa"/>
              <w:right w:w="55" w:type="dxa"/>
            </w:tcMar>
          </w:tcPr>
          <w:p>
            <w:r/>
            <w:r>
              <w:rPr>
                <w:rFonts w:ascii="Aptos" w:hAnsi="Aptos"/>
                <w:b w:val="0"/>
                <w:sz w:val="14"/>
              </w:rPr>
              <w:t>Relationship and bridge edge registry.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query-catalog-v1.0.yaml</w:t>
            </w:r>
          </w:p>
        </w:tc>
        <w:tc>
          <w:tcPr>
            <w:tcW w:type="dxa" w:w="5083"/>
            <w:vAlign w:val="center"/>
            <w:shd w:fill="F3F6F8"/>
            <w:tcMar>
              <w:top w:w="55" w:type="dxa"/>
              <w:left w:w="55" w:type="dxa"/>
              <w:bottom w:w="55" w:type="dxa"/>
              <w:right w:w="55" w:type="dxa"/>
            </w:tcMar>
          </w:tcPr>
          <w:p>
            <w:r/>
            <w:r>
              <w:rPr>
                <w:rFonts w:ascii="Aptos" w:hAnsi="Aptos"/>
                <w:b w:val="0"/>
                <w:sz w:val="14"/>
              </w:rPr>
              <w:t>Named query definitions and expected outputs.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conformance-tests-v1.0/</w:t>
            </w:r>
          </w:p>
        </w:tc>
        <w:tc>
          <w:tcPr>
            <w:tcW w:type="dxa" w:w="5083"/>
            <w:vAlign w:val="center"/>
            <w:shd w:fill="FFFFFF"/>
            <w:tcMar>
              <w:top w:w="55" w:type="dxa"/>
              <w:left w:w="55" w:type="dxa"/>
              <w:bottom w:w="55" w:type="dxa"/>
              <w:right w:w="55" w:type="dxa"/>
            </w:tcMar>
          </w:tcPr>
          <w:p>
            <w:r/>
            <w:r>
              <w:rPr>
                <w:rFonts w:ascii="Aptos" w:hAnsi="Aptos"/>
                <w:b w:val="0"/>
                <w:sz w:val="14"/>
              </w:rPr>
              <w:t>Positive, negative and migration fixtures.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examples/</w:t>
            </w:r>
          </w:p>
        </w:tc>
        <w:tc>
          <w:tcPr>
            <w:tcW w:type="dxa" w:w="5083"/>
            <w:vAlign w:val="center"/>
            <w:shd w:fill="F3F6F8"/>
            <w:tcMar>
              <w:top w:w="55" w:type="dxa"/>
              <w:left w:w="55" w:type="dxa"/>
              <w:bottom w:w="55" w:type="dxa"/>
              <w:right w:w="55" w:type="dxa"/>
            </w:tcMar>
          </w:tcPr>
          <w:p>
            <w:r/>
            <w:r>
              <w:rPr>
                <w:rFonts w:ascii="Aptos" w:hAnsi="Aptos"/>
                <w:b w:val="0"/>
                <w:sz w:val="14"/>
              </w:rPr>
              <w:t>Synthetic integrated profiles and decision packages.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CHANGELOG.md</w:t>
            </w:r>
          </w:p>
        </w:tc>
        <w:tc>
          <w:tcPr>
            <w:tcW w:type="dxa" w:w="5083"/>
            <w:vAlign w:val="center"/>
            <w:shd w:fill="FFFFFF"/>
            <w:tcMar>
              <w:top w:w="55" w:type="dxa"/>
              <w:left w:w="55" w:type="dxa"/>
              <w:bottom w:w="55" w:type="dxa"/>
              <w:right w:w="55" w:type="dxa"/>
            </w:tcMar>
          </w:tcPr>
          <w:p>
            <w:r/>
            <w:r>
              <w:rPr>
                <w:rFonts w:ascii="Aptos" w:hAnsi="Aptos"/>
                <w:b w:val="0"/>
                <w:sz w:val="14"/>
              </w:rPr>
              <w:t>Versioned change history.</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MIGRATION.md</w:t>
            </w:r>
          </w:p>
        </w:tc>
        <w:tc>
          <w:tcPr>
            <w:tcW w:type="dxa" w:w="5083"/>
            <w:vAlign w:val="center"/>
            <w:shd w:fill="F3F6F8"/>
            <w:tcMar>
              <w:top w:w="55" w:type="dxa"/>
              <w:left w:w="55" w:type="dxa"/>
              <w:bottom w:w="55" w:type="dxa"/>
              <w:right w:w="55" w:type="dxa"/>
            </w:tcMar>
          </w:tcPr>
          <w:p>
            <w:r/>
            <w:r>
              <w:rPr>
                <w:rFonts w:ascii="Aptos" w:hAnsi="Aptos"/>
                <w:b w:val="0"/>
                <w:sz w:val="14"/>
              </w:rPr>
              <w:t>Compatibility and migration instructions.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SECURITY.md</w:t>
            </w:r>
          </w:p>
        </w:tc>
        <w:tc>
          <w:tcPr>
            <w:tcW w:type="dxa" w:w="5083"/>
            <w:vAlign w:val="center"/>
            <w:shd w:fill="FFFFFF"/>
            <w:tcMar>
              <w:top w:w="55" w:type="dxa"/>
              <w:left w:w="55" w:type="dxa"/>
              <w:bottom w:w="55" w:type="dxa"/>
              <w:right w:w="55" w:type="dxa"/>
            </w:tcMar>
          </w:tcPr>
          <w:p>
            <w:r/>
            <w:r>
              <w:rPr>
                <w:rFonts w:ascii="Aptos" w:hAnsi="Aptos"/>
                <w:b w:val="0"/>
                <w:sz w:val="14"/>
              </w:rPr>
              <w:t>Sensitive-path and vulnerability disclosure guidance.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LICENSE.md</w:t>
            </w:r>
          </w:p>
        </w:tc>
        <w:tc>
          <w:tcPr>
            <w:tcW w:type="dxa" w:w="5083"/>
            <w:vAlign w:val="center"/>
            <w:shd w:fill="F3F6F8"/>
            <w:tcMar>
              <w:top w:w="55" w:type="dxa"/>
              <w:left w:w="55" w:type="dxa"/>
              <w:bottom w:w="55" w:type="dxa"/>
              <w:right w:w="55" w:type="dxa"/>
            </w:tcMar>
          </w:tcPr>
          <w:p>
            <w:r/>
            <w:r>
              <w:rPr>
                <w:rFonts w:ascii="Aptos" w:hAnsi="Aptos"/>
                <w:b w:val="0"/>
                <w:sz w:val="14"/>
              </w:rPr>
              <w:t>Rights and obligations for public reuse.</w:t>
            </w:r>
          </w:p>
        </w:tc>
      </w:tr>
    </w:tbl>
    <w:p>
      <w:pPr>
        <w:pStyle w:val="Small"/>
      </w:pPr>
    </w:p>
    <w:p>
      <w:pPr>
        <w:pStyle w:val="Heading2"/>
      </w:pPr>
      <w:r>
        <w:t>48. Exchange envelope</w:t>
      </w:r>
    </w:p>
    <w:p>
      <w:r>
        <w:rPr>
          <w:rFonts w:ascii="Consolas" w:hAnsi="Consolas"/>
          <w:sz w:val="16"/>
        </w:rPr>
        <w:t>{</w:t>
        <w:br/>
        <w:t xml:space="preserve">  "packageId": "aix-package:example-001",</w:t>
        <w:br/>
        <w:t xml:space="preserve">  "schemaVersion": "1.0",</w:t>
        <w:br/>
        <w:t xml:space="preserve">  "aidcfSnapshot": "aidcf-snapshot:001",</w:t>
        <w:br/>
        <w:t xml:space="preserve">  "atgSnapshot": "atg-snapshot:014",</w:t>
        <w:br/>
        <w:t xml:space="preserve">  "bridgeAssertions": ["aix-edge:001"],</w:t>
        <w:br/>
        <w:t xml:space="preserve">  "evidenceManifest": ["evidence:001"],</w:t>
        <w:br/>
        <w:t xml:space="preserve">  "unknowns": ["unknown:001"],</w:t>
        <w:br/>
        <w:t xml:space="preserve">  "securityClassification": "RESTRICTED",</w:t>
        <w:br/>
        <w:t xml:space="preserve">  "reviewState": "CANDIDATE"</w:t>
        <w:br/>
        <w:t>}</w:t>
      </w:r>
    </w:p>
    <w:p>
      <w:pPr>
        <w:pStyle w:val="Heading2"/>
      </w:pPr>
      <w:r>
        <w:t>49. API resource model</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Resource</w:t>
            </w:r>
          </w:p>
        </w:tc>
        <w:tc>
          <w:tcPr>
            <w:tcW w:type="dxa" w:w="5083"/>
            <w:vAlign w:val="center"/>
            <w:shd w:fill="17365D"/>
            <w:tcMar>
              <w:top w:w="55" w:type="dxa"/>
              <w:left w:w="55" w:type="dxa"/>
              <w:bottom w:w="55" w:type="dxa"/>
              <w:right w:w="55" w:type="dxa"/>
            </w:tcMar>
          </w:tcPr>
          <w:p>
            <w:r/>
            <w:r>
              <w:rPr>
                <w:rFonts w:ascii="Aptos" w:hAnsi="Aptos"/>
                <w:b/>
                <w:color w:val="FFFFFF"/>
                <w:sz w:val="15"/>
              </w:rPr>
              <w:t>Minimum operations / behavior</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/mappings</w:t>
            </w:r>
          </w:p>
        </w:tc>
        <w:tc>
          <w:tcPr>
            <w:tcW w:type="dxa" w:w="5083"/>
            <w:vAlign w:val="center"/>
            <w:shd w:fill="FFFFFF"/>
            <w:tcMar>
              <w:top w:w="55" w:type="dxa"/>
              <w:left w:w="55" w:type="dxa"/>
              <w:bottom w:w="55" w:type="dxa"/>
              <w:right w:w="55" w:type="dxa"/>
            </w:tcMar>
          </w:tcPr>
          <w:p>
            <w:r/>
            <w:r>
              <w:rPr>
                <w:rFonts w:ascii="Aptos" w:hAnsi="Aptos"/>
                <w:b w:val="0"/>
                <w:sz w:val="14"/>
              </w:rPr>
              <w:t>Retrieve approved mappings by version and status.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/shared-entities</w:t>
            </w:r>
          </w:p>
        </w:tc>
        <w:tc>
          <w:tcPr>
            <w:tcW w:type="dxa" w:w="5083"/>
            <w:vAlign w:val="center"/>
            <w:shd w:fill="F3F6F8"/>
            <w:tcMar>
              <w:top w:w="55" w:type="dxa"/>
              <w:left w:w="55" w:type="dxa"/>
              <w:bottom w:w="55" w:type="dxa"/>
              <w:right w:w="55" w:type="dxa"/>
            </w:tcMar>
          </w:tcPr>
          <w:p>
            <w:r/>
            <w:r>
              <w:rPr>
                <w:rFonts w:ascii="Aptos" w:hAnsi="Aptos"/>
                <w:b w:val="0"/>
                <w:sz w:val="14"/>
              </w:rPr>
              <w:t>Resolve global ID to native method views.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/bridge-assertions</w:t>
            </w:r>
          </w:p>
        </w:tc>
        <w:tc>
          <w:tcPr>
            <w:tcW w:type="dxa" w:w="5083"/>
            <w:vAlign w:val="center"/>
            <w:shd w:fill="FFFFFF"/>
            <w:tcMar>
              <w:top w:w="55" w:type="dxa"/>
              <w:left w:w="55" w:type="dxa"/>
              <w:bottom w:w="55" w:type="dxa"/>
              <w:right w:w="55" w:type="dxa"/>
            </w:tcMar>
          </w:tcPr>
          <w:p>
            <w:r/>
            <w:r>
              <w:rPr>
                <w:rFonts w:ascii="Aptos" w:hAnsi="Aptos"/>
                <w:b w:val="0"/>
                <w:sz w:val="14"/>
              </w:rPr>
              <w:t>Create candidate, review, approve, supersede and query bridge assertions.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/snapshots</w:t>
            </w:r>
          </w:p>
        </w:tc>
        <w:tc>
          <w:tcPr>
            <w:tcW w:type="dxa" w:w="5083"/>
            <w:vAlign w:val="center"/>
            <w:shd w:fill="F3F6F8"/>
            <w:tcMar>
              <w:top w:w="55" w:type="dxa"/>
              <w:left w:w="55" w:type="dxa"/>
              <w:bottom w:w="55" w:type="dxa"/>
              <w:right w:w="55" w:type="dxa"/>
            </w:tcMar>
          </w:tcPr>
          <w:p>
            <w:r/>
            <w:r>
              <w:rPr>
                <w:rFonts w:ascii="Aptos" w:hAnsi="Aptos"/>
                <w:b w:val="0"/>
                <w:sz w:val="14"/>
              </w:rPr>
              <w:t>Register immutable native and integrated snapshots.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/paths</w:t>
            </w:r>
          </w:p>
        </w:tc>
        <w:tc>
          <w:tcPr>
            <w:tcW w:type="dxa" w:w="5083"/>
            <w:vAlign w:val="center"/>
            <w:shd w:fill="FFFFFF"/>
            <w:tcMar>
              <w:top w:w="55" w:type="dxa"/>
              <w:left w:w="55" w:type="dxa"/>
              <w:bottom w:w="55" w:type="dxa"/>
              <w:right w:w="55" w:type="dxa"/>
            </w:tcMar>
          </w:tcPr>
          <w:p>
            <w:r/>
            <w:r>
              <w:rPr>
                <w:rFonts w:ascii="Aptos" w:hAnsi="Aptos"/>
                <w:b w:val="0"/>
                <w:sz w:val="14"/>
              </w:rPr>
              <w:t>Submit/query integrated paths and validation state.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/evidence-manifests</w:t>
            </w:r>
          </w:p>
        </w:tc>
        <w:tc>
          <w:tcPr>
            <w:tcW w:type="dxa" w:w="5083"/>
            <w:vAlign w:val="center"/>
            <w:shd w:fill="F3F6F8"/>
            <w:tcMar>
              <w:top w:w="55" w:type="dxa"/>
              <w:left w:w="55" w:type="dxa"/>
              <w:bottom w:w="55" w:type="dxa"/>
              <w:right w:w="55" w:type="dxa"/>
            </w:tcMar>
          </w:tcPr>
          <w:p>
            <w:r/>
            <w:r>
              <w:rPr>
                <w:rFonts w:ascii="Aptos" w:hAnsi="Aptos"/>
                <w:b w:val="0"/>
                <w:sz w:val="14"/>
              </w:rPr>
              <w:t>Reference evidence metadata without exposing protected content.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/unknowns</w:t>
            </w:r>
          </w:p>
        </w:tc>
        <w:tc>
          <w:tcPr>
            <w:tcW w:type="dxa" w:w="5083"/>
            <w:vAlign w:val="center"/>
            <w:shd w:fill="FFFFFF"/>
            <w:tcMar>
              <w:top w:w="55" w:type="dxa"/>
              <w:left w:w="55" w:type="dxa"/>
              <w:bottom w:w="55" w:type="dxa"/>
              <w:right w:w="55" w:type="dxa"/>
            </w:tcMar>
          </w:tcPr>
          <w:p>
            <w:r/>
            <w:r>
              <w:rPr>
                <w:rFonts w:ascii="Aptos" w:hAnsi="Aptos"/>
                <w:b w:val="0"/>
                <w:sz w:val="14"/>
              </w:rPr>
              <w:t>Track unresolved information and assurance impact.</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/decision-packages</w:t>
            </w:r>
          </w:p>
        </w:tc>
        <w:tc>
          <w:tcPr>
            <w:tcW w:type="dxa" w:w="5083"/>
            <w:vAlign w:val="center"/>
            <w:shd w:fill="F3F6F8"/>
            <w:tcMar>
              <w:top w:w="55" w:type="dxa"/>
              <w:left w:w="55" w:type="dxa"/>
              <w:bottom w:w="55" w:type="dxa"/>
              <w:right w:w="55" w:type="dxa"/>
            </w:tcMar>
          </w:tcPr>
          <w:p>
            <w:r/>
            <w:r>
              <w:rPr>
                <w:rFonts w:ascii="Aptos" w:hAnsi="Aptos"/>
                <w:b w:val="0"/>
                <w:sz w:val="14"/>
              </w:rPr>
              <w:t>Assemble separate conclusions and shared limitations.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/conformance</w:t>
            </w:r>
          </w:p>
        </w:tc>
        <w:tc>
          <w:tcPr>
            <w:tcW w:type="dxa" w:w="5083"/>
            <w:vAlign w:val="center"/>
            <w:shd w:fill="FFFFFF"/>
            <w:tcMar>
              <w:top w:w="55" w:type="dxa"/>
              <w:left w:w="55" w:type="dxa"/>
              <w:bottom w:w="55" w:type="dxa"/>
              <w:right w:w="55" w:type="dxa"/>
            </w:tcMar>
          </w:tcPr>
          <w:p>
            <w:r/>
            <w:r>
              <w:rPr>
                <w:rFonts w:ascii="Aptos" w:hAnsi="Aptos"/>
                <w:b w:val="0"/>
                <w:sz w:val="14"/>
              </w:rPr>
              <w:t>Validate package/schema/mapping/test profile.</w:t>
            </w:r>
          </w:p>
        </w:tc>
      </w:tr>
    </w:tbl>
    <w:p>
      <w:pPr>
        <w:pStyle w:val="Small"/>
      </w:pPr>
    </w:p>
    <w:p>
      <w:pPr>
        <w:pStyle w:val="Small"/>
      </w:pPr>
      <w:r>
        <w:t>This resource model is normative at the information-contract level only. It does not prescribe transport protocol, authentication product, database or deployment topology.</w:t>
      </w:r>
    </w:p>
    <w:p>
      <w:pPr>
        <w:pStyle w:val="Heading2"/>
      </w:pPr>
      <w:r>
        <w:t>50. OWL, SHACL and JSON roles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Technology</w:t>
            </w:r>
          </w:p>
        </w:tc>
        <w:tc>
          <w:tcPr>
            <w:tcW w:type="dxa" w:w="3389"/>
            <w:vAlign w:val="center"/>
            <w:shd w:fill="17365D"/>
            <w:tcMar>
              <w:top w:w="55" w:type="dxa"/>
              <w:left w:w="55" w:type="dxa"/>
              <w:bottom w:w="55" w:type="dxa"/>
              <w:right w:w="55" w:type="dxa"/>
            </w:tcMar>
          </w:tcPr>
          <w:p>
            <w:r/>
            <w:r>
              <w:rPr>
                <w:rFonts w:ascii="Aptos" w:hAnsi="Aptos"/>
                <w:b/>
                <w:color w:val="FFFFFF"/>
                <w:sz w:val="15"/>
              </w:rPr>
              <w:t>Role</w:t>
            </w:r>
          </w:p>
        </w:tc>
        <w:tc>
          <w:tcPr>
            <w:tcW w:type="dxa" w:w="3389"/>
            <w:vAlign w:val="center"/>
            <w:shd w:fill="17365D"/>
            <w:tcMar>
              <w:top w:w="55" w:type="dxa"/>
              <w:left w:w="55" w:type="dxa"/>
              <w:bottom w:w="55" w:type="dxa"/>
              <w:right w:w="55" w:type="dxa"/>
            </w:tcMar>
          </w:tcPr>
          <w:p>
            <w:r/>
            <w:r>
              <w:rPr>
                <w:rFonts w:ascii="Aptos" w:hAnsi="Aptos"/>
                <w:b/>
                <w:color w:val="FFFFFF"/>
                <w:sz w:val="15"/>
              </w:rPr>
              <w:t>Anti-error rule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OWL/RDF</w:t>
            </w:r>
          </w:p>
        </w:tc>
        <w:tc>
          <w:tcPr>
            <w:tcW w:type="dxa" w:w="3389"/>
            <w:vAlign w:val="center"/>
            <w:shd w:fill="FFFFFF"/>
            <w:tcMar>
              <w:top w:w="55" w:type="dxa"/>
              <w:left w:w="55" w:type="dxa"/>
              <w:bottom w:w="55" w:type="dxa"/>
              <w:right w:w="55" w:type="dxa"/>
            </w:tcMar>
          </w:tcPr>
          <w:p>
            <w:r/>
            <w:r>
              <w:rPr>
                <w:rFonts w:ascii="Aptos" w:hAnsi="Aptos"/>
                <w:b w:val="0"/>
                <w:sz w:val="14"/>
              </w:rPr>
              <w:t>Semantic classes, properties, mappings and reasoning.</w:t>
            </w:r>
          </w:p>
        </w:tc>
        <w:tc>
          <w:tcPr>
            <w:tcW w:type="dxa" w:w="3389"/>
            <w:vAlign w:val="center"/>
            <w:shd w:fill="FFFFFF"/>
            <w:tcMar>
              <w:top w:w="55" w:type="dxa"/>
              <w:left w:w="55" w:type="dxa"/>
              <w:bottom w:w="55" w:type="dxa"/>
              <w:right w:w="55" w:type="dxa"/>
            </w:tcMar>
          </w:tcPr>
          <w:p>
            <w:r/>
            <w:r>
              <w:rPr>
                <w:rFonts w:ascii="Aptos" w:hAnsi="Aptos"/>
                <w:b w:val="0"/>
                <w:sz w:val="14"/>
              </w:rPr>
              <w:t>Open-world reasoning does not validate required record completeness.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SHACL</w:t>
            </w:r>
          </w:p>
        </w:tc>
        <w:tc>
          <w:tcPr>
            <w:tcW w:type="dxa" w:w="3389"/>
            <w:vAlign w:val="center"/>
            <w:shd w:fill="F3F6F8"/>
            <w:tcMar>
              <w:top w:w="55" w:type="dxa"/>
              <w:left w:w="55" w:type="dxa"/>
              <w:bottom w:w="55" w:type="dxa"/>
              <w:right w:w="55" w:type="dxa"/>
            </w:tcMar>
          </w:tcPr>
          <w:p>
            <w:r/>
            <w:r>
              <w:rPr>
                <w:rFonts w:ascii="Aptos" w:hAnsi="Aptos"/>
                <w:b w:val="0"/>
                <w:sz w:val="14"/>
              </w:rPr>
              <w:t>Validate RDF data shapes, cardinality and compatibility.</w:t>
            </w:r>
          </w:p>
        </w:tc>
        <w:tc>
          <w:tcPr>
            <w:tcW w:type="dxa" w:w="3389"/>
            <w:vAlign w:val="center"/>
            <w:shd w:fill="F3F6F8"/>
            <w:tcMar>
              <w:top w:w="55" w:type="dxa"/>
              <w:left w:w="55" w:type="dxa"/>
              <w:bottom w:w="55" w:type="dxa"/>
              <w:right w:w="55" w:type="dxa"/>
            </w:tcMar>
          </w:tcPr>
          <w:p>
            <w:r/>
            <w:r>
              <w:rPr>
                <w:rFonts w:ascii="Aptos" w:hAnsi="Aptos"/>
                <w:b w:val="0"/>
                <w:sz w:val="14"/>
              </w:rPr>
              <w:t>Validation shapes do not prove real-world truth or control effectiveness.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JSON Schema</w:t>
            </w:r>
          </w:p>
        </w:tc>
        <w:tc>
          <w:tcPr>
            <w:tcW w:type="dxa" w:w="3389"/>
            <w:vAlign w:val="center"/>
            <w:shd w:fill="FFFFFF"/>
            <w:tcMar>
              <w:top w:w="55" w:type="dxa"/>
              <w:left w:w="55" w:type="dxa"/>
              <w:bottom w:w="55" w:type="dxa"/>
              <w:right w:w="55" w:type="dxa"/>
            </w:tcMar>
          </w:tcPr>
          <w:p>
            <w:r/>
            <w:r>
              <w:rPr>
                <w:rFonts w:ascii="Aptos" w:hAnsi="Aptos"/>
                <w:b w:val="0"/>
                <w:sz w:val="14"/>
              </w:rPr>
              <w:t>Validate exchange structure and datatypes.</w:t>
            </w:r>
          </w:p>
        </w:tc>
        <w:tc>
          <w:tcPr>
            <w:tcW w:type="dxa" w:w="3389"/>
            <w:vAlign w:val="center"/>
            <w:shd w:fill="FFFFFF"/>
            <w:tcMar>
              <w:top w:w="55" w:type="dxa"/>
              <w:left w:w="55" w:type="dxa"/>
              <w:bottom w:w="55" w:type="dxa"/>
              <w:right w:w="55" w:type="dxa"/>
            </w:tcMar>
          </w:tcPr>
          <w:p>
            <w:r/>
            <w:r>
              <w:rPr>
                <w:rFonts w:ascii="Aptos" w:hAnsi="Aptos"/>
                <w:b w:val="0"/>
                <w:sz w:val="14"/>
              </w:rPr>
              <w:t>Structural validity is not semantic or assurance validity.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JSON-LD</w:t>
            </w:r>
          </w:p>
        </w:tc>
        <w:tc>
          <w:tcPr>
            <w:tcW w:type="dxa" w:w="3389"/>
            <w:vAlign w:val="center"/>
            <w:shd w:fill="F3F6F8"/>
            <w:tcMar>
              <w:top w:w="55" w:type="dxa"/>
              <w:left w:w="55" w:type="dxa"/>
              <w:bottom w:w="55" w:type="dxa"/>
              <w:right w:w="55" w:type="dxa"/>
            </w:tcMar>
          </w:tcPr>
          <w:p>
            <w:r/>
            <w:r>
              <w:rPr>
                <w:rFonts w:ascii="Aptos" w:hAnsi="Aptos"/>
                <w:b w:val="0"/>
                <w:sz w:val="14"/>
              </w:rPr>
              <w:t>Carry linked identifiers in JSON exchange.</w:t>
            </w:r>
          </w:p>
        </w:tc>
        <w:tc>
          <w:tcPr>
            <w:tcW w:type="dxa" w:w="3389"/>
            <w:vAlign w:val="center"/>
            <w:shd w:fill="F3F6F8"/>
            <w:tcMar>
              <w:top w:w="55" w:type="dxa"/>
              <w:left w:w="55" w:type="dxa"/>
              <w:bottom w:w="55" w:type="dxa"/>
              <w:right w:w="55" w:type="dxa"/>
            </w:tcMar>
          </w:tcPr>
          <w:p>
            <w:r/>
            <w:r>
              <w:rPr>
                <w:rFonts w:ascii="Aptos" w:hAnsi="Aptos"/>
                <w:b w:val="0"/>
                <w:sz w:val="14"/>
              </w:rPr>
              <w:t>Context resolution and version must be controlled.</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PROV-O</w:t>
            </w:r>
          </w:p>
        </w:tc>
        <w:tc>
          <w:tcPr>
            <w:tcW w:type="dxa" w:w="3389"/>
            <w:vAlign w:val="center"/>
            <w:shd w:fill="FFFFFF"/>
            <w:tcMar>
              <w:top w:w="55" w:type="dxa"/>
              <w:left w:w="55" w:type="dxa"/>
              <w:bottom w:w="55" w:type="dxa"/>
              <w:right w:w="55" w:type="dxa"/>
            </w:tcMar>
          </w:tcPr>
          <w:p>
            <w:r/>
            <w:r>
              <w:rPr>
                <w:rFonts w:ascii="Aptos" w:hAnsi="Aptos"/>
                <w:b w:val="0"/>
                <w:sz w:val="14"/>
              </w:rPr>
              <w:t>Represent interoperable provenance entities, activities and agents.</w:t>
            </w:r>
          </w:p>
        </w:tc>
        <w:tc>
          <w:tcPr>
            <w:tcW w:type="dxa" w:w="3389"/>
            <w:vAlign w:val="center"/>
            <w:shd w:fill="FFFFFF"/>
            <w:tcMar>
              <w:top w:w="55" w:type="dxa"/>
              <w:left w:w="55" w:type="dxa"/>
              <w:bottom w:w="55" w:type="dxa"/>
              <w:right w:w="55" w:type="dxa"/>
            </w:tcMar>
          </w:tcPr>
          <w:p>
            <w:r/>
            <w:r>
              <w:rPr>
                <w:rFonts w:ascii="Aptos" w:hAnsi="Aptos"/>
                <w:b w:val="0"/>
                <w:sz w:val="14"/>
              </w:rPr>
              <w:t>Specialization shall preserve provenance semantics.</w:t>
            </w:r>
          </w:p>
        </w:tc>
      </w:tr>
    </w:tbl>
    <w:p>
      <w:pPr>
        <w:pStyle w:val="Small"/>
      </w:pPr>
    </w:p>
    <w:p>
      <w:r>
        <w:br w:type="page"/>
      </w:r>
    </w:p>
    <w:p>
      <w:pPr>
        <w:pStyle w:val="Heading1"/>
      </w:pPr>
      <w:r>
        <w:t>Part XV - Security, privacy and sensitive-path protection</w:t>
      </w:r>
    </w:p>
    <w:p>
      <w:pPr>
        <w:pStyle w:val="Heading2"/>
      </w:pPr>
      <w:r>
        <w:t>51. Information sensitivity</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Information class</w:t>
            </w:r>
          </w:p>
        </w:tc>
        <w:tc>
          <w:tcPr>
            <w:tcW w:type="dxa" w:w="3389"/>
            <w:vAlign w:val="center"/>
            <w:shd w:fill="17365D"/>
            <w:tcMar>
              <w:top w:w="55" w:type="dxa"/>
              <w:left w:w="55" w:type="dxa"/>
              <w:bottom w:w="55" w:type="dxa"/>
              <w:right w:w="55" w:type="dxa"/>
            </w:tcMar>
          </w:tcPr>
          <w:p>
            <w:r/>
            <w:r>
              <w:rPr>
                <w:rFonts w:ascii="Aptos" w:hAnsi="Aptos"/>
                <w:b/>
                <w:color w:val="FFFFFF"/>
                <w:sz w:val="15"/>
              </w:rPr>
              <w:t>Examples</w:t>
            </w:r>
          </w:p>
        </w:tc>
        <w:tc>
          <w:tcPr>
            <w:tcW w:type="dxa" w:w="3389"/>
            <w:vAlign w:val="center"/>
            <w:shd w:fill="17365D"/>
            <w:tcMar>
              <w:top w:w="55" w:type="dxa"/>
              <w:left w:w="55" w:type="dxa"/>
              <w:bottom w:w="55" w:type="dxa"/>
              <w:right w:w="55" w:type="dxa"/>
            </w:tcMar>
          </w:tcPr>
          <w:p>
            <w:r/>
            <w:r>
              <w:rPr>
                <w:rFonts w:ascii="Aptos" w:hAnsi="Aptos"/>
                <w:b/>
                <w:color w:val="FFFFFF"/>
                <w:sz w:val="15"/>
              </w:rPr>
              <w:t>Minimum handling</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Public methodology</w:t>
            </w:r>
          </w:p>
        </w:tc>
        <w:tc>
          <w:tcPr>
            <w:tcW w:type="dxa" w:w="3389"/>
            <w:vAlign w:val="center"/>
            <w:shd w:fill="FFFFFF"/>
            <w:tcMar>
              <w:top w:w="55" w:type="dxa"/>
              <w:left w:w="55" w:type="dxa"/>
              <w:bottom w:w="55" w:type="dxa"/>
              <w:right w:w="55" w:type="dxa"/>
            </w:tcMar>
          </w:tcPr>
          <w:p>
            <w:r/>
            <w:r>
              <w:rPr>
                <w:rFonts w:ascii="Aptos" w:hAnsi="Aptos"/>
                <w:b w:val="0"/>
                <w:sz w:val="14"/>
              </w:rPr>
              <w:t>Canonical terms, synthetic examples and abstract patterns.</w:t>
            </w:r>
          </w:p>
        </w:tc>
        <w:tc>
          <w:tcPr>
            <w:tcW w:type="dxa" w:w="3389"/>
            <w:vAlign w:val="center"/>
            <w:shd w:fill="FFFFFF"/>
            <w:tcMar>
              <w:top w:w="55" w:type="dxa"/>
              <w:left w:w="55" w:type="dxa"/>
              <w:bottom w:w="55" w:type="dxa"/>
              <w:right w:w="55" w:type="dxa"/>
            </w:tcMar>
          </w:tcPr>
          <w:p>
            <w:r/>
            <w:r>
              <w:rPr>
                <w:rFonts w:ascii="Aptos" w:hAnsi="Aptos"/>
                <w:b w:val="0"/>
                <w:sz w:val="14"/>
              </w:rPr>
              <w:t>Approved public repository.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Controlled methodology</w:t>
            </w:r>
          </w:p>
        </w:tc>
        <w:tc>
          <w:tcPr>
            <w:tcW w:type="dxa" w:w="3389"/>
            <w:vAlign w:val="center"/>
            <w:shd w:fill="F3F6F8"/>
            <w:tcMar>
              <w:top w:w="55" w:type="dxa"/>
              <w:left w:w="55" w:type="dxa"/>
              <w:bottom w:w="55" w:type="dxa"/>
              <w:right w:w="55" w:type="dxa"/>
            </w:tcMar>
          </w:tcPr>
          <w:p>
            <w:r/>
            <w:r>
              <w:rPr>
                <w:rFonts w:ascii="Aptos" w:hAnsi="Aptos"/>
                <w:b w:val="0"/>
                <w:sz w:val="14"/>
              </w:rPr>
              <w:t>Draft mappings, unresolved decisions and review notes.</w:t>
            </w:r>
          </w:p>
        </w:tc>
        <w:tc>
          <w:tcPr>
            <w:tcW w:type="dxa" w:w="3389"/>
            <w:vAlign w:val="center"/>
            <w:shd w:fill="F3F6F8"/>
            <w:tcMar>
              <w:top w:w="55" w:type="dxa"/>
              <w:left w:w="55" w:type="dxa"/>
              <w:bottom w:w="55" w:type="dxa"/>
              <w:right w:w="55" w:type="dxa"/>
            </w:tcMar>
          </w:tcPr>
          <w:p>
            <w:r/>
            <w:r>
              <w:rPr>
                <w:rFonts w:ascii="Aptos" w:hAnsi="Aptos"/>
                <w:b w:val="0"/>
                <w:sz w:val="14"/>
              </w:rPr>
              <w:t>Maintainer access.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Restricted architecture</w:t>
            </w:r>
          </w:p>
        </w:tc>
        <w:tc>
          <w:tcPr>
            <w:tcW w:type="dxa" w:w="3389"/>
            <w:vAlign w:val="center"/>
            <w:shd w:fill="FFFFFF"/>
            <w:tcMar>
              <w:top w:w="55" w:type="dxa"/>
              <w:left w:w="55" w:type="dxa"/>
              <w:bottom w:w="55" w:type="dxa"/>
              <w:right w:w="55" w:type="dxa"/>
            </w:tcMar>
          </w:tcPr>
          <w:p>
            <w:r/>
            <w:r>
              <w:rPr>
                <w:rFonts w:ascii="Aptos" w:hAnsi="Aptos"/>
                <w:b w:val="0"/>
                <w:sz w:val="14"/>
              </w:rPr>
              <w:t>Facility layout, power/cooling paths, identities, routes and providers.</w:t>
            </w:r>
          </w:p>
        </w:tc>
        <w:tc>
          <w:tcPr>
            <w:tcW w:type="dxa" w:w="3389"/>
            <w:vAlign w:val="center"/>
            <w:shd w:fill="FFFFFF"/>
            <w:tcMar>
              <w:top w:w="55" w:type="dxa"/>
              <w:left w:w="55" w:type="dxa"/>
              <w:bottom w:w="55" w:type="dxa"/>
              <w:right w:w="55" w:type="dxa"/>
            </w:tcMar>
          </w:tcPr>
          <w:p>
            <w:r/>
            <w:r>
              <w:rPr>
                <w:rFonts w:ascii="Aptos" w:hAnsi="Aptos"/>
                <w:b w:val="0"/>
                <w:sz w:val="14"/>
              </w:rPr>
              <w:t>Need-to-know, encryption and monitored access.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Highly restricted path</w:t>
            </w:r>
          </w:p>
        </w:tc>
        <w:tc>
          <w:tcPr>
            <w:tcW w:type="dxa" w:w="3389"/>
            <w:vAlign w:val="center"/>
            <w:shd w:fill="F3F6F8"/>
            <w:tcMar>
              <w:top w:w="55" w:type="dxa"/>
              <w:left w:w="55" w:type="dxa"/>
              <w:bottom w:w="55" w:type="dxa"/>
              <w:right w:w="55" w:type="dxa"/>
            </w:tcMar>
          </w:tcPr>
          <w:p>
            <w:r/>
            <w:r>
              <w:rPr>
                <w:rFonts w:ascii="Aptos" w:hAnsi="Aptos"/>
                <w:b w:val="0"/>
                <w:sz w:val="14"/>
              </w:rPr>
              <w:t>Combined physical and digital path to critical control or capability.</w:t>
            </w:r>
          </w:p>
        </w:tc>
        <w:tc>
          <w:tcPr>
            <w:tcW w:type="dxa" w:w="3389"/>
            <w:vAlign w:val="center"/>
            <w:shd w:fill="F3F6F8"/>
            <w:tcMar>
              <w:top w:w="55" w:type="dxa"/>
              <w:left w:w="55" w:type="dxa"/>
              <w:bottom w:w="55" w:type="dxa"/>
              <w:right w:w="55" w:type="dxa"/>
            </w:tcMar>
          </w:tcPr>
          <w:p>
            <w:r/>
            <w:r>
              <w:rPr>
                <w:rFonts w:ascii="Aptos" w:hAnsi="Aptos"/>
                <w:b w:val="0"/>
                <w:sz w:val="14"/>
              </w:rPr>
              <w:t>Segregated access, strong approval and limited export.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 protected</w:t>
            </w:r>
          </w:p>
        </w:tc>
        <w:tc>
          <w:tcPr>
            <w:tcW w:type="dxa" w:w="3389"/>
            <w:vAlign w:val="center"/>
            <w:shd w:fill="FFFFFF"/>
            <w:tcMar>
              <w:top w:w="55" w:type="dxa"/>
              <w:left w:w="55" w:type="dxa"/>
              <w:bottom w:w="55" w:type="dxa"/>
              <w:right w:w="55" w:type="dxa"/>
            </w:tcMar>
          </w:tcPr>
          <w:p>
            <w:r/>
            <w:r>
              <w:rPr>
                <w:rFonts w:ascii="Aptos" w:hAnsi="Aptos"/>
                <w:b w:val="0"/>
                <w:sz w:val="14"/>
              </w:rPr>
              <w:t>Logs, configs, contracts, telemetry and personal data.</w:t>
            </w:r>
          </w:p>
        </w:tc>
        <w:tc>
          <w:tcPr>
            <w:tcW w:type="dxa" w:w="3389"/>
            <w:vAlign w:val="center"/>
            <w:shd w:fill="FFFFFF"/>
            <w:tcMar>
              <w:top w:w="55" w:type="dxa"/>
              <w:left w:w="55" w:type="dxa"/>
              <w:bottom w:w="55" w:type="dxa"/>
              <w:right w:w="55" w:type="dxa"/>
            </w:tcMar>
          </w:tcPr>
          <w:p>
            <w:r/>
            <w:r>
              <w:rPr>
                <w:rFonts w:ascii="Aptos" w:hAnsi="Aptos"/>
                <w:b w:val="0"/>
                <w:sz w:val="14"/>
              </w:rPr>
              <w:t>Lawful purpose, minimisation, retention and access controls.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Security vulnerability</w:t>
            </w:r>
          </w:p>
        </w:tc>
        <w:tc>
          <w:tcPr>
            <w:tcW w:type="dxa" w:w="3389"/>
            <w:vAlign w:val="center"/>
            <w:shd w:fill="F3F6F8"/>
            <w:tcMar>
              <w:top w:w="55" w:type="dxa"/>
              <w:left w:w="55" w:type="dxa"/>
              <w:bottom w:w="55" w:type="dxa"/>
              <w:right w:w="55" w:type="dxa"/>
            </w:tcMar>
          </w:tcPr>
          <w:p>
            <w:r/>
            <w:r>
              <w:rPr>
                <w:rFonts w:ascii="Aptos" w:hAnsi="Aptos"/>
                <w:b w:val="0"/>
                <w:sz w:val="14"/>
              </w:rPr>
              <w:t>Actionable weakness or live exploit path.</w:t>
            </w:r>
          </w:p>
        </w:tc>
        <w:tc>
          <w:tcPr>
            <w:tcW w:type="dxa" w:w="3389"/>
            <w:vAlign w:val="center"/>
            <w:shd w:fill="F3F6F8"/>
            <w:tcMar>
              <w:top w:w="55" w:type="dxa"/>
              <w:left w:w="55" w:type="dxa"/>
              <w:bottom w:w="55" w:type="dxa"/>
              <w:right w:w="55" w:type="dxa"/>
            </w:tcMar>
          </w:tcPr>
          <w:p>
            <w:r/>
            <w:r>
              <w:rPr>
                <w:rFonts w:ascii="Aptos" w:hAnsi="Aptos"/>
                <w:b w:val="0"/>
                <w:sz w:val="14"/>
              </w:rPr>
              <w:t>Coordinated disclosure and restricted remediation workflow.</w:t>
            </w:r>
          </w:p>
        </w:tc>
      </w:tr>
    </w:tbl>
    <w:p>
      <w:pPr>
        <w:pStyle w:val="Small"/>
      </w:pPr>
    </w:p>
    <w:p>
      <w:pPr>
        <w:pStyle w:val="Heading2"/>
      </w:pPr>
      <w:r>
        <w:t>52. Security requirements</w:t>
      </w:r>
    </w:p>
    <w:p>
      <w:pPr>
        <w:pStyle w:val="Req"/>
      </w:pPr>
      <w:r>
        <w:rPr>
          <w:b/>
          <w:color w:val="00A6A6"/>
        </w:rPr>
        <w:t xml:space="preserve">SEC-001 </w:t>
      </w:r>
      <w:r>
        <w:t>Integrated-path access shall be authorised by consequence and sensitivity, not only by repository membership.</w:t>
      </w:r>
    </w:p>
    <w:p>
      <w:pPr>
        <w:pStyle w:val="Req"/>
      </w:pPr>
      <w:r>
        <w:rPr>
          <w:b/>
          <w:color w:val="00A6A6"/>
        </w:rPr>
        <w:t xml:space="preserve">SEC-002 </w:t>
      </w:r>
      <w:r>
        <w:t>Exports shall support redaction or abstraction while retaining reference integrity.</w:t>
      </w:r>
    </w:p>
    <w:p>
      <w:pPr>
        <w:pStyle w:val="Req"/>
      </w:pPr>
      <w:r>
        <w:rPr>
          <w:b/>
          <w:color w:val="00A6A6"/>
        </w:rPr>
        <w:t xml:space="preserve">SEC-003 </w:t>
      </w:r>
      <w:r>
        <w:t>Credentials, secrets and sensitive values shall not be stored as ordinary node properties.</w:t>
      </w:r>
    </w:p>
    <w:p>
      <w:pPr>
        <w:pStyle w:val="Req"/>
      </w:pPr>
      <w:r>
        <w:rPr>
          <w:b/>
          <w:color w:val="00A6A6"/>
        </w:rPr>
        <w:t xml:space="preserve">SEC-004 </w:t>
      </w:r>
      <w:r>
        <w:t>Query and export activity for restricted graphs shall be auditable.</w:t>
      </w:r>
    </w:p>
    <w:p>
      <w:pPr>
        <w:pStyle w:val="Req"/>
      </w:pPr>
      <w:r>
        <w:rPr>
          <w:b/>
          <w:color w:val="00A6A6"/>
        </w:rPr>
        <w:t xml:space="preserve">SEC-005 </w:t>
      </w:r>
      <w:r>
        <w:t>Tenant and client data shall remain logically and cryptographically separated where required.</w:t>
      </w:r>
    </w:p>
    <w:p>
      <w:pPr>
        <w:pStyle w:val="Req"/>
      </w:pPr>
      <w:r>
        <w:rPr>
          <w:b/>
          <w:color w:val="00A6A6"/>
        </w:rPr>
        <w:t xml:space="preserve">SEC-006 </w:t>
      </w:r>
      <w:r>
        <w:t>Synthetic examples shall not reveal identifiable facility or client details.</w:t>
      </w:r>
    </w:p>
    <w:p>
      <w:pPr>
        <w:pStyle w:val="Req"/>
      </w:pPr>
      <w:r>
        <w:rPr>
          <w:b/>
          <w:color w:val="00A6A6"/>
        </w:rPr>
        <w:t xml:space="preserve">SEC-007 </w:t>
      </w:r>
      <w:r>
        <w:t>Inference and automation shall operate within explicit data-handling and output-release controls.</w:t>
      </w:r>
    </w:p>
    <w:p>
      <w:pPr>
        <w:pStyle w:val="Req"/>
      </w:pPr>
      <w:r>
        <w:rPr>
          <w:b/>
          <w:color w:val="00A6A6"/>
        </w:rPr>
        <w:t xml:space="preserve">SEC-008 </w:t>
      </w:r>
      <w:r>
        <w:t>Deletion and retention actions shall preserve required audit lineage and legal obligations.</w:t>
      </w:r>
    </w:p>
    <w:p>
      <w:pPr>
        <w:pStyle w:val="Heading2"/>
      </w:pPr>
      <w:r>
        <w:t>53. Safe publication pattern</w:t>
      </w:r>
    </w:p>
    <w:p>
      <w:pPr>
        <w:pStyle w:val="ListBullet"/>
      </w:pPr>
      <w:r>
        <w:t>Publish canonical schemas, mappings and synthetic examples.</w:t>
      </w:r>
    </w:p>
    <w:p>
      <w:pPr>
        <w:pStyle w:val="ListBullet"/>
      </w:pPr>
      <w:r>
        <w:t>Do not publish instance graphs of real facilities or live privilege paths.</w:t>
      </w:r>
    </w:p>
    <w:p>
      <w:pPr>
        <w:pStyle w:val="ListBullet"/>
      </w:pPr>
      <w:r>
        <w:t>Separate public identifiers from operational identifiers.</w:t>
      </w:r>
    </w:p>
    <w:p>
      <w:pPr>
        <w:pStyle w:val="ListBullet"/>
      </w:pPr>
      <w:r>
        <w:t>Provide abstract path narratives where detailed disclosure creates risk.</w:t>
      </w:r>
    </w:p>
    <w:p>
      <w:pPr>
        <w:pStyle w:val="ListBullet"/>
      </w:pPr>
      <w:r>
        <w:t>Perform employer, client, IP, privacy, security and licensing review before release.</w:t>
      </w:r>
    </w:p>
    <w:p>
      <w:pPr>
        <w:pStyle w:val="Heading1"/>
      </w:pPr>
      <w:r>
        <w:t>Part XVI - Conformance, validation and test suite</w:t>
      </w:r>
    </w:p>
    <w:p>
      <w:pPr>
        <w:pStyle w:val="Heading2"/>
      </w:pPr>
      <w:r>
        <w:t>54. Core validation catalogue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Rule</w:t>
            </w:r>
          </w:p>
        </w:tc>
        <w:tc>
          <w:tcPr>
            <w:tcW w:type="dxa" w:w="5083"/>
            <w:vAlign w:val="center"/>
            <w:shd w:fill="17365D"/>
            <w:tcMar>
              <w:top w:w="55" w:type="dxa"/>
              <w:left w:w="55" w:type="dxa"/>
              <w:bottom w:w="55" w:type="dxa"/>
              <w:right w:w="55" w:type="dxa"/>
            </w:tcMar>
          </w:tcPr>
          <w:p>
            <w:r/>
            <w:r>
              <w:rPr>
                <w:rFonts w:ascii="Aptos" w:hAnsi="Aptos"/>
                <w:b/>
                <w:color w:val="FFFFFF"/>
                <w:sz w:val="15"/>
              </w:rPr>
              <w:t>Validation statement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VAL-001</w:t>
            </w:r>
          </w:p>
        </w:tc>
        <w:tc>
          <w:tcPr>
            <w:tcW w:type="dxa" w:w="5083"/>
            <w:vAlign w:val="center"/>
            <w:shd w:fill="FFFFFF"/>
            <w:tcMar>
              <w:top w:w="55" w:type="dxa"/>
              <w:left w:w="55" w:type="dxa"/>
              <w:bottom w:w="55" w:type="dxa"/>
              <w:right w:w="55" w:type="dxa"/>
            </w:tcMar>
          </w:tcPr>
          <w:p>
            <w:r/>
            <w:r>
              <w:rPr>
                <w:rFonts w:ascii="Aptos" w:hAnsi="Aptos"/>
                <w:b w:val="0"/>
                <w:sz w:val="14"/>
              </w:rPr>
              <w:t>Every mapping declares source and target artifact versions.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VAL-002</w:t>
            </w:r>
          </w:p>
        </w:tc>
        <w:tc>
          <w:tcPr>
            <w:tcW w:type="dxa" w:w="5083"/>
            <w:vAlign w:val="center"/>
            <w:shd w:fill="F3F6F8"/>
            <w:tcMar>
              <w:top w:w="55" w:type="dxa"/>
              <w:left w:w="55" w:type="dxa"/>
              <w:bottom w:w="55" w:type="dxa"/>
              <w:right w:w="55" w:type="dxa"/>
            </w:tcMar>
          </w:tcPr>
          <w:p>
            <w:r/>
            <w:r>
              <w:rPr>
                <w:rFonts w:ascii="Aptos" w:hAnsi="Aptos"/>
                <w:b w:val="0"/>
                <w:sz w:val="14"/>
              </w:rPr>
              <w:t>Every shared instance has one globalId and at least one native method view.</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VAL-003</w:t>
            </w:r>
          </w:p>
        </w:tc>
        <w:tc>
          <w:tcPr>
            <w:tcW w:type="dxa" w:w="5083"/>
            <w:vAlign w:val="center"/>
            <w:shd w:fill="FFFFFF"/>
            <w:tcMar>
              <w:top w:w="55" w:type="dxa"/>
              <w:left w:w="55" w:type="dxa"/>
              <w:bottom w:w="55" w:type="dxa"/>
              <w:right w:w="55" w:type="dxa"/>
            </w:tcMar>
          </w:tcPr>
          <w:p>
            <w:r/>
            <w:r>
              <w:rPr>
                <w:rFonts w:ascii="Aptos" w:hAnsi="Aptos"/>
                <w:b w:val="0"/>
                <w:sz w:val="14"/>
              </w:rPr>
              <w:t>Every bridge edge has allowed source and target classes.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VAL-004</w:t>
            </w:r>
          </w:p>
        </w:tc>
        <w:tc>
          <w:tcPr>
            <w:tcW w:type="dxa" w:w="5083"/>
            <w:vAlign w:val="center"/>
            <w:shd w:fill="F3F6F8"/>
            <w:tcMar>
              <w:top w:w="55" w:type="dxa"/>
              <w:left w:w="55" w:type="dxa"/>
              <w:bottom w:w="55" w:type="dxa"/>
              <w:right w:w="55" w:type="dxa"/>
            </w:tcMar>
          </w:tcPr>
          <w:p>
            <w:r/>
            <w:r>
              <w:rPr>
                <w:rFonts w:ascii="Aptos" w:hAnsi="Aptos"/>
                <w:b w:val="0"/>
                <w:sz w:val="14"/>
              </w:rPr>
              <w:t>Every material bridge assertion has evidence, confidence, review and effective period.</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VAL-005</w:t>
            </w:r>
          </w:p>
        </w:tc>
        <w:tc>
          <w:tcPr>
            <w:tcW w:type="dxa" w:w="5083"/>
            <w:vAlign w:val="center"/>
            <w:shd w:fill="FFFFFF"/>
            <w:tcMar>
              <w:top w:w="55" w:type="dxa"/>
              <w:left w:w="55" w:type="dxa"/>
              <w:bottom w:w="55" w:type="dxa"/>
              <w:right w:w="55" w:type="dxa"/>
            </w:tcMar>
          </w:tcPr>
          <w:p>
            <w:r/>
            <w:r>
              <w:rPr>
                <w:rFonts w:ascii="Aptos" w:hAnsi="Aptos"/>
                <w:b w:val="0"/>
                <w:sz w:val="14"/>
              </w:rPr>
              <w:t>Every integrated path contains at least one explicit approved handoff edge.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VAL-006</w:t>
            </w:r>
          </w:p>
        </w:tc>
        <w:tc>
          <w:tcPr>
            <w:tcW w:type="dxa" w:w="5083"/>
            <w:vAlign w:val="center"/>
            <w:shd w:fill="F3F6F8"/>
            <w:tcMar>
              <w:top w:w="55" w:type="dxa"/>
              <w:left w:w="55" w:type="dxa"/>
              <w:bottom w:w="55" w:type="dxa"/>
              <w:right w:w="55" w:type="dxa"/>
            </w:tcMar>
          </w:tcPr>
          <w:p>
            <w:r/>
            <w:r>
              <w:rPr>
                <w:rFonts w:ascii="Aptos" w:hAnsi="Aptos"/>
                <w:b w:val="0"/>
                <w:sz w:val="14"/>
              </w:rPr>
              <w:t>Every path step identifies native owner or Integration ownership.</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VAL-007</w:t>
            </w:r>
          </w:p>
        </w:tc>
        <w:tc>
          <w:tcPr>
            <w:tcW w:type="dxa" w:w="5083"/>
            <w:vAlign w:val="center"/>
            <w:shd w:fill="FFFFFF"/>
            <w:tcMar>
              <w:top w:w="55" w:type="dxa"/>
              <w:left w:w="55" w:type="dxa"/>
              <w:bottom w:w="55" w:type="dxa"/>
              <w:right w:w="55" w:type="dxa"/>
            </w:tcMar>
          </w:tcPr>
          <w:p>
            <w:r/>
            <w:r>
              <w:rPr>
                <w:rFonts w:ascii="Aptos" w:hAnsi="Aptos"/>
                <w:b w:val="0"/>
                <w:sz w:val="14"/>
              </w:rPr>
              <w:t>No digital reachability edge is treated as physical effect without action/effect evidence.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VAL-008</w:t>
            </w:r>
          </w:p>
        </w:tc>
        <w:tc>
          <w:tcPr>
            <w:tcW w:type="dxa" w:w="5083"/>
            <w:vAlign w:val="center"/>
            <w:shd w:fill="F3F6F8"/>
            <w:tcMar>
              <w:top w:w="55" w:type="dxa"/>
              <w:left w:w="55" w:type="dxa"/>
              <w:bottom w:w="55" w:type="dxa"/>
              <w:right w:w="55" w:type="dxa"/>
            </w:tcMar>
          </w:tcPr>
          <w:p>
            <w:r/>
            <w:r>
              <w:rPr>
                <w:rFonts w:ascii="Aptos" w:hAnsi="Aptos"/>
                <w:b w:val="0"/>
                <w:sz w:val="14"/>
              </w:rPr>
              <w:t>No physical connection is treated as digital authority without identity/permission evidence.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VAL-009</w:t>
            </w:r>
          </w:p>
        </w:tc>
        <w:tc>
          <w:tcPr>
            <w:tcW w:type="dxa" w:w="5083"/>
            <w:vAlign w:val="center"/>
            <w:shd w:fill="FFFFFF"/>
            <w:tcMar>
              <w:top w:w="55" w:type="dxa"/>
              <w:left w:w="55" w:type="dxa"/>
              <w:bottom w:w="55" w:type="dxa"/>
              <w:right w:w="55" w:type="dxa"/>
            </w:tcMar>
          </w:tcPr>
          <w:p>
            <w:r/>
            <w:r>
              <w:rPr>
                <w:rFonts w:ascii="Aptos" w:hAnsi="Aptos"/>
                <w:b w:val="0"/>
                <w:sz w:val="14"/>
              </w:rPr>
              <w:t>Every control-break claim identifies covered path segment and test conditions.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VAL-010</w:t>
            </w:r>
          </w:p>
        </w:tc>
        <w:tc>
          <w:tcPr>
            <w:tcW w:type="dxa" w:w="5083"/>
            <w:vAlign w:val="center"/>
            <w:shd w:fill="F3F6F8"/>
            <w:tcMar>
              <w:top w:w="55" w:type="dxa"/>
              <w:left w:w="55" w:type="dxa"/>
              <w:bottom w:w="55" w:type="dxa"/>
              <w:right w:w="55" w:type="dxa"/>
            </w:tcMar>
          </w:tcPr>
          <w:p>
            <w:r/>
            <w:r>
              <w:rPr>
                <w:rFonts w:ascii="Aptos" w:hAnsi="Aptos"/>
                <w:b w:val="0"/>
                <w:sz w:val="14"/>
              </w:rPr>
              <w:t>Every unresolved critical step is represented as UNKNOWN.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VAL-011</w:t>
            </w:r>
          </w:p>
        </w:tc>
        <w:tc>
          <w:tcPr>
            <w:tcW w:type="dxa" w:w="5083"/>
            <w:vAlign w:val="center"/>
            <w:shd w:fill="FFFFFF"/>
            <w:tcMar>
              <w:top w:w="55" w:type="dxa"/>
              <w:left w:w="55" w:type="dxa"/>
              <w:bottom w:w="55" w:type="dxa"/>
              <w:right w:w="55" w:type="dxa"/>
            </w:tcMar>
          </w:tcPr>
          <w:p>
            <w:r/>
            <w:r>
              <w:rPr>
                <w:rFonts w:ascii="Aptos" w:hAnsi="Aptos"/>
                <w:b w:val="0"/>
                <w:sz w:val="14"/>
              </w:rPr>
              <w:t>Every integrated decision package retains separate native conclusions.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VAL-012</w:t>
            </w:r>
          </w:p>
        </w:tc>
        <w:tc>
          <w:tcPr>
            <w:tcW w:type="dxa" w:w="5083"/>
            <w:vAlign w:val="center"/>
            <w:shd w:fill="F3F6F8"/>
            <w:tcMar>
              <w:top w:w="55" w:type="dxa"/>
              <w:left w:w="55" w:type="dxa"/>
              <w:bottom w:w="55" w:type="dxa"/>
              <w:right w:w="55" w:type="dxa"/>
            </w:tcMar>
          </w:tcPr>
          <w:p>
            <w:r/>
            <w:r>
              <w:rPr>
                <w:rFonts w:ascii="Aptos" w:hAnsi="Aptos"/>
                <w:b w:val="0"/>
                <w:sz w:val="14"/>
              </w:rPr>
              <w:t>Every snapshot references immutable native graph versions.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VAL-013</w:t>
            </w:r>
          </w:p>
        </w:tc>
        <w:tc>
          <w:tcPr>
            <w:tcW w:type="dxa" w:w="5083"/>
            <w:vAlign w:val="center"/>
            <w:shd w:fill="FFFFFF"/>
            <w:tcMar>
              <w:top w:w="55" w:type="dxa"/>
              <w:left w:w="55" w:type="dxa"/>
              <w:bottom w:w="55" w:type="dxa"/>
              <w:right w:w="55" w:type="dxa"/>
            </w:tcMar>
          </w:tcPr>
          <w:p>
            <w:r/>
            <w:r>
              <w:rPr>
                <w:rFonts w:ascii="Aptos" w:hAnsi="Aptos"/>
                <w:b w:val="0"/>
                <w:sz w:val="14"/>
              </w:rPr>
              <w:t>Every supersession retains prior record and rationale.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VAL-014</w:t>
            </w:r>
          </w:p>
        </w:tc>
        <w:tc>
          <w:tcPr>
            <w:tcW w:type="dxa" w:w="5083"/>
            <w:vAlign w:val="center"/>
            <w:shd w:fill="F3F6F8"/>
            <w:tcMar>
              <w:top w:w="55" w:type="dxa"/>
              <w:left w:w="55" w:type="dxa"/>
              <w:bottom w:w="55" w:type="dxa"/>
              <w:right w:w="55" w:type="dxa"/>
            </w:tcMar>
          </w:tcPr>
          <w:p>
            <w:r/>
            <w:r>
              <w:rPr>
                <w:rFonts w:ascii="Aptos" w:hAnsi="Aptos"/>
                <w:b w:val="0"/>
                <w:sz w:val="14"/>
              </w:rPr>
              <w:t>Every restricted path carries security classification.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VAL-015</w:t>
            </w:r>
          </w:p>
        </w:tc>
        <w:tc>
          <w:tcPr>
            <w:tcW w:type="dxa" w:w="5083"/>
            <w:vAlign w:val="center"/>
            <w:shd w:fill="FFFFFF"/>
            <w:tcMar>
              <w:top w:w="55" w:type="dxa"/>
              <w:left w:w="55" w:type="dxa"/>
              <w:bottom w:w="55" w:type="dxa"/>
              <w:right w:w="55" w:type="dxa"/>
            </w:tcMar>
          </w:tcPr>
          <w:p>
            <w:r/>
            <w:r>
              <w:rPr>
                <w:rFonts w:ascii="Aptos" w:hAnsi="Aptos"/>
                <w:b w:val="0"/>
                <w:sz w:val="14"/>
              </w:rPr>
              <w:t>Every AI-generated assertion remains candidate until approved.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VAL-016</w:t>
            </w:r>
          </w:p>
        </w:tc>
        <w:tc>
          <w:tcPr>
            <w:tcW w:type="dxa" w:w="5083"/>
            <w:vAlign w:val="center"/>
            <w:shd w:fill="F3F6F8"/>
            <w:tcMar>
              <w:top w:w="55" w:type="dxa"/>
              <w:left w:w="55" w:type="dxa"/>
              <w:bottom w:w="55" w:type="dxa"/>
              <w:right w:w="55" w:type="dxa"/>
            </w:tcMar>
          </w:tcPr>
          <w:p>
            <w:r/>
            <w:r>
              <w:rPr>
                <w:rFonts w:ascii="Aptos" w:hAnsi="Aptos"/>
                <w:b w:val="0"/>
                <w:sz w:val="14"/>
              </w:rPr>
              <w:t>Every evidence reuse is reviewed for assertion-specific relevance.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VAL-017</w:t>
            </w:r>
          </w:p>
        </w:tc>
        <w:tc>
          <w:tcPr>
            <w:tcW w:type="dxa" w:w="5083"/>
            <w:vAlign w:val="center"/>
            <w:shd w:fill="FFFFFF"/>
            <w:tcMar>
              <w:top w:w="55" w:type="dxa"/>
              <w:left w:w="55" w:type="dxa"/>
              <w:bottom w:w="55" w:type="dxa"/>
              <w:right w:w="55" w:type="dxa"/>
            </w:tcMar>
          </w:tcPr>
          <w:p>
            <w:r/>
            <w:r>
              <w:rPr>
                <w:rFonts w:ascii="Aptos" w:hAnsi="Aptos"/>
                <w:b w:val="0"/>
                <w:sz w:val="14"/>
              </w:rPr>
              <w:t>Every schema major-version change has migration guidance.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VAL-018</w:t>
            </w:r>
          </w:p>
        </w:tc>
        <w:tc>
          <w:tcPr>
            <w:tcW w:type="dxa" w:w="5083"/>
            <w:vAlign w:val="center"/>
            <w:shd w:fill="F3F6F8"/>
            <w:tcMar>
              <w:top w:w="55" w:type="dxa"/>
              <w:left w:w="55" w:type="dxa"/>
              <w:bottom w:w="55" w:type="dxa"/>
              <w:right w:w="55" w:type="dxa"/>
            </w:tcMar>
          </w:tcPr>
          <w:p>
            <w:r/>
            <w:r>
              <w:rPr>
                <w:rFonts w:ascii="Aptos" w:hAnsi="Aptos"/>
                <w:b w:val="0"/>
                <w:sz w:val="14"/>
              </w:rPr>
              <w:t>Every mapping conflict is recorded as OPEN, disputed or resolved.</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VAL-019</w:t>
            </w:r>
          </w:p>
        </w:tc>
        <w:tc>
          <w:tcPr>
            <w:tcW w:type="dxa" w:w="5083"/>
            <w:vAlign w:val="center"/>
            <w:shd w:fill="FFFFFF"/>
            <w:tcMar>
              <w:top w:w="55" w:type="dxa"/>
              <w:left w:w="55" w:type="dxa"/>
              <w:bottom w:w="55" w:type="dxa"/>
              <w:right w:w="55" w:type="dxa"/>
            </w:tcMar>
          </w:tcPr>
          <w:p>
            <w:r/>
            <w:r>
              <w:rPr>
                <w:rFonts w:ascii="Aptos" w:hAnsi="Aptos"/>
                <w:b w:val="0"/>
                <w:sz w:val="14"/>
              </w:rPr>
              <w:t>Every boundary crossing identifies expected enforcement and owner.</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VAL-020</w:t>
            </w:r>
          </w:p>
        </w:tc>
        <w:tc>
          <w:tcPr>
            <w:tcW w:type="dxa" w:w="5083"/>
            <w:vAlign w:val="center"/>
            <w:shd w:fill="F3F6F8"/>
            <w:tcMar>
              <w:top w:w="55" w:type="dxa"/>
              <w:left w:w="55" w:type="dxa"/>
              <w:bottom w:w="55" w:type="dxa"/>
              <w:right w:w="55" w:type="dxa"/>
            </w:tcMar>
          </w:tcPr>
          <w:p>
            <w:r/>
            <w:r>
              <w:rPr>
                <w:rFonts w:ascii="Aptos" w:hAnsi="Aptos"/>
                <w:b w:val="0"/>
                <w:sz w:val="14"/>
              </w:rPr>
              <w:t>Every synchronization run produces audit and validation results.</w:t>
            </w:r>
          </w:p>
        </w:tc>
      </w:tr>
    </w:tbl>
    <w:p>
      <w:pPr>
        <w:pStyle w:val="Small"/>
      </w:pPr>
    </w:p>
    <w:p>
      <w:pPr>
        <w:pStyle w:val="Heading2"/>
      </w:pPr>
      <w:r>
        <w:t>55. Positive conformance tests</w:t>
      </w:r>
    </w:p>
    <w:p>
      <w:pPr>
        <w:pStyle w:val="ListBullet"/>
      </w:pPr>
      <w:r>
        <w:t>Resolve a shared compute manager into AIDCF and ATG views.</w:t>
      </w:r>
    </w:p>
    <w:p>
      <w:pPr>
        <w:pStyle w:val="ListBullet"/>
      </w:pPr>
      <w:r>
        <w:t>Build an infrastructure-to-digital failure path with one bridge handoff.</w:t>
      </w:r>
    </w:p>
    <w:p>
      <w:pPr>
        <w:pStyle w:val="ListBullet"/>
      </w:pPr>
      <w:r>
        <w:t>Build a digital-to-infrastructure authority path with evidenced identity and permission.</w:t>
      </w:r>
    </w:p>
    <w:p>
      <w:pPr>
        <w:pStyle w:val="ListBullet"/>
      </w:pPr>
      <w:r>
        <w:t>Attach one evidence item to separate assertions with different scope ratings.</w:t>
      </w:r>
    </w:p>
    <w:p>
      <w:pPr>
        <w:pStyle w:val="ListBullet"/>
      </w:pPr>
      <w:r>
        <w:t>Supersede a bridge assertion without deleting history.</w:t>
      </w:r>
    </w:p>
    <w:p>
      <w:pPr>
        <w:pStyle w:val="ListBullet"/>
      </w:pPr>
      <w:r>
        <w:t>Compare integrated snapshots and identify drift-triggered reassessment.</w:t>
      </w:r>
    </w:p>
    <w:p>
      <w:pPr>
        <w:pStyle w:val="ListBullet"/>
      </w:pPr>
      <w:r>
        <w:t>Produce a decision package with separate AIDCF, ATG and integrated limitations.</w:t>
      </w:r>
    </w:p>
    <w:p>
      <w:pPr>
        <w:pStyle w:val="Heading2"/>
      </w:pPr>
      <w:r>
        <w:t>56. Negative tests</w:t>
      </w:r>
    </w:p>
    <w:p>
      <w:pPr>
        <w:pStyle w:val="ListBullet"/>
      </w:pPr>
      <w:r>
        <w:t>Reject bridge edge with incompatible endpoints.</w:t>
      </w:r>
    </w:p>
    <w:p>
      <w:pPr>
        <w:pStyle w:val="ListBullet"/>
      </w:pPr>
      <w:r>
        <w:t>Reject approved material assertion lacking evidence or explicit UNKNOWN.</w:t>
      </w:r>
    </w:p>
    <w:p>
      <w:pPr>
        <w:pStyle w:val="ListBullet"/>
      </w:pPr>
      <w:r>
        <w:t>Reject path that jumps from network connection to control authority.</w:t>
      </w:r>
    </w:p>
    <w:p>
      <w:pPr>
        <w:pStyle w:val="ListBullet"/>
      </w:pPr>
      <w:r>
        <w:t>Reject path closure based solely on policy evidence.</w:t>
      </w:r>
    </w:p>
    <w:p>
      <w:pPr>
        <w:pStyle w:val="ListBullet"/>
      </w:pPr>
      <w:r>
        <w:t>Reject mapping that silently upgrades RELATED to EXACT.</w:t>
      </w:r>
    </w:p>
    <w:p>
      <w:pPr>
        <w:pStyle w:val="ListBullet"/>
      </w:pPr>
      <w:r>
        <w:t>Reject package that replaces UNKNOWN with null, false or zero.</w:t>
      </w:r>
    </w:p>
    <w:p>
      <w:pPr>
        <w:pStyle w:val="ListBullet"/>
      </w:pPr>
      <w:r>
        <w:t>Reject snapshot mutation after decision finalisation.</w:t>
      </w:r>
    </w:p>
    <w:p>
      <w:pPr>
        <w:pStyle w:val="ListBullet"/>
      </w:pPr>
      <w:r>
        <w:t>Reject export of restricted path without authorization/classification.</w:t>
      </w:r>
    </w:p>
    <w:p>
      <w:pPr>
        <w:pStyle w:val="Heading2"/>
      </w:pPr>
      <w:r>
        <w:t>57. Conformance report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Field</w:t>
            </w:r>
          </w:p>
        </w:tc>
        <w:tc>
          <w:tcPr>
            <w:tcW w:type="dxa" w:w="5083"/>
            <w:vAlign w:val="center"/>
            <w:shd w:fill="17365D"/>
            <w:tcMar>
              <w:top w:w="55" w:type="dxa"/>
              <w:left w:w="55" w:type="dxa"/>
              <w:bottom w:w="55" w:type="dxa"/>
              <w:right w:w="55" w:type="dxa"/>
            </w:tcMar>
          </w:tcPr>
          <w:p>
            <w:r/>
            <w:r>
              <w:rPr>
                <w:rFonts w:ascii="Aptos" w:hAnsi="Aptos"/>
                <w:b/>
                <w:color w:val="FFFFFF"/>
                <w:sz w:val="15"/>
              </w:rPr>
              <w:t>Required content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implementationId/version</w:t>
            </w:r>
          </w:p>
        </w:tc>
        <w:tc>
          <w:tcPr>
            <w:tcW w:type="dxa" w:w="5083"/>
            <w:vAlign w:val="center"/>
            <w:shd w:fill="FFFFFF"/>
            <w:tcMar>
              <w:top w:w="55" w:type="dxa"/>
              <w:left w:w="55" w:type="dxa"/>
              <w:bottom w:w="55" w:type="dxa"/>
              <w:right w:w="55" w:type="dxa"/>
            </w:tcMar>
          </w:tcPr>
          <w:p>
            <w:r/>
            <w:r>
              <w:rPr>
                <w:rFonts w:ascii="Aptos" w:hAnsi="Aptos"/>
                <w:b w:val="0"/>
                <w:sz w:val="14"/>
              </w:rPr>
              <w:t>Named implementation and release.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profile/level</w:t>
            </w:r>
          </w:p>
        </w:tc>
        <w:tc>
          <w:tcPr>
            <w:tcW w:type="dxa" w:w="5083"/>
            <w:vAlign w:val="center"/>
            <w:shd w:fill="F3F6F8"/>
            <w:tcMar>
              <w:top w:w="55" w:type="dxa"/>
              <w:left w:w="55" w:type="dxa"/>
              <w:bottom w:w="55" w:type="dxa"/>
              <w:right w:w="55" w:type="dxa"/>
            </w:tcMar>
          </w:tcPr>
          <w:p>
            <w:r/>
            <w:r>
              <w:rPr>
                <w:rFonts w:ascii="Aptos" w:hAnsi="Aptos"/>
                <w:b w:val="0"/>
                <w:sz w:val="14"/>
              </w:rPr>
              <w:t>I0-I5 and optional profile.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schema versions</w:t>
            </w:r>
          </w:p>
        </w:tc>
        <w:tc>
          <w:tcPr>
            <w:tcW w:type="dxa" w:w="5083"/>
            <w:vAlign w:val="center"/>
            <w:shd w:fill="FFFFFF"/>
            <w:tcMar>
              <w:top w:w="55" w:type="dxa"/>
              <w:left w:w="55" w:type="dxa"/>
              <w:bottom w:w="55" w:type="dxa"/>
              <w:right w:w="55" w:type="dxa"/>
            </w:tcMar>
          </w:tcPr>
          <w:p>
            <w:r/>
            <w:r>
              <w:rPr>
                <w:rFonts w:ascii="Aptos" w:hAnsi="Aptos"/>
                <w:b w:val="0"/>
                <w:sz w:val="14"/>
              </w:rPr>
              <w:t>AIDCF, ATG and integration versions.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tests executed</w:t>
            </w:r>
          </w:p>
        </w:tc>
        <w:tc>
          <w:tcPr>
            <w:tcW w:type="dxa" w:w="5083"/>
            <w:vAlign w:val="center"/>
            <w:shd w:fill="F3F6F8"/>
            <w:tcMar>
              <w:top w:w="55" w:type="dxa"/>
              <w:left w:w="55" w:type="dxa"/>
              <w:bottom w:w="55" w:type="dxa"/>
              <w:right w:w="55" w:type="dxa"/>
            </w:tcMar>
          </w:tcPr>
          <w:p>
            <w:r/>
            <w:r>
              <w:rPr>
                <w:rFonts w:ascii="Aptos" w:hAnsi="Aptos"/>
                <w:b w:val="0"/>
                <w:sz w:val="14"/>
              </w:rPr>
              <w:t>Positive, negative, security and migration tests.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results</w:t>
            </w:r>
          </w:p>
        </w:tc>
        <w:tc>
          <w:tcPr>
            <w:tcW w:type="dxa" w:w="5083"/>
            <w:vAlign w:val="center"/>
            <w:shd w:fill="FFFFFF"/>
            <w:tcMar>
              <w:top w:w="55" w:type="dxa"/>
              <w:left w:w="55" w:type="dxa"/>
              <w:bottom w:w="55" w:type="dxa"/>
              <w:right w:w="55" w:type="dxa"/>
            </w:tcMar>
          </w:tcPr>
          <w:p>
            <w:r/>
            <w:r>
              <w:rPr>
                <w:rFonts w:ascii="Aptos" w:hAnsi="Aptos"/>
                <w:b w:val="0"/>
                <w:sz w:val="14"/>
              </w:rPr>
              <w:t>Pass, fail, not tested and UNKNOWN.</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exceptions</w:t>
            </w:r>
          </w:p>
        </w:tc>
        <w:tc>
          <w:tcPr>
            <w:tcW w:type="dxa" w:w="5083"/>
            <w:vAlign w:val="center"/>
            <w:shd w:fill="F3F6F8"/>
            <w:tcMar>
              <w:top w:w="55" w:type="dxa"/>
              <w:left w:w="55" w:type="dxa"/>
              <w:bottom w:w="55" w:type="dxa"/>
              <w:right w:w="55" w:type="dxa"/>
            </w:tcMar>
          </w:tcPr>
          <w:p>
            <w:r/>
            <w:r>
              <w:rPr>
                <w:rFonts w:ascii="Aptos" w:hAnsi="Aptos"/>
                <w:b w:val="0"/>
                <w:sz w:val="14"/>
              </w:rPr>
              <w:t>Approved deviations and rationale.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w:t>
            </w:r>
          </w:p>
        </w:tc>
        <w:tc>
          <w:tcPr>
            <w:tcW w:type="dxa" w:w="5083"/>
            <w:vAlign w:val="center"/>
            <w:shd w:fill="FFFFFF"/>
            <w:tcMar>
              <w:top w:w="55" w:type="dxa"/>
              <w:left w:w="55" w:type="dxa"/>
              <w:bottom w:w="55" w:type="dxa"/>
              <w:right w:w="55" w:type="dxa"/>
            </w:tcMar>
          </w:tcPr>
          <w:p>
            <w:r/>
            <w:r>
              <w:rPr>
                <w:rFonts w:ascii="Aptos" w:hAnsi="Aptos"/>
                <w:b w:val="0"/>
                <w:sz w:val="14"/>
              </w:rPr>
              <w:t>Logs, fixtures, reviewer and date.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limitations</w:t>
            </w:r>
          </w:p>
        </w:tc>
        <w:tc>
          <w:tcPr>
            <w:tcW w:type="dxa" w:w="5083"/>
            <w:vAlign w:val="center"/>
            <w:shd w:fill="F3F6F8"/>
            <w:tcMar>
              <w:top w:w="55" w:type="dxa"/>
              <w:left w:w="55" w:type="dxa"/>
              <w:bottom w:w="55" w:type="dxa"/>
              <w:right w:w="55" w:type="dxa"/>
            </w:tcMar>
          </w:tcPr>
          <w:p>
            <w:r/>
            <w:r>
              <w:rPr>
                <w:rFonts w:ascii="Aptos" w:hAnsi="Aptos"/>
                <w:b w:val="0"/>
                <w:sz w:val="14"/>
              </w:rPr>
              <w:t>Unsupported features and interoperability impact.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approval</w:t>
            </w:r>
          </w:p>
        </w:tc>
        <w:tc>
          <w:tcPr>
            <w:tcW w:type="dxa" w:w="5083"/>
            <w:vAlign w:val="center"/>
            <w:shd w:fill="FFFFFF"/>
            <w:tcMar>
              <w:top w:w="55" w:type="dxa"/>
              <w:left w:w="55" w:type="dxa"/>
              <w:bottom w:w="55" w:type="dxa"/>
              <w:right w:w="55" w:type="dxa"/>
            </w:tcMar>
          </w:tcPr>
          <w:p>
            <w:r/>
            <w:r>
              <w:rPr>
                <w:rFonts w:ascii="Aptos" w:hAnsi="Aptos"/>
                <w:b w:val="0"/>
                <w:sz w:val="14"/>
              </w:rPr>
              <w:t>Technical and methodology reviewers.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expiry/retest</w:t>
            </w:r>
          </w:p>
        </w:tc>
        <w:tc>
          <w:tcPr>
            <w:tcW w:type="dxa" w:w="5083"/>
            <w:vAlign w:val="center"/>
            <w:shd w:fill="F3F6F8"/>
            <w:tcMar>
              <w:top w:w="55" w:type="dxa"/>
              <w:left w:w="55" w:type="dxa"/>
              <w:bottom w:w="55" w:type="dxa"/>
              <w:right w:w="55" w:type="dxa"/>
            </w:tcMar>
          </w:tcPr>
          <w:p>
            <w:r/>
            <w:r>
              <w:rPr>
                <w:rFonts w:ascii="Aptos" w:hAnsi="Aptos"/>
                <w:b w:val="0"/>
                <w:sz w:val="14"/>
              </w:rPr>
              <w:t>Triggers and validity conditions.</w:t>
            </w:r>
          </w:p>
        </w:tc>
      </w:tr>
    </w:tbl>
    <w:p>
      <w:pPr>
        <w:pStyle w:val="Small"/>
      </w:pPr>
    </w:p>
    <w:p>
      <w:pPr>
        <w:pStyle w:val="Heading1"/>
      </w:pPr>
      <w:r>
        <w:t>Part XVII - Governance, change and release management</w:t>
      </w:r>
    </w:p>
    <w:p>
      <w:pPr>
        <w:pStyle w:val="Heading2"/>
      </w:pPr>
      <w:r>
        <w:t>58. Governance bodies and roles</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Role/body</w:t>
            </w:r>
          </w:p>
        </w:tc>
        <w:tc>
          <w:tcPr>
            <w:tcW w:type="dxa" w:w="5083"/>
            <w:vAlign w:val="center"/>
            <w:shd w:fill="17365D"/>
            <w:tcMar>
              <w:top w:w="55" w:type="dxa"/>
              <w:left w:w="55" w:type="dxa"/>
              <w:bottom w:w="55" w:type="dxa"/>
              <w:right w:w="55" w:type="dxa"/>
            </w:tcMar>
          </w:tcPr>
          <w:p>
            <w:r/>
            <w:r>
              <w:rPr>
                <w:rFonts w:ascii="Aptos" w:hAnsi="Aptos"/>
                <w:b/>
                <w:color w:val="FFFFFF"/>
                <w:sz w:val="15"/>
              </w:rPr>
              <w:t>Accountability</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AIDCF methodology maintainer</w:t>
            </w:r>
          </w:p>
        </w:tc>
        <w:tc>
          <w:tcPr>
            <w:tcW w:type="dxa" w:w="5083"/>
            <w:vAlign w:val="center"/>
            <w:shd w:fill="FFFFFF"/>
            <w:tcMar>
              <w:top w:w="55" w:type="dxa"/>
              <w:left w:w="55" w:type="dxa"/>
              <w:bottom w:w="55" w:type="dxa"/>
              <w:right w:w="55" w:type="dxa"/>
            </w:tcMar>
          </w:tcPr>
          <w:p>
            <w:r/>
            <w:r>
              <w:rPr>
                <w:rFonts w:ascii="Aptos" w:hAnsi="Aptos"/>
                <w:b w:val="0"/>
                <w:sz w:val="14"/>
              </w:rPr>
              <w:t>Approves AIDCF meanings and native mappings.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AI Trust Graph methodology maintainer</w:t>
            </w:r>
          </w:p>
        </w:tc>
        <w:tc>
          <w:tcPr>
            <w:tcW w:type="dxa" w:w="5083"/>
            <w:vAlign w:val="center"/>
            <w:shd w:fill="F3F6F8"/>
            <w:tcMar>
              <w:top w:w="55" w:type="dxa"/>
              <w:left w:w="55" w:type="dxa"/>
              <w:bottom w:w="55" w:type="dxa"/>
              <w:right w:w="55" w:type="dxa"/>
            </w:tcMar>
          </w:tcPr>
          <w:p>
            <w:r/>
            <w:r>
              <w:rPr>
                <w:rFonts w:ascii="Aptos" w:hAnsi="Aptos"/>
                <w:b w:val="0"/>
                <w:sz w:val="14"/>
              </w:rPr>
              <w:t>Approves ATG meanings and native mappings.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Integration architecture board</w:t>
            </w:r>
          </w:p>
        </w:tc>
        <w:tc>
          <w:tcPr>
            <w:tcW w:type="dxa" w:w="5083"/>
            <w:vAlign w:val="center"/>
            <w:shd w:fill="FFFFFF"/>
            <w:tcMar>
              <w:top w:w="55" w:type="dxa"/>
              <w:left w:w="55" w:type="dxa"/>
              <w:bottom w:w="55" w:type="dxa"/>
              <w:right w:w="55" w:type="dxa"/>
            </w:tcMar>
          </w:tcPr>
          <w:p>
            <w:r/>
            <w:r>
              <w:rPr>
                <w:rFonts w:ascii="Aptos" w:hAnsi="Aptos"/>
                <w:b w:val="0"/>
                <w:sz w:val="14"/>
              </w:rPr>
              <w:t>Owns bridge ontology, mapping conflicts and conformance profile.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Domain SMEs</w:t>
            </w:r>
          </w:p>
        </w:tc>
        <w:tc>
          <w:tcPr>
            <w:tcW w:type="dxa" w:w="5083"/>
            <w:vAlign w:val="center"/>
            <w:shd w:fill="F3F6F8"/>
            <w:tcMar>
              <w:top w:w="55" w:type="dxa"/>
              <w:left w:w="55" w:type="dxa"/>
              <w:bottom w:w="55" w:type="dxa"/>
              <w:right w:w="55" w:type="dxa"/>
            </w:tcMar>
          </w:tcPr>
          <w:p>
            <w:r/>
            <w:r>
              <w:rPr>
                <w:rFonts w:ascii="Aptos" w:hAnsi="Aptos"/>
                <w:b w:val="0"/>
                <w:sz w:val="14"/>
              </w:rPr>
              <w:t>Review engineering, compute, storage, networking, OT, identity and AI semantics.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 and assurance reviewer</w:t>
            </w:r>
          </w:p>
        </w:tc>
        <w:tc>
          <w:tcPr>
            <w:tcW w:type="dxa" w:w="5083"/>
            <w:vAlign w:val="center"/>
            <w:shd w:fill="FFFFFF"/>
            <w:tcMar>
              <w:top w:w="55" w:type="dxa"/>
              <w:left w:w="55" w:type="dxa"/>
              <w:bottom w:w="55" w:type="dxa"/>
              <w:right w:w="55" w:type="dxa"/>
            </w:tcMar>
          </w:tcPr>
          <w:p>
            <w:r/>
            <w:r>
              <w:rPr>
                <w:rFonts w:ascii="Aptos" w:hAnsi="Aptos"/>
                <w:b w:val="0"/>
                <w:sz w:val="14"/>
              </w:rPr>
              <w:t>Reviews provenance, confidence, UNKNOWN and decision discipline.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Security reviewer</w:t>
            </w:r>
          </w:p>
        </w:tc>
        <w:tc>
          <w:tcPr>
            <w:tcW w:type="dxa" w:w="5083"/>
            <w:vAlign w:val="center"/>
            <w:shd w:fill="F3F6F8"/>
            <w:tcMar>
              <w:top w:w="55" w:type="dxa"/>
              <w:left w:w="55" w:type="dxa"/>
              <w:bottom w:w="55" w:type="dxa"/>
              <w:right w:w="55" w:type="dxa"/>
            </w:tcMar>
          </w:tcPr>
          <w:p>
            <w:r/>
            <w:r>
              <w:rPr>
                <w:rFonts w:ascii="Aptos" w:hAnsi="Aptos"/>
                <w:b w:val="0"/>
                <w:sz w:val="14"/>
              </w:rPr>
              <w:t>Reviews sensitive path, access, export and disclosure controls.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Legal/IP/publication reviewer</w:t>
            </w:r>
          </w:p>
        </w:tc>
        <w:tc>
          <w:tcPr>
            <w:tcW w:type="dxa" w:w="5083"/>
            <w:vAlign w:val="center"/>
            <w:shd w:fill="FFFFFF"/>
            <w:tcMar>
              <w:top w:w="55" w:type="dxa"/>
              <w:left w:w="55" w:type="dxa"/>
              <w:bottom w:w="55" w:type="dxa"/>
              <w:right w:w="55" w:type="dxa"/>
            </w:tcMar>
          </w:tcPr>
          <w:p>
            <w:r/>
            <w:r>
              <w:rPr>
                <w:rFonts w:ascii="Aptos" w:hAnsi="Aptos"/>
                <w:b w:val="0"/>
                <w:sz w:val="14"/>
              </w:rPr>
              <w:t>Reviews ownership, licensing, employer/client and public claims.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Release manager</w:t>
            </w:r>
          </w:p>
        </w:tc>
        <w:tc>
          <w:tcPr>
            <w:tcW w:type="dxa" w:w="5083"/>
            <w:vAlign w:val="center"/>
            <w:shd w:fill="F3F6F8"/>
            <w:tcMar>
              <w:top w:w="55" w:type="dxa"/>
              <w:left w:w="55" w:type="dxa"/>
              <w:bottom w:w="55" w:type="dxa"/>
              <w:right w:w="55" w:type="dxa"/>
            </w:tcMar>
          </w:tcPr>
          <w:p>
            <w:r/>
            <w:r>
              <w:rPr>
                <w:rFonts w:ascii="Aptos" w:hAnsi="Aptos"/>
                <w:b w:val="0"/>
                <w:sz w:val="14"/>
              </w:rPr>
              <w:t>Produces versioned package, changelog, signatures and migration artifacts.</w:t>
            </w:r>
          </w:p>
        </w:tc>
      </w:tr>
    </w:tbl>
    <w:p>
      <w:pPr>
        <w:pStyle w:val="Small"/>
      </w:pPr>
    </w:p>
    <w:p>
      <w:pPr>
        <w:pStyle w:val="Heading2"/>
      </w:pPr>
      <w:r>
        <w:t>59. Change classes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Class</w:t>
            </w:r>
          </w:p>
        </w:tc>
        <w:tc>
          <w:tcPr>
            <w:tcW w:type="dxa" w:w="3389"/>
            <w:vAlign w:val="center"/>
            <w:shd w:fill="17365D"/>
            <w:tcMar>
              <w:top w:w="55" w:type="dxa"/>
              <w:left w:w="55" w:type="dxa"/>
              <w:bottom w:w="55" w:type="dxa"/>
              <w:right w:w="55" w:type="dxa"/>
            </w:tcMar>
          </w:tcPr>
          <w:p>
            <w:r/>
            <w:r>
              <w:rPr>
                <w:rFonts w:ascii="Aptos" w:hAnsi="Aptos"/>
                <w:b/>
                <w:color w:val="FFFFFF"/>
                <w:sz w:val="15"/>
              </w:rPr>
              <w:t>Example</w:t>
            </w:r>
          </w:p>
        </w:tc>
        <w:tc>
          <w:tcPr>
            <w:tcW w:type="dxa" w:w="3389"/>
            <w:vAlign w:val="center"/>
            <w:shd w:fill="17365D"/>
            <w:tcMar>
              <w:top w:w="55" w:type="dxa"/>
              <w:left w:w="55" w:type="dxa"/>
              <w:bottom w:w="55" w:type="dxa"/>
              <w:right w:w="55" w:type="dxa"/>
            </w:tcMar>
          </w:tcPr>
          <w:p>
            <w:r/>
            <w:r>
              <w:rPr>
                <w:rFonts w:ascii="Aptos" w:hAnsi="Aptos"/>
                <w:b/>
                <w:color w:val="FFFFFF"/>
                <w:sz w:val="15"/>
              </w:rPr>
              <w:t>Version impact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Editorial</w:t>
            </w:r>
          </w:p>
        </w:tc>
        <w:tc>
          <w:tcPr>
            <w:tcW w:type="dxa" w:w="3389"/>
            <w:vAlign w:val="center"/>
            <w:shd w:fill="FFFFFF"/>
            <w:tcMar>
              <w:top w:w="55" w:type="dxa"/>
              <w:left w:w="55" w:type="dxa"/>
              <w:bottom w:w="55" w:type="dxa"/>
              <w:right w:w="55" w:type="dxa"/>
            </w:tcMar>
          </w:tcPr>
          <w:p>
            <w:r/>
            <w:r>
              <w:rPr>
                <w:rFonts w:ascii="Aptos" w:hAnsi="Aptos"/>
                <w:b w:val="0"/>
                <w:sz w:val="14"/>
              </w:rPr>
              <w:t>Clarification without semantic change.</w:t>
            </w:r>
          </w:p>
        </w:tc>
        <w:tc>
          <w:tcPr>
            <w:tcW w:type="dxa" w:w="3389"/>
            <w:vAlign w:val="center"/>
            <w:shd w:fill="FFFFFF"/>
            <w:tcMar>
              <w:top w:w="55" w:type="dxa"/>
              <w:left w:w="55" w:type="dxa"/>
              <w:bottom w:w="55" w:type="dxa"/>
              <w:right w:w="55" w:type="dxa"/>
            </w:tcMar>
          </w:tcPr>
          <w:p>
            <w:r/>
            <w:r>
              <w:rPr>
                <w:rFonts w:ascii="Aptos" w:hAnsi="Aptos"/>
                <w:b w:val="0"/>
                <w:sz w:val="14"/>
              </w:rPr>
              <w:t>Patch.</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Additive compatible</w:t>
            </w:r>
          </w:p>
        </w:tc>
        <w:tc>
          <w:tcPr>
            <w:tcW w:type="dxa" w:w="3389"/>
            <w:vAlign w:val="center"/>
            <w:shd w:fill="F3F6F8"/>
            <w:tcMar>
              <w:top w:w="55" w:type="dxa"/>
              <w:left w:w="55" w:type="dxa"/>
              <w:bottom w:w="55" w:type="dxa"/>
              <w:right w:w="55" w:type="dxa"/>
            </w:tcMar>
          </w:tcPr>
          <w:p>
            <w:r/>
            <w:r>
              <w:rPr>
                <w:rFonts w:ascii="Aptos" w:hAnsi="Aptos"/>
                <w:b w:val="0"/>
                <w:sz w:val="14"/>
              </w:rPr>
              <w:t>New bridge mapping or optional property.</w:t>
            </w:r>
          </w:p>
        </w:tc>
        <w:tc>
          <w:tcPr>
            <w:tcW w:type="dxa" w:w="3389"/>
            <w:vAlign w:val="center"/>
            <w:shd w:fill="F3F6F8"/>
            <w:tcMar>
              <w:top w:w="55" w:type="dxa"/>
              <w:left w:w="55" w:type="dxa"/>
              <w:bottom w:w="55" w:type="dxa"/>
              <w:right w:w="55" w:type="dxa"/>
            </w:tcMar>
          </w:tcPr>
          <w:p>
            <w:r/>
            <w:r>
              <w:rPr>
                <w:rFonts w:ascii="Aptos" w:hAnsi="Aptos"/>
                <w:b w:val="0"/>
                <w:sz w:val="14"/>
              </w:rPr>
              <w:t>Minor.</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Constraining compatible</w:t>
            </w:r>
          </w:p>
        </w:tc>
        <w:tc>
          <w:tcPr>
            <w:tcW w:type="dxa" w:w="3389"/>
            <w:vAlign w:val="center"/>
            <w:shd w:fill="FFFFFF"/>
            <w:tcMar>
              <w:top w:w="55" w:type="dxa"/>
              <w:left w:w="55" w:type="dxa"/>
              <w:bottom w:w="55" w:type="dxa"/>
              <w:right w:w="55" w:type="dxa"/>
            </w:tcMar>
          </w:tcPr>
          <w:p>
            <w:r/>
            <w:r>
              <w:rPr>
                <w:rFonts w:ascii="Aptos" w:hAnsi="Aptos"/>
                <w:b w:val="0"/>
                <w:sz w:val="14"/>
              </w:rPr>
              <w:t>New validation shape that formalises existing requirement.</w:t>
            </w:r>
          </w:p>
        </w:tc>
        <w:tc>
          <w:tcPr>
            <w:tcW w:type="dxa" w:w="3389"/>
            <w:vAlign w:val="center"/>
            <w:shd w:fill="FFFFFF"/>
            <w:tcMar>
              <w:top w:w="55" w:type="dxa"/>
              <w:left w:w="55" w:type="dxa"/>
              <w:bottom w:w="55" w:type="dxa"/>
              <w:right w:w="55" w:type="dxa"/>
            </w:tcMar>
          </w:tcPr>
          <w:p>
            <w:r/>
            <w:r>
              <w:rPr>
                <w:rFonts w:ascii="Aptos" w:hAnsi="Aptos"/>
                <w:b w:val="0"/>
                <w:sz w:val="14"/>
              </w:rPr>
              <w:t>Minor with impact note.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Breaking semantic</w:t>
            </w:r>
          </w:p>
        </w:tc>
        <w:tc>
          <w:tcPr>
            <w:tcW w:type="dxa" w:w="3389"/>
            <w:vAlign w:val="center"/>
            <w:shd w:fill="F3F6F8"/>
            <w:tcMar>
              <w:top w:w="55" w:type="dxa"/>
              <w:left w:w="55" w:type="dxa"/>
              <w:bottom w:w="55" w:type="dxa"/>
              <w:right w:w="55" w:type="dxa"/>
            </w:tcMar>
          </w:tcPr>
          <w:p>
            <w:r/>
            <w:r>
              <w:rPr>
                <w:rFonts w:ascii="Aptos" w:hAnsi="Aptos"/>
                <w:b w:val="0"/>
                <w:sz w:val="14"/>
              </w:rPr>
              <w:t>Changed meaning, endpoint compatibility or required property.</w:t>
            </w:r>
          </w:p>
        </w:tc>
        <w:tc>
          <w:tcPr>
            <w:tcW w:type="dxa" w:w="3389"/>
            <w:vAlign w:val="center"/>
            <w:shd w:fill="F3F6F8"/>
            <w:tcMar>
              <w:top w:w="55" w:type="dxa"/>
              <w:left w:w="55" w:type="dxa"/>
              <w:bottom w:w="55" w:type="dxa"/>
              <w:right w:w="55" w:type="dxa"/>
            </w:tcMar>
          </w:tcPr>
          <w:p>
            <w:r/>
            <w:r>
              <w:rPr>
                <w:rFonts w:ascii="Aptos" w:hAnsi="Aptos"/>
                <w:b w:val="0"/>
                <w:sz w:val="14"/>
              </w:rPr>
              <w:t>Major.</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Security emergency</w:t>
            </w:r>
          </w:p>
        </w:tc>
        <w:tc>
          <w:tcPr>
            <w:tcW w:type="dxa" w:w="3389"/>
            <w:vAlign w:val="center"/>
            <w:shd w:fill="FFFFFF"/>
            <w:tcMar>
              <w:top w:w="55" w:type="dxa"/>
              <w:left w:w="55" w:type="dxa"/>
              <w:bottom w:w="55" w:type="dxa"/>
              <w:right w:w="55" w:type="dxa"/>
            </w:tcMar>
          </w:tcPr>
          <w:p>
            <w:r/>
            <w:r>
              <w:rPr>
                <w:rFonts w:ascii="Aptos" w:hAnsi="Aptos"/>
                <w:b w:val="0"/>
                <w:sz w:val="14"/>
              </w:rPr>
              <w:t>Restriction or deprecation to prevent harmful exposure.</w:t>
            </w:r>
          </w:p>
        </w:tc>
        <w:tc>
          <w:tcPr>
            <w:tcW w:type="dxa" w:w="3389"/>
            <w:vAlign w:val="center"/>
            <w:shd w:fill="FFFFFF"/>
            <w:tcMar>
              <w:top w:w="55" w:type="dxa"/>
              <w:left w:w="55" w:type="dxa"/>
              <w:bottom w:w="55" w:type="dxa"/>
              <w:right w:w="55" w:type="dxa"/>
            </w:tcMar>
          </w:tcPr>
          <w:p>
            <w:r/>
            <w:r>
              <w:rPr>
                <w:rFonts w:ascii="Aptos" w:hAnsi="Aptos"/>
                <w:b w:val="0"/>
                <w:sz w:val="14"/>
              </w:rPr>
              <w:t>Patch/minor plus urgent advisory.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Deprecation</w:t>
            </w:r>
          </w:p>
        </w:tc>
        <w:tc>
          <w:tcPr>
            <w:tcW w:type="dxa" w:w="3389"/>
            <w:vAlign w:val="center"/>
            <w:shd w:fill="F3F6F8"/>
            <w:tcMar>
              <w:top w:w="55" w:type="dxa"/>
              <w:left w:w="55" w:type="dxa"/>
              <w:bottom w:w="55" w:type="dxa"/>
              <w:right w:w="55" w:type="dxa"/>
            </w:tcMar>
          </w:tcPr>
          <w:p>
            <w:r/>
            <w:r>
              <w:rPr>
                <w:rFonts w:ascii="Aptos" w:hAnsi="Aptos"/>
                <w:b w:val="0"/>
                <w:sz w:val="14"/>
              </w:rPr>
              <w:t>Term remains readable but replacement specified.</w:t>
            </w:r>
          </w:p>
        </w:tc>
        <w:tc>
          <w:tcPr>
            <w:tcW w:type="dxa" w:w="3389"/>
            <w:vAlign w:val="center"/>
            <w:shd w:fill="F3F6F8"/>
            <w:tcMar>
              <w:top w:w="55" w:type="dxa"/>
              <w:left w:w="55" w:type="dxa"/>
              <w:bottom w:w="55" w:type="dxa"/>
              <w:right w:w="55" w:type="dxa"/>
            </w:tcMar>
          </w:tcPr>
          <w:p>
            <w:r/>
            <w:r>
              <w:rPr>
                <w:rFonts w:ascii="Aptos" w:hAnsi="Aptos"/>
                <w:b w:val="0"/>
                <w:sz w:val="14"/>
              </w:rPr>
              <w:t>Minor; removal only in major.</w:t>
            </w:r>
          </w:p>
        </w:tc>
      </w:tr>
    </w:tbl>
    <w:p>
      <w:pPr>
        <w:pStyle w:val="Small"/>
      </w:pPr>
    </w:p>
    <w:p>
      <w:pPr>
        <w:pStyle w:val="Heading2"/>
      </w:pPr>
      <w:r>
        <w:t>60. Mapping proposal record</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Field</w:t>
            </w:r>
          </w:p>
        </w:tc>
        <w:tc>
          <w:tcPr>
            <w:tcW w:type="dxa" w:w="5083"/>
            <w:vAlign w:val="center"/>
            <w:shd w:fill="17365D"/>
            <w:tcMar>
              <w:top w:w="55" w:type="dxa"/>
              <w:left w:w="55" w:type="dxa"/>
              <w:bottom w:w="55" w:type="dxa"/>
              <w:right w:w="55" w:type="dxa"/>
            </w:tcMar>
          </w:tcPr>
          <w:p>
            <w:r/>
            <w:r>
              <w:rPr>
                <w:rFonts w:ascii="Aptos" w:hAnsi="Aptos"/>
                <w:b/>
                <w:color w:val="FFFFFF"/>
                <w:sz w:val="15"/>
              </w:rPr>
              <w:t>Content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proposalId</w:t>
            </w:r>
          </w:p>
        </w:tc>
        <w:tc>
          <w:tcPr>
            <w:tcW w:type="dxa" w:w="5083"/>
            <w:vAlign w:val="center"/>
            <w:shd w:fill="FFFFFF"/>
            <w:tcMar>
              <w:top w:w="55" w:type="dxa"/>
              <w:left w:w="55" w:type="dxa"/>
              <w:bottom w:w="55" w:type="dxa"/>
              <w:right w:w="55" w:type="dxa"/>
            </w:tcMar>
          </w:tcPr>
          <w:p>
            <w:r/>
            <w:r>
              <w:rPr>
                <w:rFonts w:ascii="Aptos" w:hAnsi="Aptos"/>
                <w:b w:val="0"/>
                <w:sz w:val="14"/>
              </w:rPr>
              <w:t>Stable ID.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source/target</w:t>
            </w:r>
          </w:p>
        </w:tc>
        <w:tc>
          <w:tcPr>
            <w:tcW w:type="dxa" w:w="5083"/>
            <w:vAlign w:val="center"/>
            <w:shd w:fill="F3F6F8"/>
            <w:tcMar>
              <w:top w:w="55" w:type="dxa"/>
              <w:left w:w="55" w:type="dxa"/>
              <w:bottom w:w="55" w:type="dxa"/>
              <w:right w:w="55" w:type="dxa"/>
            </w:tcMar>
          </w:tcPr>
          <w:p>
            <w:r/>
            <w:r>
              <w:rPr>
                <w:rFonts w:ascii="Aptos" w:hAnsi="Aptos"/>
                <w:b w:val="0"/>
                <w:sz w:val="14"/>
              </w:rPr>
              <w:t>Canonical term IDs and versions.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mappingType</w:t>
            </w:r>
          </w:p>
        </w:tc>
        <w:tc>
          <w:tcPr>
            <w:tcW w:type="dxa" w:w="5083"/>
            <w:vAlign w:val="center"/>
            <w:shd w:fill="FFFFFF"/>
            <w:tcMar>
              <w:top w:w="55" w:type="dxa"/>
              <w:left w:w="55" w:type="dxa"/>
              <w:bottom w:w="55" w:type="dxa"/>
              <w:right w:w="55" w:type="dxa"/>
            </w:tcMar>
          </w:tcPr>
          <w:p>
            <w:r/>
            <w:r>
              <w:rPr>
                <w:rFonts w:ascii="Aptos" w:hAnsi="Aptos"/>
                <w:b w:val="0"/>
                <w:sz w:val="14"/>
              </w:rPr>
              <w:t>EXACT, CLOSE, BROADER, NARROWER, RELATED or NO_MAP.</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rationale</w:t>
            </w:r>
          </w:p>
        </w:tc>
        <w:tc>
          <w:tcPr>
            <w:tcW w:type="dxa" w:w="5083"/>
            <w:vAlign w:val="center"/>
            <w:shd w:fill="F3F6F8"/>
            <w:tcMar>
              <w:top w:w="55" w:type="dxa"/>
              <w:left w:w="55" w:type="dxa"/>
              <w:bottom w:w="55" w:type="dxa"/>
              <w:right w:w="55" w:type="dxa"/>
            </w:tcMar>
          </w:tcPr>
          <w:p>
            <w:r/>
            <w:r>
              <w:rPr>
                <w:rFonts w:ascii="Aptos" w:hAnsi="Aptos"/>
                <w:b w:val="0"/>
                <w:sz w:val="14"/>
              </w:rPr>
              <w:t>Decision use and semantic comparison.</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differences</w:t>
            </w:r>
          </w:p>
        </w:tc>
        <w:tc>
          <w:tcPr>
            <w:tcW w:type="dxa" w:w="5083"/>
            <w:vAlign w:val="center"/>
            <w:shd w:fill="FFFFFF"/>
            <w:tcMar>
              <w:top w:w="55" w:type="dxa"/>
              <w:left w:w="55" w:type="dxa"/>
              <w:bottom w:w="55" w:type="dxa"/>
              <w:right w:w="55" w:type="dxa"/>
            </w:tcMar>
          </w:tcPr>
          <w:p>
            <w:r/>
            <w:r>
              <w:rPr>
                <w:rFonts w:ascii="Aptos" w:hAnsi="Aptos"/>
                <w:b w:val="0"/>
                <w:sz w:val="14"/>
              </w:rPr>
              <w:t>Scope, properties, conditions and exclusions.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impact</w:t>
            </w:r>
          </w:p>
        </w:tc>
        <w:tc>
          <w:tcPr>
            <w:tcW w:type="dxa" w:w="5083"/>
            <w:vAlign w:val="center"/>
            <w:shd w:fill="F3F6F8"/>
            <w:tcMar>
              <w:top w:w="55" w:type="dxa"/>
              <w:left w:w="55" w:type="dxa"/>
              <w:bottom w:w="55" w:type="dxa"/>
              <w:right w:w="55" w:type="dxa"/>
            </w:tcMar>
          </w:tcPr>
          <w:p>
            <w:r/>
            <w:r>
              <w:rPr>
                <w:rFonts w:ascii="Aptos" w:hAnsi="Aptos"/>
                <w:b w:val="0"/>
                <w:sz w:val="14"/>
              </w:rPr>
              <w:t>Queries, profiles, data migration and decisions affected.</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evidence</w:t>
            </w:r>
          </w:p>
        </w:tc>
        <w:tc>
          <w:tcPr>
            <w:tcW w:type="dxa" w:w="5083"/>
            <w:vAlign w:val="center"/>
            <w:shd w:fill="FFFFFF"/>
            <w:tcMar>
              <w:top w:w="55" w:type="dxa"/>
              <w:left w:w="55" w:type="dxa"/>
              <w:bottom w:w="55" w:type="dxa"/>
              <w:right w:w="55" w:type="dxa"/>
            </w:tcMar>
          </w:tcPr>
          <w:p>
            <w:r/>
            <w:r>
              <w:rPr>
                <w:rFonts w:ascii="Aptos" w:hAnsi="Aptos"/>
                <w:b w:val="0"/>
                <w:sz w:val="14"/>
              </w:rPr>
              <w:t>Examples and validation tests.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reviewers</w:t>
            </w:r>
          </w:p>
        </w:tc>
        <w:tc>
          <w:tcPr>
            <w:tcW w:type="dxa" w:w="5083"/>
            <w:vAlign w:val="center"/>
            <w:shd w:fill="F3F6F8"/>
            <w:tcMar>
              <w:top w:w="55" w:type="dxa"/>
              <w:left w:w="55" w:type="dxa"/>
              <w:bottom w:w="55" w:type="dxa"/>
              <w:right w:w="55" w:type="dxa"/>
            </w:tcMar>
          </w:tcPr>
          <w:p>
            <w:r/>
            <w:r>
              <w:rPr>
                <w:rFonts w:ascii="Aptos" w:hAnsi="Aptos"/>
                <w:b w:val="0"/>
                <w:sz w:val="14"/>
              </w:rPr>
              <w:t>AIDCF, ATG, ontology and domain reviewers.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status</w:t>
            </w:r>
          </w:p>
        </w:tc>
        <w:tc>
          <w:tcPr>
            <w:tcW w:type="dxa" w:w="5083"/>
            <w:vAlign w:val="center"/>
            <w:shd w:fill="FFFFFF"/>
            <w:tcMar>
              <w:top w:w="55" w:type="dxa"/>
              <w:left w:w="55" w:type="dxa"/>
              <w:bottom w:w="55" w:type="dxa"/>
              <w:right w:w="55" w:type="dxa"/>
            </w:tcMar>
          </w:tcPr>
          <w:p>
            <w:r/>
            <w:r>
              <w:rPr>
                <w:rFonts w:ascii="Aptos" w:hAnsi="Aptos"/>
                <w:b w:val="0"/>
                <w:sz w:val="14"/>
              </w:rPr>
              <w:t>Proposed, approved, rejected, deprecated or superseded.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effectiveVersion</w:t>
            </w:r>
          </w:p>
        </w:tc>
        <w:tc>
          <w:tcPr>
            <w:tcW w:type="dxa" w:w="5083"/>
            <w:vAlign w:val="center"/>
            <w:shd w:fill="F3F6F8"/>
            <w:tcMar>
              <w:top w:w="55" w:type="dxa"/>
              <w:left w:w="55" w:type="dxa"/>
              <w:bottom w:w="55" w:type="dxa"/>
              <w:right w:w="55" w:type="dxa"/>
            </w:tcMar>
          </w:tcPr>
          <w:p>
            <w:r/>
            <w:r>
              <w:rPr>
                <w:rFonts w:ascii="Aptos" w:hAnsi="Aptos"/>
                <w:b w:val="0"/>
                <w:sz w:val="14"/>
              </w:rPr>
              <w:t>Integration release in which valid.</w:t>
            </w:r>
          </w:p>
        </w:tc>
      </w:tr>
    </w:tbl>
    <w:p>
      <w:pPr>
        <w:pStyle w:val="Small"/>
      </w:pPr>
    </w:p>
    <w:p>
      <w:pPr>
        <w:pStyle w:val="Heading2"/>
      </w:pPr>
      <w:r>
        <w:t>61. Release gates</w:t>
      </w:r>
    </w:p>
    <w:p>
      <w:pPr>
        <w:pStyle w:val="ListBullet"/>
      </w:pPr>
      <w:r>
        <w:t>Semantic consistency with all six canonical dependencies.</w:t>
      </w:r>
    </w:p>
    <w:p>
      <w:pPr>
        <w:pStyle w:val="ListBullet"/>
      </w:pPr>
      <w:r>
        <w:t>No unresolved breaking conflicts hidden in mappings.</w:t>
      </w:r>
    </w:p>
    <w:p>
      <w:pPr>
        <w:pStyle w:val="ListBullet"/>
      </w:pPr>
      <w:r>
        <w:t>Schema, shapes, mappings and examples pass conformance tests.</w:t>
      </w:r>
    </w:p>
    <w:p>
      <w:pPr>
        <w:pStyle w:val="ListBullet"/>
      </w:pPr>
      <w:r>
        <w:t>Synthetic examples reviewed for safety and validity.</w:t>
      </w:r>
    </w:p>
    <w:p>
      <w:pPr>
        <w:pStyle w:val="ListBullet"/>
      </w:pPr>
      <w:r>
        <w:t>Public/private boundary verified.</w:t>
      </w:r>
    </w:p>
    <w:p>
      <w:pPr>
        <w:pStyle w:val="ListBullet"/>
      </w:pPr>
      <w:r>
        <w:t>Employer, IP, confidentiality, privacy, legal, trademark and license review completed.</w:t>
      </w:r>
    </w:p>
    <w:p>
      <w:pPr>
        <w:pStyle w:val="ListBullet"/>
      </w:pPr>
      <w:r>
        <w:t>Migration and changelog published.</w:t>
      </w:r>
    </w:p>
    <w:p>
      <w:pPr>
        <w:pStyle w:val="ListBullet"/>
      </w:pPr>
      <w:r>
        <w:t>Independent practitioner usability review completed.</w:t>
      </w:r>
    </w:p>
    <w:p>
      <w:r>
        <w:br w:type="page"/>
      </w:r>
    </w:p>
    <w:p>
      <w:pPr>
        <w:pStyle w:val="Heading1"/>
      </w:pPr>
      <w:r>
        <w:t>Part XVIII - Reference profiles and worked examples</w:t>
      </w:r>
    </w:p>
    <w:p>
      <w:pPr>
        <w:pStyle w:val="Heading2"/>
      </w:pPr>
      <w:r>
        <w:t>62. Reference profiles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Profile</w:t>
            </w:r>
          </w:p>
        </w:tc>
        <w:tc>
          <w:tcPr>
            <w:tcW w:type="dxa" w:w="3389"/>
            <w:vAlign w:val="center"/>
            <w:shd w:fill="17365D"/>
            <w:tcMar>
              <w:top w:w="55" w:type="dxa"/>
              <w:left w:w="55" w:type="dxa"/>
              <w:bottom w:w="55" w:type="dxa"/>
              <w:right w:w="55" w:type="dxa"/>
            </w:tcMar>
          </w:tcPr>
          <w:p>
            <w:r/>
            <w:r>
              <w:rPr>
                <w:rFonts w:ascii="Aptos" w:hAnsi="Aptos"/>
                <w:b/>
                <w:color w:val="FFFFFF"/>
                <w:sz w:val="15"/>
              </w:rPr>
              <w:t>Focus</w:t>
            </w:r>
          </w:p>
        </w:tc>
        <w:tc>
          <w:tcPr>
            <w:tcW w:type="dxa" w:w="3389"/>
            <w:vAlign w:val="center"/>
            <w:shd w:fill="17365D"/>
            <w:tcMar>
              <w:top w:w="55" w:type="dxa"/>
              <w:left w:w="55" w:type="dxa"/>
              <w:bottom w:w="55" w:type="dxa"/>
              <w:right w:w="55" w:type="dxa"/>
            </w:tcMar>
          </w:tcPr>
          <w:p>
            <w:r/>
            <w:r>
              <w:rPr>
                <w:rFonts w:ascii="Aptos" w:hAnsi="Aptos"/>
                <w:b/>
                <w:color w:val="FFFFFF"/>
                <w:sz w:val="15"/>
              </w:rPr>
              <w:t>Mandatory bridge objects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AI factory training</w:t>
            </w:r>
          </w:p>
        </w:tc>
        <w:tc>
          <w:tcPr>
            <w:tcW w:type="dxa" w:w="3389"/>
            <w:vAlign w:val="center"/>
            <w:shd w:fill="FFFFFF"/>
            <w:tcMar>
              <w:top w:w="55" w:type="dxa"/>
              <w:left w:w="55" w:type="dxa"/>
              <w:bottom w:w="55" w:type="dxa"/>
              <w:right w:w="55" w:type="dxa"/>
            </w:tcMar>
          </w:tcPr>
          <w:p>
            <w:r/>
            <w:r>
              <w:rPr>
                <w:rFonts w:ascii="Aptos" w:hAnsi="Aptos"/>
                <w:b w:val="0"/>
                <w:sz w:val="14"/>
              </w:rPr>
              <w:t>Distributed compute, parallel storage, high-speed fabric, power/cooling and scheduler.</w:t>
            </w:r>
          </w:p>
        </w:tc>
        <w:tc>
          <w:tcPr>
            <w:tcW w:type="dxa" w:w="3389"/>
            <w:vAlign w:val="center"/>
            <w:shd w:fill="FFFFFF"/>
            <w:tcMar>
              <w:top w:w="55" w:type="dxa"/>
              <w:left w:w="55" w:type="dxa"/>
              <w:bottom w:w="55" w:type="dxa"/>
              <w:right w:w="55" w:type="dxa"/>
            </w:tcMar>
          </w:tcPr>
          <w:p>
            <w:r/>
            <w:r>
              <w:rPr>
                <w:rFonts w:ascii="Aptos" w:hAnsi="Aptos"/>
                <w:b w:val="0"/>
                <w:sz w:val="14"/>
              </w:rPr>
              <w:t>Capability, infrastructure services, management identities, failure-to-digital handoff, checkpoint consequence.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AI colocation</w:t>
            </w:r>
          </w:p>
        </w:tc>
        <w:tc>
          <w:tcPr>
            <w:tcW w:type="dxa" w:w="3389"/>
            <w:vAlign w:val="center"/>
            <w:shd w:fill="F3F6F8"/>
            <w:tcMar>
              <w:top w:w="55" w:type="dxa"/>
              <w:left w:w="55" w:type="dxa"/>
              <w:bottom w:w="55" w:type="dxa"/>
              <w:right w:w="55" w:type="dxa"/>
            </w:tcMar>
          </w:tcPr>
          <w:p>
            <w:r/>
            <w:r>
              <w:rPr>
                <w:rFonts w:ascii="Aptos" w:hAnsi="Aptos"/>
                <w:b w:val="0"/>
                <w:sz w:val="14"/>
              </w:rPr>
              <w:t>Provider/tenant responsibilities and evidence access.</w:t>
            </w:r>
          </w:p>
        </w:tc>
        <w:tc>
          <w:tcPr>
            <w:tcW w:type="dxa" w:w="3389"/>
            <w:vAlign w:val="center"/>
            <w:shd w:fill="F3F6F8"/>
            <w:tcMar>
              <w:top w:w="55" w:type="dxa"/>
              <w:left w:w="55" w:type="dxa"/>
              <w:bottom w:w="55" w:type="dxa"/>
              <w:right w:w="55" w:type="dxa"/>
            </w:tcMar>
          </w:tcPr>
          <w:p>
            <w:r/>
            <w:r>
              <w:rPr>
                <w:rFonts w:ascii="Aptos" w:hAnsi="Aptos"/>
                <w:b w:val="0"/>
                <w:sz w:val="14"/>
              </w:rPr>
              <w:t>Provider boundaries, shared instances, contracts, remote identities and UNKNOWN ownership.</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Sovereign AI</w:t>
            </w:r>
          </w:p>
        </w:tc>
        <w:tc>
          <w:tcPr>
            <w:tcW w:type="dxa" w:w="3389"/>
            <w:vAlign w:val="center"/>
            <w:shd w:fill="FFFFFF"/>
            <w:tcMar>
              <w:top w:w="55" w:type="dxa"/>
              <w:left w:w="55" w:type="dxa"/>
              <w:bottom w:w="55" w:type="dxa"/>
              <w:right w:w="55" w:type="dxa"/>
            </w:tcMar>
          </w:tcPr>
          <w:p>
            <w:r/>
            <w:r>
              <w:rPr>
                <w:rFonts w:ascii="Aptos" w:hAnsi="Aptos"/>
                <w:b w:val="0"/>
                <w:sz w:val="14"/>
              </w:rPr>
              <w:t>Location, operator control, provider support and jurisdiction.</w:t>
            </w:r>
          </w:p>
        </w:tc>
        <w:tc>
          <w:tcPr>
            <w:tcW w:type="dxa" w:w="3389"/>
            <w:vAlign w:val="center"/>
            <w:shd w:fill="FFFFFF"/>
            <w:tcMar>
              <w:top w:w="55" w:type="dxa"/>
              <w:left w:w="55" w:type="dxa"/>
              <w:bottom w:w="55" w:type="dxa"/>
              <w:right w:w="55" w:type="dxa"/>
            </w:tcMar>
          </w:tcPr>
          <w:p>
            <w:r/>
            <w:r>
              <w:rPr>
                <w:rFonts w:ascii="Aptos" w:hAnsi="Aptos"/>
                <w:b w:val="0"/>
                <w:sz w:val="14"/>
              </w:rPr>
              <w:t>Sovereignty boundaries, external dependencies, identities, data/control crossings and decision package.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Agentic operations</w:t>
            </w:r>
          </w:p>
        </w:tc>
        <w:tc>
          <w:tcPr>
            <w:tcW w:type="dxa" w:w="3389"/>
            <w:vAlign w:val="center"/>
            <w:shd w:fill="F3F6F8"/>
            <w:tcMar>
              <w:top w:w="55" w:type="dxa"/>
              <w:left w:w="55" w:type="dxa"/>
              <w:bottom w:w="55" w:type="dxa"/>
              <w:right w:w="55" w:type="dxa"/>
            </w:tcMar>
          </w:tcPr>
          <w:p>
            <w:r/>
            <w:r>
              <w:rPr>
                <w:rFonts w:ascii="Aptos" w:hAnsi="Aptos"/>
                <w:b w:val="0"/>
                <w:sz w:val="14"/>
              </w:rPr>
              <w:t>Agent/tool authority affecting infrastructure or capacity.</w:t>
            </w:r>
          </w:p>
        </w:tc>
        <w:tc>
          <w:tcPr>
            <w:tcW w:type="dxa" w:w="3389"/>
            <w:vAlign w:val="center"/>
            <w:shd w:fill="F3F6F8"/>
            <w:tcMar>
              <w:top w:w="55" w:type="dxa"/>
              <w:left w:w="55" w:type="dxa"/>
              <w:bottom w:w="55" w:type="dxa"/>
              <w:right w:w="55" w:type="dxa"/>
            </w:tcMar>
          </w:tcPr>
          <w:p>
            <w:r/>
            <w:r>
              <w:rPr>
                <w:rFonts w:ascii="Aptos" w:hAnsi="Aptos"/>
                <w:b w:val="0"/>
                <w:sz w:val="14"/>
              </w:rPr>
              <w:t>Agent, tool, identity, approval, target asset, action, safeguard/control and rollback.</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Facility OT management</w:t>
            </w:r>
          </w:p>
        </w:tc>
        <w:tc>
          <w:tcPr>
            <w:tcW w:type="dxa" w:w="3389"/>
            <w:vAlign w:val="center"/>
            <w:shd w:fill="FFFFFF"/>
            <w:tcMar>
              <w:top w:w="55" w:type="dxa"/>
              <w:left w:w="55" w:type="dxa"/>
              <w:bottom w:w="55" w:type="dxa"/>
              <w:right w:w="55" w:type="dxa"/>
            </w:tcMar>
          </w:tcPr>
          <w:p>
            <w:r/>
            <w:r>
              <w:rPr>
                <w:rFonts w:ascii="Aptos" w:hAnsi="Aptos"/>
                <w:b w:val="0"/>
                <w:sz w:val="14"/>
              </w:rPr>
              <w:t>BMS/EPMS/SCADA digital control of engineering systems.</w:t>
            </w:r>
          </w:p>
        </w:tc>
        <w:tc>
          <w:tcPr>
            <w:tcW w:type="dxa" w:w="3389"/>
            <w:vAlign w:val="center"/>
            <w:shd w:fill="FFFFFF"/>
            <w:tcMar>
              <w:top w:w="55" w:type="dxa"/>
              <w:left w:w="55" w:type="dxa"/>
              <w:bottom w:w="55" w:type="dxa"/>
              <w:right w:w="55" w:type="dxa"/>
            </w:tcMar>
          </w:tcPr>
          <w:p>
            <w:r/>
            <w:r>
              <w:rPr>
                <w:rFonts w:ascii="Aptos" w:hAnsi="Aptos"/>
                <w:b w:val="0"/>
                <w:sz w:val="14"/>
              </w:rPr>
              <w:t>Control interface, identities, authority, failure modes, telemetry and containment.</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Recovery assurance</w:t>
            </w:r>
          </w:p>
        </w:tc>
        <w:tc>
          <w:tcPr>
            <w:tcW w:type="dxa" w:w="3389"/>
            <w:vAlign w:val="center"/>
            <w:shd w:fill="F3F6F8"/>
            <w:tcMar>
              <w:top w:w="55" w:type="dxa"/>
              <w:left w:w="55" w:type="dxa"/>
              <w:bottom w:w="55" w:type="dxa"/>
              <w:right w:w="55" w:type="dxa"/>
            </w:tcMar>
          </w:tcPr>
          <w:p>
            <w:r/>
            <w:r>
              <w:rPr>
                <w:rFonts w:ascii="Aptos" w:hAnsi="Aptos"/>
                <w:b w:val="0"/>
                <w:sz w:val="14"/>
              </w:rPr>
              <w:t>Restore AI capability after compound disruption.</w:t>
            </w:r>
          </w:p>
        </w:tc>
        <w:tc>
          <w:tcPr>
            <w:tcW w:type="dxa" w:w="3389"/>
            <w:vAlign w:val="center"/>
            <w:shd w:fill="F3F6F8"/>
            <w:tcMar>
              <w:top w:w="55" w:type="dxa"/>
              <w:left w:w="55" w:type="dxa"/>
              <w:bottom w:w="55" w:type="dxa"/>
              <w:right w:w="55" w:type="dxa"/>
            </w:tcMar>
          </w:tcPr>
          <w:p>
            <w:r/>
            <w:r>
              <w:rPr>
                <w:rFonts w:ascii="Aptos" w:hAnsi="Aptos"/>
                <w:b w:val="0"/>
                <w:sz w:val="14"/>
              </w:rPr>
              <w:t>Recovery dependencies, identities, golden configs, spares, infrastructure state and evidence.</w:t>
            </w:r>
          </w:p>
        </w:tc>
      </w:tr>
    </w:tbl>
    <w:p>
      <w:pPr>
        <w:pStyle w:val="Small"/>
      </w:pPr>
    </w:p>
    <w:p>
      <w:pPr>
        <w:pStyle w:val="Heading2"/>
      </w:pPr>
      <w:r>
        <w:t>63. Worked example A: cooling degradation to AI consequence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Step</w:t>
            </w:r>
          </w:p>
        </w:tc>
        <w:tc>
          <w:tcPr>
            <w:tcW w:type="dxa" w:w="3389"/>
            <w:vAlign w:val="center"/>
            <w:shd w:fill="17365D"/>
            <w:tcMar>
              <w:top w:w="55" w:type="dxa"/>
              <w:left w:w="55" w:type="dxa"/>
              <w:bottom w:w="55" w:type="dxa"/>
              <w:right w:w="55" w:type="dxa"/>
            </w:tcMar>
          </w:tcPr>
          <w:p>
            <w:r/>
            <w:r>
              <w:rPr>
                <w:rFonts w:ascii="Aptos" w:hAnsi="Aptos"/>
                <w:b/>
                <w:color w:val="FFFFFF"/>
                <w:sz w:val="15"/>
              </w:rPr>
              <w:t>Native semantics</w:t>
            </w:r>
          </w:p>
        </w:tc>
        <w:tc>
          <w:tcPr>
            <w:tcW w:type="dxa" w:w="3389"/>
            <w:vAlign w:val="center"/>
            <w:shd w:fill="17365D"/>
            <w:tcMar>
              <w:top w:w="55" w:type="dxa"/>
              <w:left w:w="55" w:type="dxa"/>
              <w:bottom w:w="55" w:type="dxa"/>
              <w:right w:w="55" w:type="dxa"/>
            </w:tcMar>
          </w:tcPr>
          <w:p>
            <w:r/>
            <w:r>
              <w:rPr>
                <w:rFonts w:ascii="Aptos" w:hAnsi="Aptos"/>
                <w:b/>
                <w:color w:val="FFFFFF"/>
                <w:sz w:val="15"/>
              </w:rPr>
              <w:t>Example assertion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AIDCF State</w:t>
            </w:r>
          </w:p>
        </w:tc>
        <w:tc>
          <w:tcPr>
            <w:tcW w:type="dxa" w:w="3389"/>
            <w:vAlign w:val="center"/>
            <w:shd w:fill="FFFFFF"/>
            <w:tcMar>
              <w:top w:w="55" w:type="dxa"/>
              <w:left w:w="55" w:type="dxa"/>
              <w:bottom w:w="55" w:type="dxa"/>
              <w:right w:w="55" w:type="dxa"/>
            </w:tcMar>
          </w:tcPr>
          <w:p>
            <w:r/>
            <w:r>
              <w:rPr>
                <w:rFonts w:ascii="Aptos" w:hAnsi="Aptos"/>
                <w:b w:val="0"/>
                <w:sz w:val="14"/>
              </w:rPr>
              <w:t>Cooling system is DEGRADED under sustained training load.</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2</w:t>
            </w:r>
          </w:p>
        </w:tc>
        <w:tc>
          <w:tcPr>
            <w:tcW w:type="dxa" w:w="3389"/>
            <w:vAlign w:val="center"/>
            <w:shd w:fill="F3F6F8"/>
            <w:tcMar>
              <w:top w:w="55" w:type="dxa"/>
              <w:left w:w="55" w:type="dxa"/>
              <w:bottom w:w="55" w:type="dxa"/>
              <w:right w:w="55" w:type="dxa"/>
            </w:tcMar>
          </w:tcPr>
          <w:p>
            <w:r/>
            <w:r>
              <w:rPr>
                <w:rFonts w:ascii="Aptos" w:hAnsi="Aptos"/>
                <w:b w:val="0"/>
                <w:sz w:val="14"/>
              </w:rPr>
              <w:t>AIDCF Failure</w:t>
            </w:r>
          </w:p>
        </w:tc>
        <w:tc>
          <w:tcPr>
            <w:tcW w:type="dxa" w:w="3389"/>
            <w:vAlign w:val="center"/>
            <w:shd w:fill="F3F6F8"/>
            <w:tcMar>
              <w:top w:w="55" w:type="dxa"/>
              <w:left w:w="55" w:type="dxa"/>
              <w:bottom w:w="55" w:type="dxa"/>
              <w:right w:w="55" w:type="dxa"/>
            </w:tcMar>
          </w:tcPr>
          <w:p>
            <w:r/>
            <w:r>
              <w:rPr>
                <w:rFonts w:ascii="Aptos" w:hAnsi="Aptos"/>
                <w:b w:val="0"/>
                <w:sz w:val="14"/>
              </w:rPr>
              <w:t>CDU capacity loss creates thermal effect on rack-scale system.</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3</w:t>
            </w:r>
          </w:p>
        </w:tc>
        <w:tc>
          <w:tcPr>
            <w:tcW w:type="dxa" w:w="3389"/>
            <w:vAlign w:val="center"/>
            <w:shd w:fill="FFFFFF"/>
            <w:tcMar>
              <w:top w:w="55" w:type="dxa"/>
              <w:left w:w="55" w:type="dxa"/>
              <w:bottom w:w="55" w:type="dxa"/>
              <w:right w:w="55" w:type="dxa"/>
            </w:tcMar>
          </w:tcPr>
          <w:p>
            <w:r/>
            <w:r>
              <w:rPr>
                <w:rFonts w:ascii="Aptos" w:hAnsi="Aptos"/>
                <w:b w:val="0"/>
                <w:sz w:val="14"/>
              </w:rPr>
              <w:t>Integration handoff</w:t>
            </w:r>
          </w:p>
        </w:tc>
        <w:tc>
          <w:tcPr>
            <w:tcW w:type="dxa" w:w="3389"/>
            <w:vAlign w:val="center"/>
            <w:shd w:fill="FFFFFF"/>
            <w:tcMar>
              <w:top w:w="55" w:type="dxa"/>
              <w:left w:w="55" w:type="dxa"/>
              <w:bottom w:w="55" w:type="dxa"/>
              <w:right w:w="55" w:type="dxa"/>
            </w:tcMar>
          </w:tcPr>
          <w:p>
            <w:r/>
            <w:r>
              <w:rPr>
                <w:rFonts w:ascii="Aptos" w:hAnsi="Aptos"/>
                <w:b w:val="0"/>
                <w:sz w:val="14"/>
              </w:rPr>
              <w:t>Thermal effect CREATES_DIGITAL_CONDITION: accelerator throttling/health alarms.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4</w:t>
            </w:r>
          </w:p>
        </w:tc>
        <w:tc>
          <w:tcPr>
            <w:tcW w:type="dxa" w:w="3389"/>
            <w:vAlign w:val="center"/>
            <w:shd w:fill="F3F6F8"/>
            <w:tcMar>
              <w:top w:w="55" w:type="dxa"/>
              <w:left w:w="55" w:type="dxa"/>
              <w:bottom w:w="55" w:type="dxa"/>
              <w:right w:w="55" w:type="dxa"/>
            </w:tcMar>
          </w:tcPr>
          <w:p>
            <w:r/>
            <w:r>
              <w:rPr>
                <w:rFonts w:ascii="Aptos" w:hAnsi="Aptos"/>
                <w:b w:val="0"/>
                <w:sz w:val="14"/>
              </w:rPr>
              <w:t>ATG System path</w:t>
            </w:r>
          </w:p>
        </w:tc>
        <w:tc>
          <w:tcPr>
            <w:tcW w:type="dxa" w:w="3389"/>
            <w:vAlign w:val="center"/>
            <w:shd w:fill="F3F6F8"/>
            <w:tcMar>
              <w:top w:w="55" w:type="dxa"/>
              <w:left w:w="55" w:type="dxa"/>
              <w:bottom w:w="55" w:type="dxa"/>
              <w:right w:w="55" w:type="dxa"/>
            </w:tcMar>
          </w:tcPr>
          <w:p>
            <w:r/>
            <w:r>
              <w:rPr>
                <w:rFonts w:ascii="Aptos" w:hAnsi="Aptos"/>
                <w:b w:val="0"/>
                <w:sz w:val="14"/>
              </w:rPr>
              <w:t>Scheduler and observability services receive reduced/unstable capacity signals.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5</w:t>
            </w:r>
          </w:p>
        </w:tc>
        <w:tc>
          <w:tcPr>
            <w:tcW w:type="dxa" w:w="3389"/>
            <w:vAlign w:val="center"/>
            <w:shd w:fill="FFFFFF"/>
            <w:tcMar>
              <w:top w:w="55" w:type="dxa"/>
              <w:left w:w="55" w:type="dxa"/>
              <w:bottom w:w="55" w:type="dxa"/>
              <w:right w:w="55" w:type="dxa"/>
            </w:tcMar>
          </w:tcPr>
          <w:p>
            <w:r/>
            <w:r>
              <w:rPr>
                <w:rFonts w:ascii="Aptos" w:hAnsi="Aptos"/>
                <w:b w:val="0"/>
                <w:sz w:val="14"/>
              </w:rPr>
              <w:t>ATG Authority/decision</w:t>
            </w:r>
          </w:p>
        </w:tc>
        <w:tc>
          <w:tcPr>
            <w:tcW w:type="dxa" w:w="3389"/>
            <w:vAlign w:val="center"/>
            <w:shd w:fill="FFFFFF"/>
            <w:tcMar>
              <w:top w:w="55" w:type="dxa"/>
              <w:left w:w="55" w:type="dxa"/>
              <w:bottom w:w="55" w:type="dxa"/>
              <w:right w:w="55" w:type="dxa"/>
            </w:tcMar>
          </w:tcPr>
          <w:p>
            <w:r/>
            <w:r>
              <w:rPr>
                <w:rFonts w:ascii="Aptos" w:hAnsi="Aptos"/>
                <w:b w:val="0"/>
                <w:sz w:val="14"/>
              </w:rPr>
              <w:t>Automation may reschedule, throttle or terminate jobs under approved policy.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6</w:t>
            </w:r>
          </w:p>
        </w:tc>
        <w:tc>
          <w:tcPr>
            <w:tcW w:type="dxa" w:w="3389"/>
            <w:vAlign w:val="center"/>
            <w:shd w:fill="F3F6F8"/>
            <w:tcMar>
              <w:top w:w="55" w:type="dxa"/>
              <w:left w:w="55" w:type="dxa"/>
              <w:bottom w:w="55" w:type="dxa"/>
              <w:right w:w="55" w:type="dxa"/>
            </w:tcMar>
          </w:tcPr>
          <w:p>
            <w:r/>
            <w:r>
              <w:rPr>
                <w:rFonts w:ascii="Aptos" w:hAnsi="Aptos"/>
                <w:b w:val="0"/>
                <w:sz w:val="14"/>
              </w:rPr>
              <w:t>Joint consequence</w:t>
            </w:r>
          </w:p>
        </w:tc>
        <w:tc>
          <w:tcPr>
            <w:tcW w:type="dxa" w:w="3389"/>
            <w:vAlign w:val="center"/>
            <w:shd w:fill="F3F6F8"/>
            <w:tcMar>
              <w:top w:w="55" w:type="dxa"/>
              <w:left w:w="55" w:type="dxa"/>
              <w:bottom w:w="55" w:type="dxa"/>
              <w:right w:w="55" w:type="dxa"/>
            </w:tcMar>
          </w:tcPr>
          <w:p>
            <w:r/>
            <w:r>
              <w:rPr>
                <w:rFonts w:ascii="Aptos" w:hAnsi="Aptos"/>
                <w:b w:val="0"/>
                <w:sz w:val="14"/>
              </w:rPr>
              <w:t>Required training completion and checkpoint outcomes are at risk.</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7</w:t>
            </w:r>
          </w:p>
        </w:tc>
        <w:tc>
          <w:tcPr>
            <w:tcW w:type="dxa" w:w="3389"/>
            <w:vAlign w:val="center"/>
            <w:shd w:fill="FFFFFF"/>
            <w:tcMar>
              <w:top w:w="55" w:type="dxa"/>
              <w:left w:w="55" w:type="dxa"/>
              <w:bottom w:w="55" w:type="dxa"/>
              <w:right w:w="55" w:type="dxa"/>
            </w:tcMar>
          </w:tcPr>
          <w:p>
            <w:r/>
            <w:r>
              <w:rPr>
                <w:rFonts w:ascii="Aptos" w:hAnsi="Aptos"/>
                <w:b w:val="0"/>
                <w:sz w:val="14"/>
              </w:rPr>
              <w:t>Protection</w:t>
            </w:r>
          </w:p>
        </w:tc>
        <w:tc>
          <w:tcPr>
            <w:tcW w:type="dxa" w:w="3389"/>
            <w:vAlign w:val="center"/>
            <w:shd w:fill="FFFFFF"/>
            <w:tcMar>
              <w:top w:w="55" w:type="dxa"/>
              <w:left w:w="55" w:type="dxa"/>
              <w:bottom w:w="55" w:type="dxa"/>
              <w:right w:w="55" w:type="dxa"/>
            </w:tcMar>
          </w:tcPr>
          <w:p>
            <w:r/>
            <w:r>
              <w:rPr>
                <w:rFonts w:ascii="Aptos" w:hAnsi="Aptos"/>
                <w:b w:val="0"/>
                <w:sz w:val="14"/>
              </w:rPr>
              <w:t>AIDCF safeguard and ATG approval/control breakpoint constrain progression.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8</w:t>
            </w:r>
          </w:p>
        </w:tc>
        <w:tc>
          <w:tcPr>
            <w:tcW w:type="dxa" w:w="3389"/>
            <w:vAlign w:val="center"/>
            <w:shd w:fill="F3F6F8"/>
            <w:tcMar>
              <w:top w:w="55" w:type="dxa"/>
              <w:left w:w="55" w:type="dxa"/>
              <w:bottom w:w="55" w:type="dxa"/>
              <w:right w:w="55" w:type="dxa"/>
            </w:tcMar>
          </w:tcPr>
          <w:p>
            <w:r/>
            <w:r>
              <w:rPr>
                <w:rFonts w:ascii="Aptos" w:hAnsi="Aptos"/>
                <w:b w:val="0"/>
                <w:sz w:val="14"/>
              </w:rPr>
              <w:t>Evidence</w:t>
            </w:r>
          </w:p>
        </w:tc>
        <w:tc>
          <w:tcPr>
            <w:tcW w:type="dxa" w:w="3389"/>
            <w:vAlign w:val="center"/>
            <w:shd w:fill="F3F6F8"/>
            <w:tcMar>
              <w:top w:w="55" w:type="dxa"/>
              <w:left w:w="55" w:type="dxa"/>
              <w:bottom w:w="55" w:type="dxa"/>
              <w:right w:w="55" w:type="dxa"/>
            </w:tcMar>
          </w:tcPr>
          <w:p>
            <w:r/>
            <w:r>
              <w:rPr>
                <w:rFonts w:ascii="Aptos" w:hAnsi="Aptos"/>
                <w:b w:val="0"/>
                <w:sz w:val="14"/>
              </w:rPr>
              <w:t>Facility telemetry, GPU telemetry, scheduler events and test record support separate assertions.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9</w:t>
            </w:r>
          </w:p>
        </w:tc>
        <w:tc>
          <w:tcPr>
            <w:tcW w:type="dxa" w:w="3389"/>
            <w:vAlign w:val="center"/>
            <w:shd w:fill="FFFFFF"/>
            <w:tcMar>
              <w:top w:w="55" w:type="dxa"/>
              <w:left w:w="55" w:type="dxa"/>
              <w:bottom w:w="55" w:type="dxa"/>
              <w:right w:w="55" w:type="dxa"/>
            </w:tcMar>
          </w:tcPr>
          <w:p>
            <w:r/>
            <w:r>
              <w:rPr>
                <w:rFonts w:ascii="Aptos" w:hAnsi="Aptos"/>
                <w:b w:val="0"/>
                <w:sz w:val="14"/>
              </w:rPr>
              <w:t>Decision</w:t>
            </w:r>
          </w:p>
        </w:tc>
        <w:tc>
          <w:tcPr>
            <w:tcW w:type="dxa" w:w="3389"/>
            <w:vAlign w:val="center"/>
            <w:shd w:fill="FFFFFF"/>
            <w:tcMar>
              <w:top w:w="55" w:type="dxa"/>
              <w:left w:w="55" w:type="dxa"/>
              <w:bottom w:w="55" w:type="dxa"/>
              <w:right w:w="55" w:type="dxa"/>
            </w:tcMar>
          </w:tcPr>
          <w:p>
            <w:r/>
            <w:r>
              <w:rPr>
                <w:rFonts w:ascii="Aptos" w:hAnsi="Aptos"/>
                <w:b w:val="0"/>
                <w:sz w:val="14"/>
              </w:rPr>
              <w:t>AIDCF and ATG conclusions remain separate; integrated decision package identifies combined limitation.</w:t>
            </w:r>
          </w:p>
        </w:tc>
      </w:tr>
    </w:tbl>
    <w:p>
      <w:pPr>
        <w:pStyle w:val="Small"/>
      </w:pPr>
    </w:p>
    <w:p>
      <w:pPr>
        <w:pStyle w:val="Heading2"/>
      </w:pPr>
      <w:r>
        <w:t>64. Worked example B: privileged remote support to physical effect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Step</w:t>
            </w:r>
          </w:p>
        </w:tc>
        <w:tc>
          <w:tcPr>
            <w:tcW w:type="dxa" w:w="3389"/>
            <w:vAlign w:val="center"/>
            <w:shd w:fill="17365D"/>
            <w:tcMar>
              <w:top w:w="55" w:type="dxa"/>
              <w:left w:w="55" w:type="dxa"/>
              <w:bottom w:w="55" w:type="dxa"/>
              <w:right w:w="55" w:type="dxa"/>
            </w:tcMar>
          </w:tcPr>
          <w:p>
            <w:r/>
            <w:r>
              <w:rPr>
                <w:rFonts w:ascii="Aptos" w:hAnsi="Aptos"/>
                <w:b/>
                <w:color w:val="FFFFFF"/>
                <w:sz w:val="15"/>
              </w:rPr>
              <w:t>Native semantics</w:t>
            </w:r>
          </w:p>
        </w:tc>
        <w:tc>
          <w:tcPr>
            <w:tcW w:type="dxa" w:w="3389"/>
            <w:vAlign w:val="center"/>
            <w:shd w:fill="17365D"/>
            <w:tcMar>
              <w:top w:w="55" w:type="dxa"/>
              <w:left w:w="55" w:type="dxa"/>
              <w:bottom w:w="55" w:type="dxa"/>
              <w:right w:w="55" w:type="dxa"/>
            </w:tcMar>
          </w:tcPr>
          <w:p>
            <w:r/>
            <w:r>
              <w:rPr>
                <w:rFonts w:ascii="Aptos" w:hAnsi="Aptos"/>
                <w:b/>
                <w:color w:val="FFFFFF"/>
                <w:sz w:val="15"/>
              </w:rPr>
              <w:t>Example assertion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ATG Actor/Identity</w:t>
            </w:r>
          </w:p>
        </w:tc>
        <w:tc>
          <w:tcPr>
            <w:tcW w:type="dxa" w:w="3389"/>
            <w:vAlign w:val="center"/>
            <w:shd w:fill="FFFFFF"/>
            <w:tcMar>
              <w:top w:w="55" w:type="dxa"/>
              <w:left w:w="55" w:type="dxa"/>
              <w:bottom w:w="55" w:type="dxa"/>
              <w:right w:w="55" w:type="dxa"/>
            </w:tcMar>
          </w:tcPr>
          <w:p>
            <w:r/>
            <w:r>
              <w:rPr>
                <w:rFonts w:ascii="Aptos" w:hAnsi="Aptos"/>
                <w:b w:val="0"/>
                <w:sz w:val="14"/>
              </w:rPr>
              <w:t>OEM support identity is activated for a defined maintenance window.</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2</w:t>
            </w:r>
          </w:p>
        </w:tc>
        <w:tc>
          <w:tcPr>
            <w:tcW w:type="dxa" w:w="3389"/>
            <w:vAlign w:val="center"/>
            <w:shd w:fill="F3F6F8"/>
            <w:tcMar>
              <w:top w:w="55" w:type="dxa"/>
              <w:left w:w="55" w:type="dxa"/>
              <w:bottom w:w="55" w:type="dxa"/>
              <w:right w:w="55" w:type="dxa"/>
            </w:tcMar>
          </w:tcPr>
          <w:p>
            <w:r/>
            <w:r>
              <w:rPr>
                <w:rFonts w:ascii="Aptos" w:hAnsi="Aptos"/>
                <w:b w:val="0"/>
                <w:sz w:val="14"/>
              </w:rPr>
              <w:t>ATG Reachability</w:t>
            </w:r>
          </w:p>
        </w:tc>
        <w:tc>
          <w:tcPr>
            <w:tcW w:type="dxa" w:w="3389"/>
            <w:vAlign w:val="center"/>
            <w:shd w:fill="F3F6F8"/>
            <w:tcMar>
              <w:top w:w="55" w:type="dxa"/>
              <w:left w:w="55" w:type="dxa"/>
              <w:bottom w:w="55" w:type="dxa"/>
              <w:right w:w="55" w:type="dxa"/>
            </w:tcMar>
          </w:tcPr>
          <w:p>
            <w:r/>
            <w:r>
              <w:rPr>
                <w:rFonts w:ascii="Aptos" w:hAnsi="Aptos"/>
                <w:b w:val="0"/>
                <w:sz w:val="14"/>
              </w:rPr>
              <w:t>Identity can authenticate to management gateway and reach a controller API.</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3</w:t>
            </w:r>
          </w:p>
        </w:tc>
        <w:tc>
          <w:tcPr>
            <w:tcW w:type="dxa" w:w="3389"/>
            <w:vAlign w:val="center"/>
            <w:shd w:fill="FFFFFF"/>
            <w:tcMar>
              <w:top w:w="55" w:type="dxa"/>
              <w:left w:w="55" w:type="dxa"/>
              <w:bottom w:w="55" w:type="dxa"/>
              <w:right w:w="55" w:type="dxa"/>
            </w:tcMar>
          </w:tcPr>
          <w:p>
            <w:r/>
            <w:r>
              <w:rPr>
                <w:rFonts w:ascii="Aptos" w:hAnsi="Aptos"/>
                <w:b w:val="0"/>
                <w:sz w:val="14"/>
              </w:rPr>
              <w:t>ATG Authority</w:t>
            </w:r>
          </w:p>
        </w:tc>
        <w:tc>
          <w:tcPr>
            <w:tcW w:type="dxa" w:w="3389"/>
            <w:vAlign w:val="center"/>
            <w:shd w:fill="FFFFFF"/>
            <w:tcMar>
              <w:top w:w="55" w:type="dxa"/>
              <w:left w:w="55" w:type="dxa"/>
              <w:bottom w:w="55" w:type="dxa"/>
              <w:right w:w="55" w:type="dxa"/>
            </w:tcMar>
          </w:tcPr>
          <w:p>
            <w:r/>
            <w:r>
              <w:rPr>
                <w:rFonts w:ascii="Aptos" w:hAnsi="Aptos"/>
                <w:b w:val="0"/>
                <w:sz w:val="14"/>
              </w:rPr>
              <w:t>Permission permits configuration change to the cooling control system.</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4</w:t>
            </w:r>
          </w:p>
        </w:tc>
        <w:tc>
          <w:tcPr>
            <w:tcW w:type="dxa" w:w="3389"/>
            <w:vAlign w:val="center"/>
            <w:shd w:fill="F3F6F8"/>
            <w:tcMar>
              <w:top w:w="55" w:type="dxa"/>
              <w:left w:w="55" w:type="dxa"/>
              <w:bottom w:w="55" w:type="dxa"/>
              <w:right w:w="55" w:type="dxa"/>
            </w:tcMar>
          </w:tcPr>
          <w:p>
            <w:r/>
            <w:r>
              <w:rPr>
                <w:rFonts w:ascii="Aptos" w:hAnsi="Aptos"/>
                <w:b w:val="0"/>
                <w:sz w:val="14"/>
              </w:rPr>
              <w:t>Integration handoff</w:t>
            </w:r>
          </w:p>
        </w:tc>
        <w:tc>
          <w:tcPr>
            <w:tcW w:type="dxa" w:w="3389"/>
            <w:vAlign w:val="center"/>
            <w:shd w:fill="F3F6F8"/>
            <w:tcMar>
              <w:top w:w="55" w:type="dxa"/>
              <w:left w:w="55" w:type="dxa"/>
              <w:bottom w:w="55" w:type="dxa"/>
              <w:right w:w="55" w:type="dxa"/>
            </w:tcMar>
          </w:tcPr>
          <w:p>
            <w:r/>
            <w:r>
              <w:rPr>
                <w:rFonts w:ascii="Aptos" w:hAnsi="Aptos"/>
                <w:b w:val="0"/>
                <w:sz w:val="14"/>
              </w:rPr>
              <w:t>Authority AUTHORIZES_CONTROL_OF an AIDCF cooling controller.</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5</w:t>
            </w:r>
          </w:p>
        </w:tc>
        <w:tc>
          <w:tcPr>
            <w:tcW w:type="dxa" w:w="3389"/>
            <w:vAlign w:val="center"/>
            <w:shd w:fill="FFFFFF"/>
            <w:tcMar>
              <w:top w:w="55" w:type="dxa"/>
              <w:left w:w="55" w:type="dxa"/>
              <w:bottom w:w="55" w:type="dxa"/>
              <w:right w:w="55" w:type="dxa"/>
            </w:tcMar>
          </w:tcPr>
          <w:p>
            <w:r/>
            <w:r>
              <w:rPr>
                <w:rFonts w:ascii="Aptos" w:hAnsi="Aptos"/>
                <w:b w:val="0"/>
                <w:sz w:val="14"/>
              </w:rPr>
              <w:t>AIDCF Effect</w:t>
            </w:r>
          </w:p>
        </w:tc>
        <w:tc>
          <w:tcPr>
            <w:tcW w:type="dxa" w:w="3389"/>
            <w:vAlign w:val="center"/>
            <w:shd w:fill="FFFFFF"/>
            <w:tcMar>
              <w:top w:w="55" w:type="dxa"/>
              <w:left w:w="55" w:type="dxa"/>
              <w:bottom w:w="55" w:type="dxa"/>
              <w:right w:w="55" w:type="dxa"/>
            </w:tcMar>
          </w:tcPr>
          <w:p>
            <w:r/>
            <w:r>
              <w:rPr>
                <w:rFonts w:ascii="Aptos" w:hAnsi="Aptos"/>
                <w:b w:val="0"/>
                <w:sz w:val="14"/>
              </w:rPr>
              <w:t>Incorrect setpoint can degrade heat removal under high load.</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6</w:t>
            </w:r>
          </w:p>
        </w:tc>
        <w:tc>
          <w:tcPr>
            <w:tcW w:type="dxa" w:w="3389"/>
            <w:vAlign w:val="center"/>
            <w:shd w:fill="F3F6F8"/>
            <w:tcMar>
              <w:top w:w="55" w:type="dxa"/>
              <w:left w:w="55" w:type="dxa"/>
              <w:bottom w:w="55" w:type="dxa"/>
              <w:right w:w="55" w:type="dxa"/>
            </w:tcMar>
          </w:tcPr>
          <w:p>
            <w:r/>
            <w:r>
              <w:rPr>
                <w:rFonts w:ascii="Aptos" w:hAnsi="Aptos"/>
                <w:b w:val="0"/>
                <w:sz w:val="14"/>
              </w:rPr>
              <w:t>AIDCF Propagation</w:t>
            </w:r>
          </w:p>
        </w:tc>
        <w:tc>
          <w:tcPr>
            <w:tcW w:type="dxa" w:w="3389"/>
            <w:vAlign w:val="center"/>
            <w:shd w:fill="F3F6F8"/>
            <w:tcMar>
              <w:top w:w="55" w:type="dxa"/>
              <w:left w:w="55" w:type="dxa"/>
              <w:bottom w:w="55" w:type="dxa"/>
              <w:right w:w="55" w:type="dxa"/>
            </w:tcMar>
          </w:tcPr>
          <w:p>
            <w:r/>
            <w:r>
              <w:rPr>
                <w:rFonts w:ascii="Aptos" w:hAnsi="Aptos"/>
                <w:b w:val="0"/>
                <w:sz w:val="14"/>
              </w:rPr>
              <w:t>Thermal effect propagates to compute capacity and service outcome.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7</w:t>
            </w:r>
          </w:p>
        </w:tc>
        <w:tc>
          <w:tcPr>
            <w:tcW w:type="dxa" w:w="3389"/>
            <w:vAlign w:val="center"/>
            <w:shd w:fill="FFFFFF"/>
            <w:tcMar>
              <w:top w:w="55" w:type="dxa"/>
              <w:left w:w="55" w:type="dxa"/>
              <w:bottom w:w="55" w:type="dxa"/>
              <w:right w:w="55" w:type="dxa"/>
            </w:tcMar>
          </w:tcPr>
          <w:p>
            <w:r/>
            <w:r>
              <w:rPr>
                <w:rFonts w:ascii="Aptos" w:hAnsi="Aptos"/>
                <w:b w:val="0"/>
                <w:sz w:val="14"/>
              </w:rPr>
              <w:t>Controls</w:t>
            </w:r>
          </w:p>
        </w:tc>
        <w:tc>
          <w:tcPr>
            <w:tcW w:type="dxa" w:w="3389"/>
            <w:vAlign w:val="center"/>
            <w:shd w:fill="FFFFFF"/>
            <w:tcMar>
              <w:top w:w="55" w:type="dxa"/>
              <w:left w:w="55" w:type="dxa"/>
              <w:bottom w:w="55" w:type="dxa"/>
              <w:right w:w="55" w:type="dxa"/>
            </w:tcMar>
          </w:tcPr>
          <w:p>
            <w:r/>
            <w:r>
              <w:rPr>
                <w:rFonts w:ascii="Aptos" w:hAnsi="Aptos"/>
                <w:b w:val="0"/>
                <w:sz w:val="14"/>
              </w:rPr>
              <w:t>Just-in-time activation, approval, command allowlist, independent telemetry and revocation.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8</w:t>
            </w:r>
          </w:p>
        </w:tc>
        <w:tc>
          <w:tcPr>
            <w:tcW w:type="dxa" w:w="3389"/>
            <w:vAlign w:val="center"/>
            <w:shd w:fill="F3F6F8"/>
            <w:tcMar>
              <w:top w:w="55" w:type="dxa"/>
              <w:left w:w="55" w:type="dxa"/>
              <w:bottom w:w="55" w:type="dxa"/>
              <w:right w:w="55" w:type="dxa"/>
            </w:tcMar>
          </w:tcPr>
          <w:p>
            <w:r/>
            <w:r>
              <w:rPr>
                <w:rFonts w:ascii="Aptos" w:hAnsi="Aptos"/>
                <w:b w:val="0"/>
                <w:sz w:val="14"/>
              </w:rPr>
              <w:t>Evidence</w:t>
            </w:r>
          </w:p>
        </w:tc>
        <w:tc>
          <w:tcPr>
            <w:tcW w:type="dxa" w:w="3389"/>
            <w:vAlign w:val="center"/>
            <w:shd w:fill="F3F6F8"/>
            <w:tcMar>
              <w:top w:w="55" w:type="dxa"/>
              <w:left w:w="55" w:type="dxa"/>
              <w:bottom w:w="55" w:type="dxa"/>
              <w:right w:w="55" w:type="dxa"/>
            </w:tcMar>
          </w:tcPr>
          <w:p>
            <w:r/>
            <w:r>
              <w:rPr>
                <w:rFonts w:ascii="Aptos" w:hAnsi="Aptos"/>
                <w:b w:val="0"/>
                <w:sz w:val="14"/>
              </w:rPr>
              <w:t>Identity logs, permission export, change record, controller logs and thermal telemetry.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9</w:t>
            </w:r>
          </w:p>
        </w:tc>
        <w:tc>
          <w:tcPr>
            <w:tcW w:type="dxa" w:w="3389"/>
            <w:vAlign w:val="center"/>
            <w:shd w:fill="FFFFFF"/>
            <w:tcMar>
              <w:top w:w="55" w:type="dxa"/>
              <w:left w:w="55" w:type="dxa"/>
              <w:bottom w:w="55" w:type="dxa"/>
              <w:right w:w="55" w:type="dxa"/>
            </w:tcMar>
          </w:tcPr>
          <w:p>
            <w:r/>
            <w:r>
              <w:rPr>
                <w:rFonts w:ascii="Aptos" w:hAnsi="Aptos"/>
                <w:b w:val="0"/>
                <w:sz w:val="14"/>
              </w:rPr>
              <w:t>UNKNOWN</w:t>
            </w:r>
          </w:p>
        </w:tc>
        <w:tc>
          <w:tcPr>
            <w:tcW w:type="dxa" w:w="3389"/>
            <w:vAlign w:val="center"/>
            <w:shd w:fill="FFFFFF"/>
            <w:tcMar>
              <w:top w:w="55" w:type="dxa"/>
              <w:left w:w="55" w:type="dxa"/>
              <w:bottom w:w="55" w:type="dxa"/>
              <w:right w:w="55" w:type="dxa"/>
            </w:tcMar>
          </w:tcPr>
          <w:p>
            <w:r/>
            <w:r>
              <w:rPr>
                <w:rFonts w:ascii="Aptos" w:hAnsi="Aptos"/>
                <w:b w:val="0"/>
                <w:sz w:val="14"/>
              </w:rPr>
              <w:t>If command scope is not evidenced, path remains candidate and assurance is capped.</w:t>
            </w:r>
          </w:p>
        </w:tc>
      </w:tr>
    </w:tbl>
    <w:p>
      <w:pPr>
        <w:pStyle w:val="Small"/>
      </w:pPr>
    </w:p>
    <w:p>
      <w:pPr>
        <w:pStyle w:val="Heading2"/>
      </w:pPr>
      <w:r>
        <w:t>65. Worked example C: evidence conflict</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Source</w:t>
            </w:r>
          </w:p>
        </w:tc>
        <w:tc>
          <w:tcPr>
            <w:tcW w:type="dxa" w:w="3389"/>
            <w:vAlign w:val="center"/>
            <w:shd w:fill="17365D"/>
            <w:tcMar>
              <w:top w:w="55" w:type="dxa"/>
              <w:left w:w="55" w:type="dxa"/>
              <w:bottom w:w="55" w:type="dxa"/>
              <w:right w:w="55" w:type="dxa"/>
            </w:tcMar>
          </w:tcPr>
          <w:p>
            <w:r/>
            <w:r>
              <w:rPr>
                <w:rFonts w:ascii="Aptos" w:hAnsi="Aptos"/>
                <w:b/>
                <w:color w:val="FFFFFF"/>
                <w:sz w:val="15"/>
              </w:rPr>
              <w:t>Assertion</w:t>
            </w:r>
          </w:p>
        </w:tc>
        <w:tc>
          <w:tcPr>
            <w:tcW w:type="dxa" w:w="3389"/>
            <w:vAlign w:val="center"/>
            <w:shd w:fill="17365D"/>
            <w:tcMar>
              <w:top w:w="55" w:type="dxa"/>
              <w:left w:w="55" w:type="dxa"/>
              <w:bottom w:w="55" w:type="dxa"/>
              <w:right w:w="55" w:type="dxa"/>
            </w:tcMar>
          </w:tcPr>
          <w:p>
            <w:r/>
            <w:r>
              <w:rPr>
                <w:rFonts w:ascii="Aptos" w:hAnsi="Aptos"/>
                <w:b/>
                <w:color w:val="FFFFFF"/>
                <w:sz w:val="15"/>
              </w:rPr>
              <w:t>Treatment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Approved architecture</w:t>
            </w:r>
          </w:p>
        </w:tc>
        <w:tc>
          <w:tcPr>
            <w:tcW w:type="dxa" w:w="3389"/>
            <w:vAlign w:val="center"/>
            <w:shd w:fill="FFFFFF"/>
            <w:tcMar>
              <w:top w:w="55" w:type="dxa"/>
              <w:left w:w="55" w:type="dxa"/>
              <w:bottom w:w="55" w:type="dxa"/>
              <w:right w:w="55" w:type="dxa"/>
            </w:tcMar>
          </w:tcPr>
          <w:p>
            <w:r/>
            <w:r>
              <w:rPr>
                <w:rFonts w:ascii="Aptos" w:hAnsi="Aptos"/>
                <w:b w:val="0"/>
                <w:sz w:val="14"/>
              </w:rPr>
              <w:t>Management network is isolated from enterprise access.</w:t>
            </w:r>
          </w:p>
        </w:tc>
        <w:tc>
          <w:tcPr>
            <w:tcW w:type="dxa" w:w="3389"/>
            <w:vAlign w:val="center"/>
            <w:shd w:fill="FFFFFF"/>
            <w:tcMar>
              <w:top w:w="55" w:type="dxa"/>
              <w:left w:w="55" w:type="dxa"/>
              <w:bottom w:w="55" w:type="dxa"/>
              <w:right w:w="55" w:type="dxa"/>
            </w:tcMar>
          </w:tcPr>
          <w:p>
            <w:r/>
            <w:r>
              <w:rPr>
                <w:rFonts w:ascii="Aptos" w:hAnsi="Aptos"/>
                <w:b w:val="0"/>
                <w:sz w:val="14"/>
              </w:rPr>
              <w:t>E3 supports design intent.</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Observed route export</w:t>
            </w:r>
          </w:p>
        </w:tc>
        <w:tc>
          <w:tcPr>
            <w:tcW w:type="dxa" w:w="3389"/>
            <w:vAlign w:val="center"/>
            <w:shd w:fill="F3F6F8"/>
            <w:tcMar>
              <w:top w:w="55" w:type="dxa"/>
              <w:left w:w="55" w:type="dxa"/>
              <w:bottom w:w="55" w:type="dxa"/>
              <w:right w:w="55" w:type="dxa"/>
            </w:tcMar>
          </w:tcPr>
          <w:p>
            <w:r/>
            <w:r>
              <w:rPr>
                <w:rFonts w:ascii="Aptos" w:hAnsi="Aptos"/>
                <w:b w:val="0"/>
                <w:sz w:val="14"/>
              </w:rPr>
              <w:t>A restricted gateway route exists.</w:t>
            </w:r>
          </w:p>
        </w:tc>
        <w:tc>
          <w:tcPr>
            <w:tcW w:type="dxa" w:w="3389"/>
            <w:vAlign w:val="center"/>
            <w:shd w:fill="F3F6F8"/>
            <w:tcMar>
              <w:top w:w="55" w:type="dxa"/>
              <w:left w:w="55" w:type="dxa"/>
              <w:bottom w:w="55" w:type="dxa"/>
              <w:right w:w="55" w:type="dxa"/>
            </w:tcMar>
          </w:tcPr>
          <w:p>
            <w:r/>
            <w:r>
              <w:rPr>
                <w:rFonts w:ascii="Aptos" w:hAnsi="Aptos"/>
                <w:b w:val="0"/>
                <w:sz w:val="14"/>
              </w:rPr>
              <w:t>E4 challenges current isolation assertion.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Identity inventory</w:t>
            </w:r>
          </w:p>
        </w:tc>
        <w:tc>
          <w:tcPr>
            <w:tcW w:type="dxa" w:w="3389"/>
            <w:vAlign w:val="center"/>
            <w:shd w:fill="FFFFFF"/>
            <w:tcMar>
              <w:top w:w="55" w:type="dxa"/>
              <w:left w:w="55" w:type="dxa"/>
              <w:bottom w:w="55" w:type="dxa"/>
              <w:right w:w="55" w:type="dxa"/>
            </w:tcMar>
          </w:tcPr>
          <w:p>
            <w:r/>
            <w:r>
              <w:rPr>
                <w:rFonts w:ascii="Aptos" w:hAnsi="Aptos"/>
                <w:b w:val="0"/>
                <w:sz w:val="14"/>
              </w:rPr>
              <w:t>Accessible identity scope is incomplete.</w:t>
            </w:r>
          </w:p>
        </w:tc>
        <w:tc>
          <w:tcPr>
            <w:tcW w:type="dxa" w:w="3389"/>
            <w:vAlign w:val="center"/>
            <w:shd w:fill="FFFFFF"/>
            <w:tcMar>
              <w:top w:w="55" w:type="dxa"/>
              <w:left w:w="55" w:type="dxa"/>
              <w:bottom w:w="55" w:type="dxa"/>
              <w:right w:w="55" w:type="dxa"/>
            </w:tcMar>
          </w:tcPr>
          <w:p>
            <w:r/>
            <w:r>
              <w:rPr>
                <w:rFonts w:ascii="Aptos" w:hAnsi="Aptos"/>
                <w:b w:val="0"/>
                <w:sz w:val="14"/>
              </w:rPr>
              <w:t>UNKNOWN for who can use route.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Integration outcome</w:t>
            </w:r>
          </w:p>
        </w:tc>
        <w:tc>
          <w:tcPr>
            <w:tcW w:type="dxa" w:w="3389"/>
            <w:vAlign w:val="center"/>
            <w:shd w:fill="F3F6F8"/>
            <w:tcMar>
              <w:top w:w="55" w:type="dxa"/>
              <w:left w:w="55" w:type="dxa"/>
              <w:bottom w:w="55" w:type="dxa"/>
              <w:right w:w="55" w:type="dxa"/>
            </w:tcMar>
          </w:tcPr>
          <w:p>
            <w:r/>
            <w:r>
              <w:rPr>
                <w:rFonts w:ascii="Aptos" w:hAnsi="Aptos"/>
                <w:b w:val="0"/>
                <w:sz w:val="14"/>
              </w:rPr>
              <w:t>Retain design and observed assertions separately; mark conflict and create candidate path.</w:t>
            </w:r>
          </w:p>
        </w:tc>
        <w:tc>
          <w:tcPr>
            <w:tcW w:type="dxa" w:w="3389"/>
            <w:tcMar>
              <w:top w:w="55" w:type="dxa"/>
              <w:left w:w="55" w:type="dxa"/>
              <w:bottom w:w="55" w:type="dxa"/>
              <w:right w:w="55" w:type="dxa"/>
            </w:tcMar>
          </w:tcP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Decision</w:t>
            </w:r>
          </w:p>
        </w:tc>
        <w:tc>
          <w:tcPr>
            <w:tcW w:type="dxa" w:w="3389"/>
            <w:vAlign w:val="center"/>
            <w:shd w:fill="FFFFFF"/>
            <w:tcMar>
              <w:top w:w="55" w:type="dxa"/>
              <w:left w:w="55" w:type="dxa"/>
              <w:bottom w:w="55" w:type="dxa"/>
              <w:right w:w="55" w:type="dxa"/>
            </w:tcMar>
          </w:tcPr>
          <w:p>
            <w:r/>
            <w:r>
              <w:rPr>
                <w:rFonts w:ascii="Aptos" w:hAnsi="Aptos"/>
                <w:b w:val="0"/>
                <w:sz w:val="14"/>
              </w:rPr>
              <w:t>Do not declare exploitable access or effective isolation until identity/permission and tested conditions are resolved.</w:t>
            </w:r>
          </w:p>
        </w:tc>
        <w:tc>
          <w:tcPr>
            <w:tcW w:type="dxa" w:w="3389"/>
            <w:tcMar>
              <w:top w:w="55" w:type="dxa"/>
              <w:left w:w="55" w:type="dxa"/>
              <w:bottom w:w="55" w:type="dxa"/>
              <w:right w:w="55" w:type="dxa"/>
            </w:tcMar>
          </w:tcPr>
          <w:p/>
        </w:tc>
      </w:tr>
    </w:tbl>
    <w:p>
      <w:pPr>
        <w:pStyle w:val="Small"/>
      </w:pPr>
    </w:p>
    <w:p>
      <w:pPr>
        <w:pStyle w:val="Heading1"/>
      </w:pPr>
      <w:r>
        <w:t>Appendix A - Class mapping registry</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AIDCF class</w:t>
            </w:r>
          </w:p>
        </w:tc>
        <w:tc>
          <w:tcPr>
            <w:tcW w:type="dxa" w:w="2541"/>
            <w:vAlign w:val="center"/>
            <w:shd w:fill="17365D"/>
            <w:tcMar>
              <w:top w:w="55" w:type="dxa"/>
              <w:left w:w="55" w:type="dxa"/>
              <w:bottom w:w="55" w:type="dxa"/>
              <w:right w:w="55" w:type="dxa"/>
            </w:tcMar>
          </w:tcPr>
          <w:p>
            <w:r/>
            <w:r>
              <w:rPr>
                <w:rFonts w:ascii="Aptos" w:hAnsi="Aptos"/>
                <w:b/>
                <w:color w:val="FFFFFF"/>
                <w:sz w:val="15"/>
              </w:rPr>
              <w:t>ATG class</w:t>
            </w:r>
          </w:p>
        </w:tc>
        <w:tc>
          <w:tcPr>
            <w:tcW w:type="dxa" w:w="2541"/>
            <w:vAlign w:val="center"/>
            <w:shd w:fill="17365D"/>
            <w:tcMar>
              <w:top w:w="55" w:type="dxa"/>
              <w:left w:w="55" w:type="dxa"/>
              <w:bottom w:w="55" w:type="dxa"/>
              <w:right w:w="55" w:type="dxa"/>
            </w:tcMar>
          </w:tcPr>
          <w:p>
            <w:r/>
            <w:r>
              <w:rPr>
                <w:rFonts w:ascii="Aptos" w:hAnsi="Aptos"/>
                <w:b/>
                <w:color w:val="FFFFFF"/>
                <w:sz w:val="15"/>
              </w:rPr>
              <w:t>Mapping</w:t>
            </w:r>
          </w:p>
        </w:tc>
        <w:tc>
          <w:tcPr>
            <w:tcW w:type="dxa" w:w="2541"/>
            <w:vAlign w:val="center"/>
            <w:shd w:fill="17365D"/>
            <w:tcMar>
              <w:top w:w="55" w:type="dxa"/>
              <w:left w:w="55" w:type="dxa"/>
              <w:bottom w:w="55" w:type="dxa"/>
              <w:right w:w="55" w:type="dxa"/>
            </w:tcMar>
          </w:tcPr>
          <w:p>
            <w:r/>
            <w:r>
              <w:rPr>
                <w:rFonts w:ascii="Aptos" w:hAnsi="Aptos"/>
                <w:b/>
                <w:color w:val="FFFFFF"/>
                <w:sz w:val="15"/>
              </w:rPr>
              <w:t>Rule</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aidcf:CapabilityInstance</w:t>
            </w:r>
          </w:p>
        </w:tc>
        <w:tc>
          <w:tcPr>
            <w:tcW w:type="dxa" w:w="2541"/>
            <w:vAlign w:val="center"/>
            <w:shd w:fill="FFFFFF"/>
            <w:tcMar>
              <w:top w:w="55" w:type="dxa"/>
              <w:left w:w="55" w:type="dxa"/>
              <w:bottom w:w="55" w:type="dxa"/>
              <w:right w:w="55" w:type="dxa"/>
            </w:tcMar>
          </w:tcPr>
          <w:p>
            <w:r/>
            <w:r>
              <w:rPr>
                <w:rFonts w:ascii="Aptos" w:hAnsi="Aptos"/>
                <w:b w:val="0"/>
                <w:sz w:val="13"/>
              </w:rPr>
              <w:t>atg:SystemOfInterest/AISystem</w:t>
            </w:r>
          </w:p>
        </w:tc>
        <w:tc>
          <w:tcPr>
            <w:tcW w:type="dxa" w:w="2541"/>
            <w:vAlign w:val="center"/>
            <w:shd w:fill="FFFFFF"/>
            <w:tcMar>
              <w:top w:w="55" w:type="dxa"/>
              <w:left w:w="55" w:type="dxa"/>
              <w:bottom w:w="55" w:type="dxa"/>
              <w:right w:w="55" w:type="dxa"/>
            </w:tcMar>
          </w:tcPr>
          <w:p>
            <w:r/>
            <w:r>
              <w:rPr>
                <w:rFonts w:ascii="Aptos" w:hAnsi="Aptos"/>
                <w:b w:val="0"/>
                <w:sz w:val="13"/>
              </w:rPr>
              <w:t>CLOSE/RELATED</w:t>
            </w:r>
          </w:p>
        </w:tc>
        <w:tc>
          <w:tcPr>
            <w:tcW w:type="dxa" w:w="2541"/>
            <w:vAlign w:val="center"/>
            <w:shd w:fill="FFFFFF"/>
            <w:tcMar>
              <w:top w:w="55" w:type="dxa"/>
              <w:left w:w="55" w:type="dxa"/>
              <w:bottom w:w="55" w:type="dxa"/>
              <w:right w:w="55" w:type="dxa"/>
            </w:tcMar>
          </w:tcPr>
          <w:p>
            <w:r/>
            <w:r>
              <w:rPr>
                <w:rFonts w:ascii="Aptos" w:hAnsi="Aptos"/>
                <w:b w:val="0"/>
                <w:sz w:val="13"/>
              </w:rPr>
              <w:t>Shared capability anchor; not universal equivalence.</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aidcf:ServiceOutcome</w:t>
            </w:r>
          </w:p>
        </w:tc>
        <w:tc>
          <w:tcPr>
            <w:tcW w:type="dxa" w:w="2541"/>
            <w:vAlign w:val="center"/>
            <w:shd w:fill="F3F6F8"/>
            <w:tcMar>
              <w:top w:w="55" w:type="dxa"/>
              <w:left w:w="55" w:type="dxa"/>
              <w:bottom w:w="55" w:type="dxa"/>
              <w:right w:w="55" w:type="dxa"/>
            </w:tcMar>
          </w:tcPr>
          <w:p>
            <w:r/>
            <w:r>
              <w:rPr>
                <w:rFonts w:ascii="Aptos" w:hAnsi="Aptos"/>
                <w:b w:val="0"/>
                <w:sz w:val="13"/>
              </w:rPr>
              <w:t>atg:Outcome</w:t>
            </w:r>
          </w:p>
        </w:tc>
        <w:tc>
          <w:tcPr>
            <w:tcW w:type="dxa" w:w="2541"/>
            <w:vAlign w:val="center"/>
            <w:shd w:fill="F3F6F8"/>
            <w:tcMar>
              <w:top w:w="55" w:type="dxa"/>
              <w:left w:w="55" w:type="dxa"/>
              <w:bottom w:w="55" w:type="dxa"/>
              <w:right w:w="55" w:type="dxa"/>
            </w:tcMar>
          </w:tcPr>
          <w:p>
            <w:r/>
            <w:r>
              <w:rPr>
                <w:rFonts w:ascii="Aptos" w:hAnsi="Aptos"/>
                <w:b w:val="0"/>
                <w:sz w:val="13"/>
              </w:rPr>
              <w:t>CLOSE</w:t>
            </w:r>
          </w:p>
        </w:tc>
        <w:tc>
          <w:tcPr>
            <w:tcW w:type="dxa" w:w="2541"/>
            <w:vAlign w:val="center"/>
            <w:shd w:fill="F3F6F8"/>
            <w:tcMar>
              <w:top w:w="55" w:type="dxa"/>
              <w:left w:w="55" w:type="dxa"/>
              <w:bottom w:w="55" w:type="dxa"/>
              <w:right w:w="55" w:type="dxa"/>
            </w:tcMar>
          </w:tcPr>
          <w:p>
            <w:r/>
            <w:r>
              <w:rPr>
                <w:rFonts w:ascii="Aptos" w:hAnsi="Aptos"/>
                <w:b w:val="0"/>
                <w:sz w:val="13"/>
              </w:rPr>
              <w:t>Outcome semantics aligned with method-specific properties.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aidcf:CriticalFunction</w:t>
            </w:r>
          </w:p>
        </w:tc>
        <w:tc>
          <w:tcPr>
            <w:tcW w:type="dxa" w:w="2541"/>
            <w:vAlign w:val="center"/>
            <w:shd w:fill="FFFFFF"/>
            <w:tcMar>
              <w:top w:w="55" w:type="dxa"/>
              <w:left w:w="55" w:type="dxa"/>
              <w:bottom w:w="55" w:type="dxa"/>
              <w:right w:w="55" w:type="dxa"/>
            </w:tcMar>
          </w:tcPr>
          <w:p>
            <w:r/>
            <w:r>
              <w:rPr>
                <w:rFonts w:ascii="Aptos" w:hAnsi="Aptos"/>
                <w:b w:val="0"/>
                <w:sz w:val="13"/>
              </w:rPr>
              <w:t>atg:Function</w:t>
            </w:r>
          </w:p>
        </w:tc>
        <w:tc>
          <w:tcPr>
            <w:tcW w:type="dxa" w:w="2541"/>
            <w:vAlign w:val="center"/>
            <w:shd w:fill="FFFFFF"/>
            <w:tcMar>
              <w:top w:w="55" w:type="dxa"/>
              <w:left w:w="55" w:type="dxa"/>
              <w:bottom w:w="55" w:type="dxa"/>
              <w:right w:w="55" w:type="dxa"/>
            </w:tcMar>
          </w:tcPr>
          <w:p>
            <w:r/>
            <w:r>
              <w:rPr>
                <w:rFonts w:ascii="Aptos" w:hAnsi="Aptos"/>
                <w:b w:val="0"/>
                <w:sz w:val="13"/>
              </w:rPr>
              <w:t>CLOSE</w:t>
            </w:r>
          </w:p>
        </w:tc>
        <w:tc>
          <w:tcPr>
            <w:tcW w:type="dxa" w:w="2541"/>
            <w:vAlign w:val="center"/>
            <w:shd w:fill="FFFFFF"/>
            <w:tcMar>
              <w:top w:w="55" w:type="dxa"/>
              <w:left w:w="55" w:type="dxa"/>
              <w:bottom w:w="55" w:type="dxa"/>
              <w:right w:w="55" w:type="dxa"/>
            </w:tcMar>
          </w:tcPr>
          <w:p>
            <w:r/>
            <w:r>
              <w:rPr>
                <w:rFonts w:ascii="Aptos" w:hAnsi="Aptos"/>
                <w:b w:val="0"/>
                <w:sz w:val="13"/>
              </w:rPr>
              <w:t>AIDCF function is infrastructure/capability centred.</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aidcf:AssetInstance</w:t>
            </w:r>
          </w:p>
        </w:tc>
        <w:tc>
          <w:tcPr>
            <w:tcW w:type="dxa" w:w="2541"/>
            <w:vAlign w:val="center"/>
            <w:shd w:fill="F3F6F8"/>
            <w:tcMar>
              <w:top w:w="55" w:type="dxa"/>
              <w:left w:w="55" w:type="dxa"/>
              <w:bottom w:w="55" w:type="dxa"/>
              <w:right w:w="55" w:type="dxa"/>
            </w:tcMar>
          </w:tcPr>
          <w:p>
            <w:r/>
            <w:r>
              <w:rPr>
                <w:rFonts w:ascii="Aptos" w:hAnsi="Aptos"/>
                <w:b w:val="0"/>
                <w:sz w:val="13"/>
              </w:rPr>
              <w:t>atg:Asset/Object</w:t>
            </w:r>
          </w:p>
        </w:tc>
        <w:tc>
          <w:tcPr>
            <w:tcW w:type="dxa" w:w="2541"/>
            <w:vAlign w:val="center"/>
            <w:shd w:fill="F3F6F8"/>
            <w:tcMar>
              <w:top w:w="55" w:type="dxa"/>
              <w:left w:w="55" w:type="dxa"/>
              <w:bottom w:w="55" w:type="dxa"/>
              <w:right w:w="55" w:type="dxa"/>
            </w:tcMar>
          </w:tcPr>
          <w:p>
            <w:r/>
            <w:r>
              <w:rPr>
                <w:rFonts w:ascii="Aptos" w:hAnsi="Aptos"/>
                <w:b w:val="0"/>
                <w:sz w:val="13"/>
              </w:rPr>
              <w:t>BROADER/NARROWER</w:t>
            </w:r>
          </w:p>
        </w:tc>
        <w:tc>
          <w:tcPr>
            <w:tcW w:type="dxa" w:w="2541"/>
            <w:vAlign w:val="center"/>
            <w:shd w:fill="F3F6F8"/>
            <w:tcMar>
              <w:top w:w="55" w:type="dxa"/>
              <w:left w:w="55" w:type="dxa"/>
              <w:bottom w:w="55" w:type="dxa"/>
              <w:right w:w="55" w:type="dxa"/>
            </w:tcMar>
          </w:tcPr>
          <w:p>
            <w:r/>
            <w:r>
              <w:rPr>
                <w:rFonts w:ascii="Aptos" w:hAnsi="Aptos"/>
                <w:b w:val="0"/>
                <w:sz w:val="13"/>
              </w:rPr>
              <w:t>Use shared instance mapping for real systems.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aidcf:InfrastructureSystem</w:t>
            </w:r>
          </w:p>
        </w:tc>
        <w:tc>
          <w:tcPr>
            <w:tcW w:type="dxa" w:w="2541"/>
            <w:vAlign w:val="center"/>
            <w:shd w:fill="FFFFFF"/>
            <w:tcMar>
              <w:top w:w="55" w:type="dxa"/>
              <w:left w:w="55" w:type="dxa"/>
              <w:bottom w:w="55" w:type="dxa"/>
              <w:right w:w="55" w:type="dxa"/>
            </w:tcMar>
          </w:tcPr>
          <w:p>
            <w:r/>
            <w:r>
              <w:rPr>
                <w:rFonts w:ascii="Aptos" w:hAnsi="Aptos"/>
                <w:b w:val="0"/>
                <w:sz w:val="13"/>
              </w:rPr>
              <w:t>atg:InfrastructureObject</w:t>
            </w:r>
          </w:p>
        </w:tc>
        <w:tc>
          <w:tcPr>
            <w:tcW w:type="dxa" w:w="2541"/>
            <w:vAlign w:val="center"/>
            <w:shd w:fill="FFFFFF"/>
            <w:tcMar>
              <w:top w:w="55" w:type="dxa"/>
              <w:left w:w="55" w:type="dxa"/>
              <w:bottom w:w="55" w:type="dxa"/>
              <w:right w:w="55" w:type="dxa"/>
            </w:tcMar>
          </w:tcPr>
          <w:p>
            <w:r/>
            <w:r>
              <w:rPr>
                <w:rFonts w:ascii="Aptos" w:hAnsi="Aptos"/>
                <w:b w:val="0"/>
                <w:sz w:val="13"/>
              </w:rPr>
              <w:t>CLOSE</w:t>
            </w:r>
          </w:p>
        </w:tc>
        <w:tc>
          <w:tcPr>
            <w:tcW w:type="dxa" w:w="2541"/>
            <w:vAlign w:val="center"/>
            <w:shd w:fill="FFFFFF"/>
            <w:tcMar>
              <w:top w:w="55" w:type="dxa"/>
              <w:left w:w="55" w:type="dxa"/>
              <w:bottom w:w="55" w:type="dxa"/>
              <w:right w:w="55" w:type="dxa"/>
            </w:tcMar>
          </w:tcPr>
          <w:p>
            <w:r/>
            <w:r>
              <w:rPr>
                <w:rFonts w:ascii="Aptos" w:hAnsi="Aptos"/>
                <w:b w:val="0"/>
                <w:sz w:val="13"/>
              </w:rPr>
              <w:t>ATG view adds trust/authority semantics.</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aidcf:Dependency</w:t>
            </w:r>
          </w:p>
        </w:tc>
        <w:tc>
          <w:tcPr>
            <w:tcW w:type="dxa" w:w="2541"/>
            <w:vAlign w:val="center"/>
            <w:shd w:fill="F3F6F8"/>
            <w:tcMar>
              <w:top w:w="55" w:type="dxa"/>
              <w:left w:w="55" w:type="dxa"/>
              <w:bottom w:w="55" w:type="dxa"/>
              <w:right w:w="55" w:type="dxa"/>
            </w:tcMar>
          </w:tcPr>
          <w:p>
            <w:r/>
            <w:r>
              <w:rPr>
                <w:rFonts w:ascii="Aptos" w:hAnsi="Aptos"/>
                <w:b w:val="0"/>
                <w:sz w:val="13"/>
              </w:rPr>
              <w:t>atg:Dependency</w:t>
            </w:r>
          </w:p>
        </w:tc>
        <w:tc>
          <w:tcPr>
            <w:tcW w:type="dxa" w:w="2541"/>
            <w:vAlign w:val="center"/>
            <w:shd w:fill="F3F6F8"/>
            <w:tcMar>
              <w:top w:w="55" w:type="dxa"/>
              <w:left w:w="55" w:type="dxa"/>
              <w:bottom w:w="55" w:type="dxa"/>
              <w:right w:w="55" w:type="dxa"/>
            </w:tcMar>
          </w:tcPr>
          <w:p>
            <w:r/>
            <w:r>
              <w:rPr>
                <w:rFonts w:ascii="Aptos" w:hAnsi="Aptos"/>
                <w:b w:val="0"/>
                <w:sz w:val="13"/>
              </w:rPr>
              <w:t>CLOSE</w:t>
            </w:r>
          </w:p>
        </w:tc>
        <w:tc>
          <w:tcPr>
            <w:tcW w:type="dxa" w:w="2541"/>
            <w:vAlign w:val="center"/>
            <w:shd w:fill="F3F6F8"/>
            <w:tcMar>
              <w:top w:w="55" w:type="dxa"/>
              <w:left w:w="55" w:type="dxa"/>
              <w:bottom w:w="55" w:type="dxa"/>
              <w:right w:w="55" w:type="dxa"/>
            </w:tcMar>
          </w:tcPr>
          <w:p>
            <w:r/>
            <w:r>
              <w:rPr>
                <w:rFonts w:ascii="Aptos" w:hAnsi="Aptos"/>
                <w:b w:val="0"/>
                <w:sz w:val="13"/>
              </w:rPr>
              <w:t>Do not treat as TrustGrant.</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aidcf:AssessmentBoundary</w:t>
            </w:r>
          </w:p>
        </w:tc>
        <w:tc>
          <w:tcPr>
            <w:tcW w:type="dxa" w:w="2541"/>
            <w:vAlign w:val="center"/>
            <w:shd w:fill="FFFFFF"/>
            <w:tcMar>
              <w:top w:w="55" w:type="dxa"/>
              <w:left w:w="55" w:type="dxa"/>
              <w:bottom w:w="55" w:type="dxa"/>
              <w:right w:w="55" w:type="dxa"/>
            </w:tcMar>
          </w:tcPr>
          <w:p>
            <w:r/>
            <w:r>
              <w:rPr>
                <w:rFonts w:ascii="Aptos" w:hAnsi="Aptos"/>
                <w:b w:val="0"/>
                <w:sz w:val="13"/>
              </w:rPr>
              <w:t>atg:Boundary</w:t>
            </w:r>
          </w:p>
        </w:tc>
        <w:tc>
          <w:tcPr>
            <w:tcW w:type="dxa" w:w="2541"/>
            <w:vAlign w:val="center"/>
            <w:shd w:fill="FFFFFF"/>
            <w:tcMar>
              <w:top w:w="55" w:type="dxa"/>
              <w:left w:w="55" w:type="dxa"/>
              <w:bottom w:w="55" w:type="dxa"/>
              <w:right w:w="55" w:type="dxa"/>
            </w:tcMar>
          </w:tcPr>
          <w:p>
            <w:r/>
            <w:r>
              <w:rPr>
                <w:rFonts w:ascii="Aptos" w:hAnsi="Aptos"/>
                <w:b w:val="0"/>
                <w:sz w:val="13"/>
              </w:rPr>
              <w:t>RELATED</w:t>
            </w:r>
          </w:p>
        </w:tc>
        <w:tc>
          <w:tcPr>
            <w:tcW w:type="dxa" w:w="2541"/>
            <w:vAlign w:val="center"/>
            <w:shd w:fill="FFFFFF"/>
            <w:tcMar>
              <w:top w:w="55" w:type="dxa"/>
              <w:left w:w="55" w:type="dxa"/>
              <w:bottom w:w="55" w:type="dxa"/>
              <w:right w:w="55" w:type="dxa"/>
            </w:tcMar>
          </w:tcPr>
          <w:p>
            <w:r/>
            <w:r>
              <w:rPr>
                <w:rFonts w:ascii="Aptos" w:hAnsi="Aptos"/>
                <w:b w:val="0"/>
                <w:sz w:val="13"/>
              </w:rPr>
              <w:t>Boundary dimensions may overlap but differ.</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aidcf:OperatingState</w:t>
            </w:r>
          </w:p>
        </w:tc>
        <w:tc>
          <w:tcPr>
            <w:tcW w:type="dxa" w:w="2541"/>
            <w:vAlign w:val="center"/>
            <w:shd w:fill="F3F6F8"/>
            <w:tcMar>
              <w:top w:w="55" w:type="dxa"/>
              <w:left w:w="55" w:type="dxa"/>
              <w:bottom w:w="55" w:type="dxa"/>
              <w:right w:w="55" w:type="dxa"/>
            </w:tcMar>
          </w:tcPr>
          <w:p>
            <w:r/>
            <w:r>
              <w:rPr>
                <w:rFonts w:ascii="Aptos" w:hAnsi="Aptos"/>
                <w:b w:val="0"/>
                <w:sz w:val="13"/>
              </w:rPr>
              <w:t>atg:Condition/State</w:t>
            </w:r>
          </w:p>
        </w:tc>
        <w:tc>
          <w:tcPr>
            <w:tcW w:type="dxa" w:w="2541"/>
            <w:vAlign w:val="center"/>
            <w:shd w:fill="F3F6F8"/>
            <w:tcMar>
              <w:top w:w="55" w:type="dxa"/>
              <w:left w:w="55" w:type="dxa"/>
              <w:bottom w:w="55" w:type="dxa"/>
              <w:right w:w="55" w:type="dxa"/>
            </w:tcMar>
          </w:tcPr>
          <w:p>
            <w:r/>
            <w:r>
              <w:rPr>
                <w:rFonts w:ascii="Aptos" w:hAnsi="Aptos"/>
                <w:b w:val="0"/>
                <w:sz w:val="13"/>
              </w:rPr>
              <w:t>CLOSE</w:t>
            </w:r>
          </w:p>
        </w:tc>
        <w:tc>
          <w:tcPr>
            <w:tcW w:type="dxa" w:w="2541"/>
            <w:vAlign w:val="center"/>
            <w:shd w:fill="F3F6F8"/>
            <w:tcMar>
              <w:top w:w="55" w:type="dxa"/>
              <w:left w:w="55" w:type="dxa"/>
              <w:bottom w:w="55" w:type="dxa"/>
              <w:right w:w="55" w:type="dxa"/>
            </w:tcMar>
          </w:tcPr>
          <w:p>
            <w:r/>
            <w:r>
              <w:rPr>
                <w:rFonts w:ascii="Aptos" w:hAnsi="Aptos"/>
                <w:b w:val="0"/>
                <w:sz w:val="13"/>
              </w:rPr>
              <w:t>Preserve AIDCF enumerations.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aidcf-thf:Threat</w:t>
            </w:r>
          </w:p>
        </w:tc>
        <w:tc>
          <w:tcPr>
            <w:tcW w:type="dxa" w:w="2541"/>
            <w:vAlign w:val="center"/>
            <w:shd w:fill="FFFFFF"/>
            <w:tcMar>
              <w:top w:w="55" w:type="dxa"/>
              <w:left w:w="55" w:type="dxa"/>
              <w:bottom w:w="55" w:type="dxa"/>
              <w:right w:w="55" w:type="dxa"/>
            </w:tcMar>
          </w:tcPr>
          <w:p>
            <w:r/>
            <w:r>
              <w:rPr>
                <w:rFonts w:ascii="Aptos" w:hAnsi="Aptos"/>
                <w:b w:val="0"/>
                <w:sz w:val="13"/>
              </w:rPr>
              <w:t>atg:ThreatCandidate</w:t>
            </w:r>
          </w:p>
        </w:tc>
        <w:tc>
          <w:tcPr>
            <w:tcW w:type="dxa" w:w="2541"/>
            <w:vAlign w:val="center"/>
            <w:shd w:fill="FFFFFF"/>
            <w:tcMar>
              <w:top w:w="55" w:type="dxa"/>
              <w:left w:w="55" w:type="dxa"/>
              <w:bottom w:w="55" w:type="dxa"/>
              <w:right w:w="55" w:type="dxa"/>
            </w:tcMar>
          </w:tcPr>
          <w:p>
            <w:r/>
            <w:r>
              <w:rPr>
                <w:rFonts w:ascii="Aptos" w:hAnsi="Aptos"/>
                <w:b w:val="0"/>
                <w:sz w:val="13"/>
              </w:rPr>
              <w:t>RELATED</w:t>
            </w:r>
          </w:p>
        </w:tc>
        <w:tc>
          <w:tcPr>
            <w:tcW w:type="dxa" w:w="2541"/>
            <w:vAlign w:val="center"/>
            <w:shd w:fill="FFFFFF"/>
            <w:tcMar>
              <w:top w:w="55" w:type="dxa"/>
              <w:left w:w="55" w:type="dxa"/>
              <w:bottom w:w="55" w:type="dxa"/>
              <w:right w:w="55" w:type="dxa"/>
            </w:tcMar>
          </w:tcPr>
          <w:p>
            <w:r/>
            <w:r>
              <w:rPr>
                <w:rFonts w:ascii="Aptos" w:hAnsi="Aptos"/>
                <w:b w:val="0"/>
                <w:sz w:val="13"/>
              </w:rPr>
              <w:t>Threat analysis scope differs.</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aidcf-thf:FailureMode</w:t>
            </w:r>
          </w:p>
        </w:tc>
        <w:tc>
          <w:tcPr>
            <w:tcW w:type="dxa" w:w="2541"/>
            <w:vAlign w:val="center"/>
            <w:shd w:fill="F3F6F8"/>
            <w:tcMar>
              <w:top w:w="55" w:type="dxa"/>
              <w:left w:w="55" w:type="dxa"/>
              <w:bottom w:w="55" w:type="dxa"/>
              <w:right w:w="55" w:type="dxa"/>
            </w:tcMar>
          </w:tcPr>
          <w:p>
            <w:r/>
            <w:r>
              <w:rPr>
                <w:rFonts w:ascii="Aptos" w:hAnsi="Aptos"/>
                <w:b w:val="0"/>
                <w:sz w:val="13"/>
              </w:rPr>
              <w:t>atg:FailureCondition</w:t>
            </w:r>
          </w:p>
        </w:tc>
        <w:tc>
          <w:tcPr>
            <w:tcW w:type="dxa" w:w="2541"/>
            <w:vAlign w:val="center"/>
            <w:shd w:fill="F3F6F8"/>
            <w:tcMar>
              <w:top w:w="55" w:type="dxa"/>
              <w:left w:w="55" w:type="dxa"/>
              <w:bottom w:w="55" w:type="dxa"/>
              <w:right w:w="55" w:type="dxa"/>
            </w:tcMar>
          </w:tcPr>
          <w:p>
            <w:r/>
            <w:r>
              <w:rPr>
                <w:rFonts w:ascii="Aptos" w:hAnsi="Aptos"/>
                <w:b w:val="0"/>
                <w:sz w:val="13"/>
              </w:rPr>
              <w:t>CLOSE</w:t>
            </w:r>
          </w:p>
        </w:tc>
        <w:tc>
          <w:tcPr>
            <w:tcW w:type="dxa" w:w="2541"/>
            <w:vAlign w:val="center"/>
            <w:shd w:fill="F3F6F8"/>
            <w:tcMar>
              <w:top w:w="55" w:type="dxa"/>
              <w:left w:w="55" w:type="dxa"/>
              <w:bottom w:w="55" w:type="dxa"/>
              <w:right w:w="55" w:type="dxa"/>
            </w:tcMar>
          </w:tcPr>
          <w:p>
            <w:r/>
            <w:r>
              <w:rPr>
                <w:rFonts w:ascii="Aptos" w:hAnsi="Aptos"/>
                <w:b w:val="0"/>
                <w:sz w:val="13"/>
              </w:rPr>
              <w:t>Use AIDCF canonical failure distinctions.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aidcf-thf:PropagationPath</w:t>
            </w:r>
          </w:p>
        </w:tc>
        <w:tc>
          <w:tcPr>
            <w:tcW w:type="dxa" w:w="2541"/>
            <w:vAlign w:val="center"/>
            <w:shd w:fill="FFFFFF"/>
            <w:tcMar>
              <w:top w:w="55" w:type="dxa"/>
              <w:left w:w="55" w:type="dxa"/>
              <w:bottom w:w="55" w:type="dxa"/>
              <w:right w:w="55" w:type="dxa"/>
            </w:tcMar>
          </w:tcPr>
          <w:p>
            <w:r/>
            <w:r>
              <w:rPr>
                <w:rFonts w:ascii="Aptos" w:hAnsi="Aptos"/>
                <w:b w:val="0"/>
                <w:sz w:val="13"/>
              </w:rPr>
              <w:t>atg:Path</w:t>
            </w:r>
          </w:p>
        </w:tc>
        <w:tc>
          <w:tcPr>
            <w:tcW w:type="dxa" w:w="2541"/>
            <w:vAlign w:val="center"/>
            <w:shd w:fill="FFFFFF"/>
            <w:tcMar>
              <w:top w:w="55" w:type="dxa"/>
              <w:left w:w="55" w:type="dxa"/>
              <w:bottom w:w="55" w:type="dxa"/>
              <w:right w:w="55" w:type="dxa"/>
            </w:tcMar>
          </w:tcPr>
          <w:p>
            <w:r/>
            <w:r>
              <w:rPr>
                <w:rFonts w:ascii="Aptos" w:hAnsi="Aptos"/>
                <w:b w:val="0"/>
                <w:sz w:val="13"/>
              </w:rPr>
              <w:t>RELATED</w:t>
            </w:r>
          </w:p>
        </w:tc>
        <w:tc>
          <w:tcPr>
            <w:tcW w:type="dxa" w:w="2541"/>
            <w:vAlign w:val="center"/>
            <w:shd w:fill="FFFFFF"/>
            <w:tcMar>
              <w:top w:w="55" w:type="dxa"/>
              <w:left w:w="55" w:type="dxa"/>
              <w:bottom w:w="55" w:type="dxa"/>
              <w:right w:w="55" w:type="dxa"/>
            </w:tcMar>
          </w:tcPr>
          <w:p>
            <w:r/>
            <w:r>
              <w:rPr>
                <w:rFonts w:ascii="Aptos" w:hAnsi="Aptos"/>
                <w:b w:val="0"/>
                <w:sz w:val="13"/>
              </w:rPr>
              <w:t>Failure path differs from trust/exposure path.</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aidcf:Safeguard</w:t>
            </w:r>
          </w:p>
        </w:tc>
        <w:tc>
          <w:tcPr>
            <w:tcW w:type="dxa" w:w="2541"/>
            <w:vAlign w:val="center"/>
            <w:shd w:fill="F3F6F8"/>
            <w:tcMar>
              <w:top w:w="55" w:type="dxa"/>
              <w:left w:w="55" w:type="dxa"/>
              <w:bottom w:w="55" w:type="dxa"/>
              <w:right w:w="55" w:type="dxa"/>
            </w:tcMar>
          </w:tcPr>
          <w:p>
            <w:r/>
            <w:r>
              <w:rPr>
                <w:rFonts w:ascii="Aptos" w:hAnsi="Aptos"/>
                <w:b w:val="0"/>
                <w:sz w:val="13"/>
              </w:rPr>
              <w:t>atg:Control/ControlBreakpoint</w:t>
            </w:r>
          </w:p>
        </w:tc>
        <w:tc>
          <w:tcPr>
            <w:tcW w:type="dxa" w:w="2541"/>
            <w:vAlign w:val="center"/>
            <w:shd w:fill="F3F6F8"/>
            <w:tcMar>
              <w:top w:w="55" w:type="dxa"/>
              <w:left w:w="55" w:type="dxa"/>
              <w:bottom w:w="55" w:type="dxa"/>
              <w:right w:w="55" w:type="dxa"/>
            </w:tcMar>
          </w:tcPr>
          <w:p>
            <w:r/>
            <w:r>
              <w:rPr>
                <w:rFonts w:ascii="Aptos" w:hAnsi="Aptos"/>
                <w:b w:val="0"/>
                <w:sz w:val="13"/>
              </w:rPr>
              <w:t>RELATED</w:t>
            </w:r>
          </w:p>
        </w:tc>
        <w:tc>
          <w:tcPr>
            <w:tcW w:type="dxa" w:w="2541"/>
            <w:vAlign w:val="center"/>
            <w:shd w:fill="F3F6F8"/>
            <w:tcMar>
              <w:top w:w="55" w:type="dxa"/>
              <w:left w:w="55" w:type="dxa"/>
              <w:bottom w:w="55" w:type="dxa"/>
              <w:right w:w="55" w:type="dxa"/>
            </w:tcMar>
          </w:tcPr>
          <w:p>
            <w:r/>
            <w:r>
              <w:rPr>
                <w:rFonts w:ascii="Aptos" w:hAnsi="Aptos"/>
                <w:b w:val="0"/>
                <w:sz w:val="13"/>
              </w:rPr>
              <w:t>Real measure vs assessment/control abstraction.</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aidcf:EvidenceObject</w:t>
            </w:r>
          </w:p>
        </w:tc>
        <w:tc>
          <w:tcPr>
            <w:tcW w:type="dxa" w:w="2541"/>
            <w:vAlign w:val="center"/>
            <w:shd w:fill="FFFFFF"/>
            <w:tcMar>
              <w:top w:w="55" w:type="dxa"/>
              <w:left w:w="55" w:type="dxa"/>
              <w:bottom w:w="55" w:type="dxa"/>
              <w:right w:w="55" w:type="dxa"/>
            </w:tcMar>
          </w:tcPr>
          <w:p>
            <w:r/>
            <w:r>
              <w:rPr>
                <w:rFonts w:ascii="Aptos" w:hAnsi="Aptos"/>
                <w:b w:val="0"/>
                <w:sz w:val="13"/>
              </w:rPr>
              <w:t>atg:EvidenceItem</w:t>
            </w:r>
          </w:p>
        </w:tc>
        <w:tc>
          <w:tcPr>
            <w:tcW w:type="dxa" w:w="2541"/>
            <w:vAlign w:val="center"/>
            <w:shd w:fill="FFFFFF"/>
            <w:tcMar>
              <w:top w:w="55" w:type="dxa"/>
              <w:left w:w="55" w:type="dxa"/>
              <w:bottom w:w="55" w:type="dxa"/>
              <w:right w:w="55" w:type="dxa"/>
            </w:tcMar>
          </w:tcPr>
          <w:p>
            <w:r/>
            <w:r>
              <w:rPr>
                <w:rFonts w:ascii="Aptos" w:hAnsi="Aptos"/>
                <w:b w:val="0"/>
                <w:sz w:val="13"/>
              </w:rPr>
              <w:t>CLOSE</w:t>
            </w:r>
          </w:p>
        </w:tc>
        <w:tc>
          <w:tcPr>
            <w:tcW w:type="dxa" w:w="2541"/>
            <w:vAlign w:val="center"/>
            <w:shd w:fill="FFFFFF"/>
            <w:tcMar>
              <w:top w:w="55" w:type="dxa"/>
              <w:left w:w="55" w:type="dxa"/>
              <w:bottom w:w="55" w:type="dxa"/>
              <w:right w:w="55" w:type="dxa"/>
            </w:tcMar>
          </w:tcPr>
          <w:p>
            <w:r/>
            <w:r>
              <w:rPr>
                <w:rFonts w:ascii="Aptos" w:hAnsi="Aptos"/>
                <w:b w:val="0"/>
                <w:sz w:val="13"/>
              </w:rPr>
              <w:t>Joint evidence profile may be used.</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aidcf:Finding</w:t>
            </w:r>
          </w:p>
        </w:tc>
        <w:tc>
          <w:tcPr>
            <w:tcW w:type="dxa" w:w="2541"/>
            <w:vAlign w:val="center"/>
            <w:shd w:fill="F3F6F8"/>
            <w:tcMar>
              <w:top w:w="55" w:type="dxa"/>
              <w:left w:w="55" w:type="dxa"/>
              <w:bottom w:w="55" w:type="dxa"/>
              <w:right w:w="55" w:type="dxa"/>
            </w:tcMar>
          </w:tcPr>
          <w:p>
            <w:r/>
            <w:r>
              <w:rPr>
                <w:rFonts w:ascii="Aptos" w:hAnsi="Aptos"/>
                <w:b w:val="0"/>
                <w:sz w:val="13"/>
              </w:rPr>
              <w:t>atg:Finding</w:t>
            </w:r>
          </w:p>
        </w:tc>
        <w:tc>
          <w:tcPr>
            <w:tcW w:type="dxa" w:w="2541"/>
            <w:vAlign w:val="center"/>
            <w:shd w:fill="F3F6F8"/>
            <w:tcMar>
              <w:top w:w="55" w:type="dxa"/>
              <w:left w:w="55" w:type="dxa"/>
              <w:bottom w:w="55" w:type="dxa"/>
              <w:right w:w="55" w:type="dxa"/>
            </w:tcMar>
          </w:tcPr>
          <w:p>
            <w:r/>
            <w:r>
              <w:rPr>
                <w:rFonts w:ascii="Aptos" w:hAnsi="Aptos"/>
                <w:b w:val="0"/>
                <w:sz w:val="13"/>
              </w:rPr>
              <w:t>CLOSE</w:t>
            </w:r>
          </w:p>
        </w:tc>
        <w:tc>
          <w:tcPr>
            <w:tcW w:type="dxa" w:w="2541"/>
            <w:vAlign w:val="center"/>
            <w:shd w:fill="F3F6F8"/>
            <w:tcMar>
              <w:top w:w="55" w:type="dxa"/>
              <w:left w:w="55" w:type="dxa"/>
              <w:bottom w:w="55" w:type="dxa"/>
              <w:right w:w="55" w:type="dxa"/>
            </w:tcMar>
          </w:tcPr>
          <w:p>
            <w:r/>
            <w:r>
              <w:rPr>
                <w:rFonts w:ascii="Aptos" w:hAnsi="Aptos"/>
                <w:b w:val="0"/>
                <w:sz w:val="13"/>
              </w:rPr>
              <w:t>Keep source method and decision basis.</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aidcf:AssuranceDecision</w:t>
            </w:r>
          </w:p>
        </w:tc>
        <w:tc>
          <w:tcPr>
            <w:tcW w:type="dxa" w:w="2541"/>
            <w:vAlign w:val="center"/>
            <w:shd w:fill="FFFFFF"/>
            <w:tcMar>
              <w:top w:w="55" w:type="dxa"/>
              <w:left w:w="55" w:type="dxa"/>
              <w:bottom w:w="55" w:type="dxa"/>
              <w:right w:w="55" w:type="dxa"/>
            </w:tcMar>
          </w:tcPr>
          <w:p>
            <w:r/>
            <w:r>
              <w:rPr>
                <w:rFonts w:ascii="Aptos" w:hAnsi="Aptos"/>
                <w:b w:val="0"/>
                <w:sz w:val="13"/>
              </w:rPr>
              <w:t>atg:Decision</w:t>
            </w:r>
          </w:p>
        </w:tc>
        <w:tc>
          <w:tcPr>
            <w:tcW w:type="dxa" w:w="2541"/>
            <w:vAlign w:val="center"/>
            <w:shd w:fill="FFFFFF"/>
            <w:tcMar>
              <w:top w:w="55" w:type="dxa"/>
              <w:left w:w="55" w:type="dxa"/>
              <w:bottom w:w="55" w:type="dxa"/>
              <w:right w:w="55" w:type="dxa"/>
            </w:tcMar>
          </w:tcPr>
          <w:p>
            <w:r/>
            <w:r>
              <w:rPr>
                <w:rFonts w:ascii="Aptos" w:hAnsi="Aptos"/>
                <w:b w:val="0"/>
                <w:sz w:val="13"/>
              </w:rPr>
              <w:t>CLOSE</w:t>
            </w:r>
          </w:p>
        </w:tc>
        <w:tc>
          <w:tcPr>
            <w:tcW w:type="dxa" w:w="2541"/>
            <w:vAlign w:val="center"/>
            <w:shd w:fill="FFFFFF"/>
            <w:tcMar>
              <w:top w:w="55" w:type="dxa"/>
              <w:left w:w="55" w:type="dxa"/>
              <w:bottom w:w="55" w:type="dxa"/>
              <w:right w:w="55" w:type="dxa"/>
            </w:tcMar>
          </w:tcPr>
          <w:p>
            <w:r/>
            <w:r>
              <w:rPr>
                <w:rFonts w:ascii="Aptos" w:hAnsi="Aptos"/>
                <w:b w:val="0"/>
                <w:sz w:val="13"/>
              </w:rPr>
              <w:t>Federate, do not aggregate automatically.</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aidcf:Unknown</w:t>
            </w:r>
          </w:p>
        </w:tc>
        <w:tc>
          <w:tcPr>
            <w:tcW w:type="dxa" w:w="2541"/>
            <w:vAlign w:val="center"/>
            <w:shd w:fill="F3F6F8"/>
            <w:tcMar>
              <w:top w:w="55" w:type="dxa"/>
              <w:left w:w="55" w:type="dxa"/>
              <w:bottom w:w="55" w:type="dxa"/>
              <w:right w:w="55" w:type="dxa"/>
            </w:tcMar>
          </w:tcPr>
          <w:p>
            <w:r/>
            <w:r>
              <w:rPr>
                <w:rFonts w:ascii="Aptos" w:hAnsi="Aptos"/>
                <w:b w:val="0"/>
                <w:sz w:val="13"/>
              </w:rPr>
              <w:t>atg:UNKNOWN</w:t>
            </w:r>
          </w:p>
        </w:tc>
        <w:tc>
          <w:tcPr>
            <w:tcW w:type="dxa" w:w="2541"/>
            <w:vAlign w:val="center"/>
            <w:shd w:fill="F3F6F8"/>
            <w:tcMar>
              <w:top w:w="55" w:type="dxa"/>
              <w:left w:w="55" w:type="dxa"/>
              <w:bottom w:w="55" w:type="dxa"/>
              <w:right w:w="55" w:type="dxa"/>
            </w:tcMar>
          </w:tcPr>
          <w:p>
            <w:r/>
            <w:r>
              <w:rPr>
                <w:rFonts w:ascii="Aptos" w:hAnsi="Aptos"/>
                <w:b w:val="0"/>
                <w:sz w:val="13"/>
              </w:rPr>
              <w:t>EXACT within shared profile</w:t>
            </w:r>
          </w:p>
        </w:tc>
        <w:tc>
          <w:tcPr>
            <w:tcW w:type="dxa" w:w="2541"/>
            <w:vAlign w:val="center"/>
            <w:shd w:fill="F3F6F8"/>
            <w:tcMar>
              <w:top w:w="55" w:type="dxa"/>
              <w:left w:w="55" w:type="dxa"/>
              <w:bottom w:w="55" w:type="dxa"/>
              <w:right w:w="55" w:type="dxa"/>
            </w:tcMar>
          </w:tcPr>
          <w:p>
            <w:r/>
            <w:r>
              <w:rPr>
                <w:rFonts w:ascii="Aptos" w:hAnsi="Aptos"/>
                <w:b w:val="0"/>
                <w:sz w:val="13"/>
              </w:rPr>
              <w:t>Preserve as first-class state.</w:t>
            </w:r>
          </w:p>
        </w:tc>
      </w:tr>
    </w:tbl>
    <w:p>
      <w:pPr>
        <w:pStyle w:val="Small"/>
      </w:pPr>
    </w:p>
    <w:p>
      <w:pPr>
        <w:pStyle w:val="Heading1"/>
      </w:pPr>
      <w:r>
        <w:t>Appendix B - Relationship mapping registry</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2541"/>
            <w:vAlign w:val="center"/>
            <w:shd w:fill="17365D"/>
            <w:tcMar>
              <w:top w:w="55" w:type="dxa"/>
              <w:left w:w="55" w:type="dxa"/>
              <w:bottom w:w="55" w:type="dxa"/>
              <w:right w:w="55" w:type="dxa"/>
            </w:tcMar>
          </w:tcPr>
          <w:p>
            <w:r/>
            <w:r>
              <w:rPr>
                <w:rFonts w:ascii="Aptos" w:hAnsi="Aptos"/>
                <w:b/>
                <w:color w:val="FFFFFF"/>
                <w:sz w:val="15"/>
              </w:rPr>
              <w:t>AIDCF/bridge</w:t>
            </w:r>
          </w:p>
        </w:tc>
        <w:tc>
          <w:tcPr>
            <w:tcW w:type="dxa" w:w="2541"/>
            <w:vAlign w:val="center"/>
            <w:shd w:fill="17365D"/>
            <w:tcMar>
              <w:top w:w="55" w:type="dxa"/>
              <w:left w:w="55" w:type="dxa"/>
              <w:bottom w:w="55" w:type="dxa"/>
              <w:right w:w="55" w:type="dxa"/>
            </w:tcMar>
          </w:tcPr>
          <w:p>
            <w:r/>
            <w:r>
              <w:rPr>
                <w:rFonts w:ascii="Aptos" w:hAnsi="Aptos"/>
                <w:b/>
                <w:color w:val="FFFFFF"/>
                <w:sz w:val="15"/>
              </w:rPr>
              <w:t>ATG</w:t>
            </w:r>
          </w:p>
        </w:tc>
        <w:tc>
          <w:tcPr>
            <w:tcW w:type="dxa" w:w="2541"/>
            <w:vAlign w:val="center"/>
            <w:shd w:fill="17365D"/>
            <w:tcMar>
              <w:top w:w="55" w:type="dxa"/>
              <w:left w:w="55" w:type="dxa"/>
              <w:bottom w:w="55" w:type="dxa"/>
              <w:right w:w="55" w:type="dxa"/>
            </w:tcMar>
          </w:tcPr>
          <w:p>
            <w:r/>
            <w:r>
              <w:rPr>
                <w:rFonts w:ascii="Aptos" w:hAnsi="Aptos"/>
                <w:b/>
                <w:color w:val="FFFFFF"/>
                <w:sz w:val="15"/>
              </w:rPr>
              <w:t>Mapping</w:t>
            </w:r>
          </w:p>
        </w:tc>
        <w:tc>
          <w:tcPr>
            <w:tcW w:type="dxa" w:w="2541"/>
            <w:vAlign w:val="center"/>
            <w:shd w:fill="17365D"/>
            <w:tcMar>
              <w:top w:w="55" w:type="dxa"/>
              <w:left w:w="55" w:type="dxa"/>
              <w:bottom w:w="55" w:type="dxa"/>
              <w:right w:w="55" w:type="dxa"/>
            </w:tcMar>
          </w:tcPr>
          <w:p>
            <w:r/>
            <w:r>
              <w:rPr>
                <w:rFonts w:ascii="Aptos" w:hAnsi="Aptos"/>
                <w:b/>
                <w:color w:val="FFFFFF"/>
                <w:sz w:val="15"/>
              </w:rPr>
              <w:t>Constraint</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aidcf:DEPENDS_ON</w:t>
            </w:r>
          </w:p>
        </w:tc>
        <w:tc>
          <w:tcPr>
            <w:tcW w:type="dxa" w:w="2541"/>
            <w:vAlign w:val="center"/>
            <w:shd w:fill="FFFFFF"/>
            <w:tcMar>
              <w:top w:w="55" w:type="dxa"/>
              <w:left w:w="55" w:type="dxa"/>
              <w:bottom w:w="55" w:type="dxa"/>
              <w:right w:w="55" w:type="dxa"/>
            </w:tcMar>
          </w:tcPr>
          <w:p>
            <w:r/>
            <w:r>
              <w:rPr>
                <w:rFonts w:ascii="Aptos" w:hAnsi="Aptos"/>
                <w:b w:val="0"/>
                <w:sz w:val="13"/>
              </w:rPr>
              <w:t>atg:RELIES_ON</w:t>
            </w:r>
          </w:p>
        </w:tc>
        <w:tc>
          <w:tcPr>
            <w:tcW w:type="dxa" w:w="2541"/>
            <w:vAlign w:val="center"/>
            <w:shd w:fill="FFFFFF"/>
            <w:tcMar>
              <w:top w:w="55" w:type="dxa"/>
              <w:left w:w="55" w:type="dxa"/>
              <w:bottom w:w="55" w:type="dxa"/>
              <w:right w:w="55" w:type="dxa"/>
            </w:tcMar>
          </w:tcPr>
          <w:p>
            <w:r/>
            <w:r>
              <w:rPr>
                <w:rFonts w:ascii="Aptos" w:hAnsi="Aptos"/>
                <w:b w:val="0"/>
                <w:sz w:val="13"/>
              </w:rPr>
              <w:t>CLOSE</w:t>
            </w:r>
          </w:p>
        </w:tc>
        <w:tc>
          <w:tcPr>
            <w:tcW w:type="dxa" w:w="2541"/>
            <w:vAlign w:val="center"/>
            <w:shd w:fill="FFFFFF"/>
            <w:tcMar>
              <w:top w:w="55" w:type="dxa"/>
              <w:left w:w="55" w:type="dxa"/>
              <w:bottom w:w="55" w:type="dxa"/>
              <w:right w:w="55" w:type="dxa"/>
            </w:tcMar>
          </w:tcPr>
          <w:p>
            <w:r/>
            <w:r>
              <w:rPr>
                <w:rFonts w:ascii="Aptos" w:hAnsi="Aptos"/>
                <w:b w:val="0"/>
                <w:sz w:val="13"/>
              </w:rPr>
              <w:t>Preserve dependency type and strength.</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aidcf:CONNECTED_TO</w:t>
            </w:r>
          </w:p>
        </w:tc>
        <w:tc>
          <w:tcPr>
            <w:tcW w:type="dxa" w:w="2541"/>
            <w:vAlign w:val="center"/>
            <w:shd w:fill="F3F6F8"/>
            <w:tcMar>
              <w:top w:w="55" w:type="dxa"/>
              <w:left w:w="55" w:type="dxa"/>
              <w:bottom w:w="55" w:type="dxa"/>
              <w:right w:w="55" w:type="dxa"/>
            </w:tcMar>
          </w:tcPr>
          <w:p>
            <w:r/>
            <w:r>
              <w:rPr>
                <w:rFonts w:ascii="Aptos" w:hAnsi="Aptos"/>
                <w:b w:val="0"/>
                <w:sz w:val="13"/>
              </w:rPr>
              <w:t>atg:NETWORK_REACHES</w:t>
            </w:r>
          </w:p>
        </w:tc>
        <w:tc>
          <w:tcPr>
            <w:tcW w:type="dxa" w:w="2541"/>
            <w:vAlign w:val="center"/>
            <w:shd w:fill="F3F6F8"/>
            <w:tcMar>
              <w:top w:w="55" w:type="dxa"/>
              <w:left w:w="55" w:type="dxa"/>
              <w:bottom w:w="55" w:type="dxa"/>
              <w:right w:w="55" w:type="dxa"/>
            </w:tcMar>
          </w:tcPr>
          <w:p>
            <w:r/>
            <w:r>
              <w:rPr>
                <w:rFonts w:ascii="Aptos" w:hAnsi="Aptos"/>
                <w:b w:val="0"/>
                <w:sz w:val="13"/>
              </w:rPr>
              <w:t>RELATED</w:t>
            </w:r>
          </w:p>
        </w:tc>
        <w:tc>
          <w:tcPr>
            <w:tcW w:type="dxa" w:w="2541"/>
            <w:vAlign w:val="center"/>
            <w:shd w:fill="F3F6F8"/>
            <w:tcMar>
              <w:top w:w="55" w:type="dxa"/>
              <w:left w:w="55" w:type="dxa"/>
              <w:bottom w:w="55" w:type="dxa"/>
              <w:right w:w="55" w:type="dxa"/>
            </w:tcMar>
          </w:tcPr>
          <w:p>
            <w:r/>
            <w:r>
              <w:rPr>
                <w:rFonts w:ascii="Aptos" w:hAnsi="Aptos"/>
                <w:b w:val="0"/>
                <w:sz w:val="13"/>
              </w:rPr>
              <w:t>Connection does not prove network reachability.</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aidcf:INTERFACES_WITH</w:t>
            </w:r>
          </w:p>
        </w:tc>
        <w:tc>
          <w:tcPr>
            <w:tcW w:type="dxa" w:w="2541"/>
            <w:vAlign w:val="center"/>
            <w:shd w:fill="FFFFFF"/>
            <w:tcMar>
              <w:top w:w="55" w:type="dxa"/>
              <w:left w:w="55" w:type="dxa"/>
              <w:bottom w:w="55" w:type="dxa"/>
              <w:right w:w="55" w:type="dxa"/>
            </w:tcMar>
          </w:tcPr>
          <w:p>
            <w:r/>
            <w:r>
              <w:rPr>
                <w:rFonts w:ascii="Aptos" w:hAnsi="Aptos"/>
                <w:b w:val="0"/>
                <w:sz w:val="13"/>
              </w:rPr>
              <w:t>atg:CALLS/INVOKES</w:t>
            </w:r>
          </w:p>
        </w:tc>
        <w:tc>
          <w:tcPr>
            <w:tcW w:type="dxa" w:w="2541"/>
            <w:vAlign w:val="center"/>
            <w:shd w:fill="FFFFFF"/>
            <w:tcMar>
              <w:top w:w="55" w:type="dxa"/>
              <w:left w:w="55" w:type="dxa"/>
              <w:bottom w:w="55" w:type="dxa"/>
              <w:right w:w="55" w:type="dxa"/>
            </w:tcMar>
          </w:tcPr>
          <w:p>
            <w:r/>
            <w:r>
              <w:rPr>
                <w:rFonts w:ascii="Aptos" w:hAnsi="Aptos"/>
                <w:b w:val="0"/>
                <w:sz w:val="13"/>
              </w:rPr>
              <w:t>RELATED</w:t>
            </w:r>
          </w:p>
        </w:tc>
        <w:tc>
          <w:tcPr>
            <w:tcW w:type="dxa" w:w="2541"/>
            <w:vAlign w:val="center"/>
            <w:shd w:fill="FFFFFF"/>
            <w:tcMar>
              <w:top w:w="55" w:type="dxa"/>
              <w:left w:w="55" w:type="dxa"/>
              <w:bottom w:w="55" w:type="dxa"/>
              <w:right w:w="55" w:type="dxa"/>
            </w:tcMar>
          </w:tcPr>
          <w:p>
            <w:r/>
            <w:r>
              <w:rPr>
                <w:rFonts w:ascii="Aptos" w:hAnsi="Aptos"/>
                <w:b w:val="0"/>
                <w:sz w:val="13"/>
              </w:rPr>
              <w:t>Interface existence does not prove invocation.</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aidcf:OPERATED_BY</w:t>
            </w:r>
          </w:p>
        </w:tc>
        <w:tc>
          <w:tcPr>
            <w:tcW w:type="dxa" w:w="2541"/>
            <w:vAlign w:val="center"/>
            <w:shd w:fill="F3F6F8"/>
            <w:tcMar>
              <w:top w:w="55" w:type="dxa"/>
              <w:left w:w="55" w:type="dxa"/>
              <w:bottom w:w="55" w:type="dxa"/>
              <w:right w:w="55" w:type="dxa"/>
            </w:tcMar>
          </w:tcPr>
          <w:p>
            <w:r/>
            <w:r>
              <w:rPr>
                <w:rFonts w:ascii="Aptos" w:hAnsi="Aptos"/>
                <w:b w:val="0"/>
                <w:sz w:val="13"/>
              </w:rPr>
              <w:t>atg:ACTS_AS/USES_IDENTITY</w:t>
            </w:r>
          </w:p>
        </w:tc>
        <w:tc>
          <w:tcPr>
            <w:tcW w:type="dxa" w:w="2541"/>
            <w:vAlign w:val="center"/>
            <w:shd w:fill="F3F6F8"/>
            <w:tcMar>
              <w:top w:w="55" w:type="dxa"/>
              <w:left w:w="55" w:type="dxa"/>
              <w:bottom w:w="55" w:type="dxa"/>
              <w:right w:w="55" w:type="dxa"/>
            </w:tcMar>
          </w:tcPr>
          <w:p>
            <w:r/>
            <w:r>
              <w:rPr>
                <w:rFonts w:ascii="Aptos" w:hAnsi="Aptos"/>
                <w:b w:val="0"/>
                <w:sz w:val="13"/>
              </w:rPr>
              <w:t>RELATED</w:t>
            </w:r>
          </w:p>
        </w:tc>
        <w:tc>
          <w:tcPr>
            <w:tcW w:type="dxa" w:w="2541"/>
            <w:vAlign w:val="center"/>
            <w:shd w:fill="F3F6F8"/>
            <w:tcMar>
              <w:top w:w="55" w:type="dxa"/>
              <w:left w:w="55" w:type="dxa"/>
              <w:bottom w:w="55" w:type="dxa"/>
              <w:right w:w="55" w:type="dxa"/>
            </w:tcMar>
          </w:tcPr>
          <w:p>
            <w:r/>
            <w:r>
              <w:rPr>
                <w:rFonts w:ascii="Aptos" w:hAnsi="Aptos"/>
                <w:b w:val="0"/>
                <w:sz w:val="13"/>
              </w:rPr>
              <w:t>Operation role does not define effective identity.</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aidcf:PROTECTED_BY</w:t>
            </w:r>
          </w:p>
        </w:tc>
        <w:tc>
          <w:tcPr>
            <w:tcW w:type="dxa" w:w="2541"/>
            <w:vAlign w:val="center"/>
            <w:shd w:fill="FFFFFF"/>
            <w:tcMar>
              <w:top w:w="55" w:type="dxa"/>
              <w:left w:w="55" w:type="dxa"/>
              <w:bottom w:w="55" w:type="dxa"/>
              <w:right w:w="55" w:type="dxa"/>
            </w:tcMar>
          </w:tcPr>
          <w:p>
            <w:r/>
            <w:r>
              <w:rPr>
                <w:rFonts w:ascii="Aptos" w:hAnsi="Aptos"/>
                <w:b w:val="0"/>
                <w:sz w:val="13"/>
              </w:rPr>
              <w:t>atg:CONTROLLED_BY</w:t>
            </w:r>
          </w:p>
        </w:tc>
        <w:tc>
          <w:tcPr>
            <w:tcW w:type="dxa" w:w="2541"/>
            <w:vAlign w:val="center"/>
            <w:shd w:fill="FFFFFF"/>
            <w:tcMar>
              <w:top w:w="55" w:type="dxa"/>
              <w:left w:w="55" w:type="dxa"/>
              <w:bottom w:w="55" w:type="dxa"/>
              <w:right w:w="55" w:type="dxa"/>
            </w:tcMar>
          </w:tcPr>
          <w:p>
            <w:r/>
            <w:r>
              <w:rPr>
                <w:rFonts w:ascii="Aptos" w:hAnsi="Aptos"/>
                <w:b w:val="0"/>
                <w:sz w:val="13"/>
              </w:rPr>
              <w:t>RELATED</w:t>
            </w:r>
          </w:p>
        </w:tc>
        <w:tc>
          <w:tcPr>
            <w:tcW w:type="dxa" w:w="2541"/>
            <w:vAlign w:val="center"/>
            <w:shd w:fill="FFFFFF"/>
            <w:tcMar>
              <w:top w:w="55" w:type="dxa"/>
              <w:left w:w="55" w:type="dxa"/>
              <w:bottom w:w="55" w:type="dxa"/>
              <w:right w:w="55" w:type="dxa"/>
            </w:tcMar>
          </w:tcPr>
          <w:p>
            <w:r/>
            <w:r>
              <w:rPr>
                <w:rFonts w:ascii="Aptos" w:hAnsi="Aptos"/>
                <w:b w:val="0"/>
                <w:sz w:val="13"/>
              </w:rPr>
              <w:t>Safeguard existence does not prove control effectiveness.</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aidcf:EVIDENCED_BY</w:t>
            </w:r>
          </w:p>
        </w:tc>
        <w:tc>
          <w:tcPr>
            <w:tcW w:type="dxa" w:w="2541"/>
            <w:vAlign w:val="center"/>
            <w:shd w:fill="F3F6F8"/>
            <w:tcMar>
              <w:top w:w="55" w:type="dxa"/>
              <w:left w:w="55" w:type="dxa"/>
              <w:bottom w:w="55" w:type="dxa"/>
              <w:right w:w="55" w:type="dxa"/>
            </w:tcMar>
          </w:tcPr>
          <w:p>
            <w:r/>
            <w:r>
              <w:rPr>
                <w:rFonts w:ascii="Aptos" w:hAnsi="Aptos"/>
                <w:b w:val="0"/>
                <w:sz w:val="13"/>
              </w:rPr>
              <w:t>atg:SUPPORTS</w:t>
            </w:r>
          </w:p>
        </w:tc>
        <w:tc>
          <w:tcPr>
            <w:tcW w:type="dxa" w:w="2541"/>
            <w:vAlign w:val="center"/>
            <w:shd w:fill="F3F6F8"/>
            <w:tcMar>
              <w:top w:w="55" w:type="dxa"/>
              <w:left w:w="55" w:type="dxa"/>
              <w:bottom w:w="55" w:type="dxa"/>
              <w:right w:w="55" w:type="dxa"/>
            </w:tcMar>
          </w:tcPr>
          <w:p>
            <w:r/>
            <w:r>
              <w:rPr>
                <w:rFonts w:ascii="Aptos" w:hAnsi="Aptos"/>
                <w:b w:val="0"/>
                <w:sz w:val="13"/>
              </w:rPr>
              <w:t>RELATED</w:t>
            </w:r>
          </w:p>
        </w:tc>
        <w:tc>
          <w:tcPr>
            <w:tcW w:type="dxa" w:w="2541"/>
            <w:vAlign w:val="center"/>
            <w:shd w:fill="F3F6F8"/>
            <w:tcMar>
              <w:top w:w="55" w:type="dxa"/>
              <w:left w:w="55" w:type="dxa"/>
              <w:bottom w:w="55" w:type="dxa"/>
              <w:right w:w="55" w:type="dxa"/>
            </w:tcMar>
          </w:tcPr>
          <w:p>
            <w:r/>
            <w:r>
              <w:rPr>
                <w:rFonts w:ascii="Aptos" w:hAnsi="Aptos"/>
                <w:b w:val="0"/>
                <w:sz w:val="13"/>
              </w:rPr>
              <w:t>Evidence supports a precise assertion, not an object in general.</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aidcf-thf:PROPAGATES_TO</w:t>
            </w:r>
          </w:p>
        </w:tc>
        <w:tc>
          <w:tcPr>
            <w:tcW w:type="dxa" w:w="2541"/>
            <w:vAlign w:val="center"/>
            <w:shd w:fill="FFFFFF"/>
            <w:tcMar>
              <w:top w:w="55" w:type="dxa"/>
              <w:left w:w="55" w:type="dxa"/>
              <w:bottom w:w="55" w:type="dxa"/>
              <w:right w:w="55" w:type="dxa"/>
            </w:tcMar>
          </w:tcPr>
          <w:p>
            <w:r/>
            <w:r>
              <w:rPr>
                <w:rFonts w:ascii="Aptos" w:hAnsi="Aptos"/>
                <w:b w:val="0"/>
                <w:sz w:val="13"/>
              </w:rPr>
              <w:t>atg:ENABLES_PATH</w:t>
            </w:r>
          </w:p>
        </w:tc>
        <w:tc>
          <w:tcPr>
            <w:tcW w:type="dxa" w:w="2541"/>
            <w:vAlign w:val="center"/>
            <w:shd w:fill="FFFFFF"/>
            <w:tcMar>
              <w:top w:w="55" w:type="dxa"/>
              <w:left w:w="55" w:type="dxa"/>
              <w:bottom w:w="55" w:type="dxa"/>
              <w:right w:w="55" w:type="dxa"/>
            </w:tcMar>
          </w:tcPr>
          <w:p>
            <w:r/>
            <w:r>
              <w:rPr>
                <w:rFonts w:ascii="Aptos" w:hAnsi="Aptos"/>
                <w:b w:val="0"/>
                <w:sz w:val="13"/>
              </w:rPr>
              <w:t>RELATED</w:t>
            </w:r>
          </w:p>
        </w:tc>
        <w:tc>
          <w:tcPr>
            <w:tcW w:type="dxa" w:w="2541"/>
            <w:vAlign w:val="center"/>
            <w:shd w:fill="FFFFFF"/>
            <w:tcMar>
              <w:top w:w="55" w:type="dxa"/>
              <w:left w:w="55" w:type="dxa"/>
              <w:bottom w:w="55" w:type="dxa"/>
              <w:right w:w="55" w:type="dxa"/>
            </w:tcMar>
          </w:tcPr>
          <w:p>
            <w:r/>
            <w:r>
              <w:rPr>
                <w:rFonts w:ascii="Aptos" w:hAnsi="Aptos"/>
                <w:b w:val="0"/>
                <w:sz w:val="13"/>
              </w:rPr>
              <w:t>Failure propagation differs from trust-path enablement.</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aidcf-thf:AFFECTS</w:t>
            </w:r>
          </w:p>
        </w:tc>
        <w:tc>
          <w:tcPr>
            <w:tcW w:type="dxa" w:w="2541"/>
            <w:vAlign w:val="center"/>
            <w:shd w:fill="F3F6F8"/>
            <w:tcMar>
              <w:top w:w="55" w:type="dxa"/>
              <w:left w:w="55" w:type="dxa"/>
              <w:bottom w:w="55" w:type="dxa"/>
              <w:right w:w="55" w:type="dxa"/>
            </w:tcMar>
          </w:tcPr>
          <w:p>
            <w:r/>
            <w:r>
              <w:rPr>
                <w:rFonts w:ascii="Aptos" w:hAnsi="Aptos"/>
                <w:b w:val="0"/>
                <w:sz w:val="13"/>
              </w:rPr>
              <w:t>atg:IMPACTS</w:t>
            </w:r>
          </w:p>
        </w:tc>
        <w:tc>
          <w:tcPr>
            <w:tcW w:type="dxa" w:w="2541"/>
            <w:vAlign w:val="center"/>
            <w:shd w:fill="F3F6F8"/>
            <w:tcMar>
              <w:top w:w="55" w:type="dxa"/>
              <w:left w:w="55" w:type="dxa"/>
              <w:bottom w:w="55" w:type="dxa"/>
              <w:right w:w="55" w:type="dxa"/>
            </w:tcMar>
          </w:tcPr>
          <w:p>
            <w:r/>
            <w:r>
              <w:rPr>
                <w:rFonts w:ascii="Aptos" w:hAnsi="Aptos"/>
                <w:b w:val="0"/>
                <w:sz w:val="13"/>
              </w:rPr>
              <w:t>CLOSE</w:t>
            </w:r>
          </w:p>
        </w:tc>
        <w:tc>
          <w:tcPr>
            <w:tcW w:type="dxa" w:w="2541"/>
            <w:vAlign w:val="center"/>
            <w:shd w:fill="F3F6F8"/>
            <w:tcMar>
              <w:top w:w="55" w:type="dxa"/>
              <w:left w:w="55" w:type="dxa"/>
              <w:bottom w:w="55" w:type="dxa"/>
              <w:right w:w="55" w:type="dxa"/>
            </w:tcMar>
          </w:tcPr>
          <w:p>
            <w:r/>
            <w:r>
              <w:rPr>
                <w:rFonts w:ascii="Aptos" w:hAnsi="Aptos"/>
                <w:b w:val="0"/>
                <w:sz w:val="13"/>
              </w:rPr>
              <w:t>Scope and consequence must be stated.</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aix:AUTHORIZES_CONTROL_OF</w:t>
            </w:r>
          </w:p>
        </w:tc>
        <w:tc>
          <w:tcPr>
            <w:tcW w:type="dxa" w:w="2541"/>
            <w:vAlign w:val="center"/>
            <w:shd w:fill="FFFFFF"/>
            <w:tcMar>
              <w:top w:w="55" w:type="dxa"/>
              <w:left w:w="55" w:type="dxa"/>
              <w:bottom w:w="55" w:type="dxa"/>
              <w:right w:w="55" w:type="dxa"/>
            </w:tcMar>
          </w:tcPr>
          <w:p>
            <w:r/>
            <w:r>
              <w:rPr>
                <w:rFonts w:ascii="Aptos" w:hAnsi="Aptos"/>
                <w:b w:val="0"/>
                <w:sz w:val="13"/>
              </w:rPr>
              <w:t>No native equivalent</w:t>
            </w:r>
          </w:p>
        </w:tc>
        <w:tc>
          <w:tcPr>
            <w:tcW w:type="dxa" w:w="2541"/>
            <w:vAlign w:val="center"/>
            <w:shd w:fill="FFFFFF"/>
            <w:tcMar>
              <w:top w:w="55" w:type="dxa"/>
              <w:left w:w="55" w:type="dxa"/>
              <w:bottom w:w="55" w:type="dxa"/>
              <w:right w:w="55" w:type="dxa"/>
            </w:tcMar>
          </w:tcPr>
          <w:p>
            <w:r/>
            <w:r>
              <w:rPr>
                <w:rFonts w:ascii="Aptos" w:hAnsi="Aptos"/>
                <w:b w:val="0"/>
                <w:sz w:val="13"/>
              </w:rPr>
              <w:t>BRIDGE</w:t>
            </w:r>
          </w:p>
        </w:tc>
        <w:tc>
          <w:tcPr>
            <w:tcW w:type="dxa" w:w="2541"/>
            <w:vAlign w:val="center"/>
            <w:shd w:fill="FFFFFF"/>
            <w:tcMar>
              <w:top w:w="55" w:type="dxa"/>
              <w:left w:w="55" w:type="dxa"/>
              <w:bottom w:w="55" w:type="dxa"/>
              <w:right w:w="55" w:type="dxa"/>
            </w:tcMar>
          </w:tcPr>
          <w:p>
            <w:r/>
            <w:r>
              <w:rPr>
                <w:rFonts w:ascii="Aptos" w:hAnsi="Aptos"/>
                <w:b w:val="0"/>
                <w:sz w:val="13"/>
              </w:rPr>
              <w:t>Digital authority targets infrastructure control.</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aix:CREATES_DIGITAL_CONDITION</w:t>
            </w:r>
          </w:p>
        </w:tc>
        <w:tc>
          <w:tcPr>
            <w:tcW w:type="dxa" w:w="2541"/>
            <w:vAlign w:val="center"/>
            <w:shd w:fill="F3F6F8"/>
            <w:tcMar>
              <w:top w:w="55" w:type="dxa"/>
              <w:left w:w="55" w:type="dxa"/>
              <w:bottom w:w="55" w:type="dxa"/>
              <w:right w:w="55" w:type="dxa"/>
            </w:tcMar>
          </w:tcPr>
          <w:p>
            <w:r/>
            <w:r>
              <w:rPr>
                <w:rFonts w:ascii="Aptos" w:hAnsi="Aptos"/>
                <w:b w:val="0"/>
                <w:sz w:val="13"/>
              </w:rPr>
              <w:t>No native equivalent</w:t>
            </w:r>
          </w:p>
        </w:tc>
        <w:tc>
          <w:tcPr>
            <w:tcW w:type="dxa" w:w="2541"/>
            <w:vAlign w:val="center"/>
            <w:shd w:fill="F3F6F8"/>
            <w:tcMar>
              <w:top w:w="55" w:type="dxa"/>
              <w:left w:w="55" w:type="dxa"/>
              <w:bottom w:w="55" w:type="dxa"/>
              <w:right w:w="55" w:type="dxa"/>
            </w:tcMar>
          </w:tcPr>
          <w:p>
            <w:r/>
            <w:r>
              <w:rPr>
                <w:rFonts w:ascii="Aptos" w:hAnsi="Aptos"/>
                <w:b w:val="0"/>
                <w:sz w:val="13"/>
              </w:rPr>
              <w:t>BRIDGE</w:t>
            </w:r>
          </w:p>
        </w:tc>
        <w:tc>
          <w:tcPr>
            <w:tcW w:type="dxa" w:w="2541"/>
            <w:vAlign w:val="center"/>
            <w:shd w:fill="F3F6F8"/>
            <w:tcMar>
              <w:top w:w="55" w:type="dxa"/>
              <w:left w:w="55" w:type="dxa"/>
              <w:bottom w:w="55" w:type="dxa"/>
              <w:right w:w="55" w:type="dxa"/>
            </w:tcMar>
          </w:tcPr>
          <w:p>
            <w:r/>
            <w:r>
              <w:rPr>
                <w:rFonts w:ascii="Aptos" w:hAnsi="Aptos"/>
                <w:b w:val="0"/>
                <w:sz w:val="13"/>
              </w:rPr>
              <w:t>Infrastructure effect alters digital condition.</w:t>
            </w:r>
          </w:p>
        </w:tc>
      </w:tr>
      <w:tr>
        <w:trPr>
          <w:cantSplit/>
        </w:trPr>
        <w:tc>
          <w:tcPr>
            <w:tcW w:type="dxa" w:w="2541"/>
            <w:vAlign w:val="center"/>
            <w:shd w:fill="FFFFFF"/>
            <w:tcMar>
              <w:top w:w="55" w:type="dxa"/>
              <w:left w:w="55" w:type="dxa"/>
              <w:bottom w:w="55" w:type="dxa"/>
              <w:right w:w="55" w:type="dxa"/>
            </w:tcMar>
          </w:tcPr>
          <w:p>
            <w:r/>
            <w:r>
              <w:rPr>
                <w:rFonts w:ascii="Aptos" w:hAnsi="Aptos"/>
                <w:b w:val="0"/>
                <w:sz w:val="13"/>
              </w:rPr>
              <w:t>aix:REALIZED_BY</w:t>
            </w:r>
          </w:p>
        </w:tc>
        <w:tc>
          <w:tcPr>
            <w:tcW w:type="dxa" w:w="2541"/>
            <w:vAlign w:val="center"/>
            <w:shd w:fill="FFFFFF"/>
            <w:tcMar>
              <w:top w:w="55" w:type="dxa"/>
              <w:left w:w="55" w:type="dxa"/>
              <w:bottom w:w="55" w:type="dxa"/>
              <w:right w:w="55" w:type="dxa"/>
            </w:tcMar>
          </w:tcPr>
          <w:p>
            <w:r/>
            <w:r>
              <w:rPr>
                <w:rFonts w:ascii="Aptos" w:hAnsi="Aptos"/>
                <w:b w:val="0"/>
                <w:sz w:val="13"/>
              </w:rPr>
              <w:t>No native equivalent</w:t>
            </w:r>
          </w:p>
        </w:tc>
        <w:tc>
          <w:tcPr>
            <w:tcW w:type="dxa" w:w="2541"/>
            <w:vAlign w:val="center"/>
            <w:shd w:fill="FFFFFF"/>
            <w:tcMar>
              <w:top w:w="55" w:type="dxa"/>
              <w:left w:w="55" w:type="dxa"/>
              <w:bottom w:w="55" w:type="dxa"/>
              <w:right w:w="55" w:type="dxa"/>
            </w:tcMar>
          </w:tcPr>
          <w:p>
            <w:r/>
            <w:r>
              <w:rPr>
                <w:rFonts w:ascii="Aptos" w:hAnsi="Aptos"/>
                <w:b w:val="0"/>
                <w:sz w:val="13"/>
              </w:rPr>
              <w:t>BRIDGE</w:t>
            </w:r>
          </w:p>
        </w:tc>
        <w:tc>
          <w:tcPr>
            <w:tcW w:type="dxa" w:w="2541"/>
            <w:vAlign w:val="center"/>
            <w:shd w:fill="FFFFFF"/>
            <w:tcMar>
              <w:top w:w="55" w:type="dxa"/>
              <w:left w:w="55" w:type="dxa"/>
              <w:bottom w:w="55" w:type="dxa"/>
              <w:right w:w="55" w:type="dxa"/>
            </w:tcMar>
          </w:tcPr>
          <w:p>
            <w:r/>
            <w:r>
              <w:rPr>
                <w:rFonts w:ascii="Aptos" w:hAnsi="Aptos"/>
                <w:b w:val="0"/>
                <w:sz w:val="13"/>
              </w:rPr>
              <w:t>Digital control is realised by infrastructure safeguard.</w:t>
            </w:r>
          </w:p>
        </w:tc>
      </w:tr>
      <w:tr>
        <w:trPr>
          <w:cantSplit/>
        </w:trPr>
        <w:tc>
          <w:tcPr>
            <w:tcW w:type="dxa" w:w="2541"/>
            <w:vAlign w:val="center"/>
            <w:shd w:fill="F3F6F8"/>
            <w:tcMar>
              <w:top w:w="55" w:type="dxa"/>
              <w:left w:w="55" w:type="dxa"/>
              <w:bottom w:w="55" w:type="dxa"/>
              <w:right w:w="55" w:type="dxa"/>
            </w:tcMar>
          </w:tcPr>
          <w:p>
            <w:r/>
            <w:r>
              <w:rPr>
                <w:rFonts w:ascii="Aptos" w:hAnsi="Aptos"/>
                <w:b w:val="0"/>
                <w:sz w:val="13"/>
              </w:rPr>
              <w:t>aix:METHOD_VIEW_OF</w:t>
            </w:r>
          </w:p>
        </w:tc>
        <w:tc>
          <w:tcPr>
            <w:tcW w:type="dxa" w:w="2541"/>
            <w:vAlign w:val="center"/>
            <w:shd w:fill="F3F6F8"/>
            <w:tcMar>
              <w:top w:w="55" w:type="dxa"/>
              <w:left w:w="55" w:type="dxa"/>
              <w:bottom w:w="55" w:type="dxa"/>
              <w:right w:w="55" w:type="dxa"/>
            </w:tcMar>
          </w:tcPr>
          <w:p>
            <w:r/>
            <w:r>
              <w:rPr>
                <w:rFonts w:ascii="Aptos" w:hAnsi="Aptos"/>
                <w:b w:val="0"/>
                <w:sz w:val="13"/>
              </w:rPr>
              <w:t>No native equivalent</w:t>
            </w:r>
          </w:p>
        </w:tc>
        <w:tc>
          <w:tcPr>
            <w:tcW w:type="dxa" w:w="2541"/>
            <w:vAlign w:val="center"/>
            <w:shd w:fill="F3F6F8"/>
            <w:tcMar>
              <w:top w:w="55" w:type="dxa"/>
              <w:left w:w="55" w:type="dxa"/>
              <w:bottom w:w="55" w:type="dxa"/>
              <w:right w:w="55" w:type="dxa"/>
            </w:tcMar>
          </w:tcPr>
          <w:p>
            <w:r/>
            <w:r>
              <w:rPr>
                <w:rFonts w:ascii="Aptos" w:hAnsi="Aptos"/>
                <w:b w:val="0"/>
                <w:sz w:val="13"/>
              </w:rPr>
              <w:t>BRIDGE</w:t>
            </w:r>
          </w:p>
        </w:tc>
        <w:tc>
          <w:tcPr>
            <w:tcW w:type="dxa" w:w="2541"/>
            <w:vAlign w:val="center"/>
            <w:shd w:fill="F3F6F8"/>
            <w:tcMar>
              <w:top w:w="55" w:type="dxa"/>
              <w:left w:w="55" w:type="dxa"/>
              <w:bottom w:w="55" w:type="dxa"/>
              <w:right w:w="55" w:type="dxa"/>
            </w:tcMar>
          </w:tcPr>
          <w:p>
            <w:r/>
            <w:r>
              <w:rPr>
                <w:rFonts w:ascii="Aptos" w:hAnsi="Aptos"/>
                <w:b w:val="0"/>
                <w:sz w:val="13"/>
              </w:rPr>
              <w:t>Method-specific view references shared entity.</w:t>
            </w:r>
          </w:p>
        </w:tc>
      </w:tr>
    </w:tbl>
    <w:p>
      <w:pPr>
        <w:pStyle w:val="Small"/>
      </w:pPr>
    </w:p>
    <w:p>
      <w:pPr>
        <w:pStyle w:val="Heading1"/>
      </w:pPr>
      <w:r>
        <w:t>Appendix C - Minimum record schemas</w:t>
      </w:r>
    </w:p>
    <w:p>
      <w:pPr>
        <w:pStyle w:val="Heading2"/>
      </w:pPr>
      <w:r>
        <w:t>C.1 Mapping record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Property</w:t>
            </w:r>
          </w:p>
        </w:tc>
        <w:tc>
          <w:tcPr>
            <w:tcW w:type="dxa" w:w="3389"/>
            <w:vAlign w:val="center"/>
            <w:shd w:fill="17365D"/>
            <w:tcMar>
              <w:top w:w="55" w:type="dxa"/>
              <w:left w:w="55" w:type="dxa"/>
              <w:bottom w:w="55" w:type="dxa"/>
              <w:right w:w="55" w:type="dxa"/>
            </w:tcMar>
          </w:tcPr>
          <w:p>
            <w:r/>
            <w:r>
              <w:rPr>
                <w:rFonts w:ascii="Aptos" w:hAnsi="Aptos"/>
                <w:b/>
                <w:color w:val="FFFFFF"/>
                <w:sz w:val="15"/>
              </w:rPr>
              <w:t>Cardinality</w:t>
            </w:r>
          </w:p>
        </w:tc>
        <w:tc>
          <w:tcPr>
            <w:tcW w:type="dxa" w:w="3389"/>
            <w:vAlign w:val="center"/>
            <w:shd w:fill="17365D"/>
            <w:tcMar>
              <w:top w:w="55" w:type="dxa"/>
              <w:left w:w="55" w:type="dxa"/>
              <w:bottom w:w="55" w:type="dxa"/>
              <w:right w:w="55" w:type="dxa"/>
            </w:tcMar>
          </w:tcPr>
          <w:p>
            <w:r/>
            <w:r>
              <w:rPr>
                <w:rFonts w:ascii="Aptos" w:hAnsi="Aptos"/>
                <w:b/>
                <w:color w:val="FFFFFF"/>
                <w:sz w:val="15"/>
              </w:rPr>
              <w:t>Type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mappingId</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Identifier</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sourceTerm</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IRI</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targetTerm</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IRI</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mappingType</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Enumeration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sourceVersion</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Version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targetVersion</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Version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rationale</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String</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differences</w:t>
            </w:r>
          </w:p>
        </w:tc>
        <w:tc>
          <w:tcPr>
            <w:tcW w:type="dxa" w:w="3389"/>
            <w:vAlign w:val="center"/>
            <w:shd w:fill="F3F6F8"/>
            <w:tcMar>
              <w:top w:w="55" w:type="dxa"/>
              <w:left w:w="55" w:type="dxa"/>
              <w:bottom w:w="55" w:type="dxa"/>
              <w:right w:w="55" w:type="dxa"/>
            </w:tcMar>
          </w:tcPr>
          <w:p>
            <w:r/>
            <w:r>
              <w:rPr>
                <w:rFonts w:ascii="Aptos" w:hAnsi="Aptos"/>
                <w:b w:val="0"/>
                <w:sz w:val="14"/>
              </w:rPr>
              <w:t>0..*</w:t>
            </w:r>
          </w:p>
        </w:tc>
        <w:tc>
          <w:tcPr>
            <w:tcW w:type="dxa" w:w="3389"/>
            <w:vAlign w:val="center"/>
            <w:shd w:fill="F3F6F8"/>
            <w:tcMar>
              <w:top w:w="55" w:type="dxa"/>
              <w:left w:w="55" w:type="dxa"/>
              <w:bottom w:w="55" w:type="dxa"/>
              <w:right w:w="55" w:type="dxa"/>
            </w:tcMar>
          </w:tcPr>
          <w:p>
            <w:r/>
            <w:r>
              <w:rPr>
                <w:rFonts w:ascii="Aptos" w:hAnsi="Aptos"/>
                <w:b w:val="0"/>
                <w:sz w:val="14"/>
              </w:rPr>
              <w:t>String</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reviewers</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Party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status</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Lifecycle state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effectivePeriod</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Interval</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tests</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Test reference</w:t>
            </w:r>
          </w:p>
        </w:tc>
      </w:tr>
    </w:tbl>
    <w:p>
      <w:pPr>
        <w:pStyle w:val="Small"/>
      </w:pPr>
    </w:p>
    <w:p>
      <w:pPr>
        <w:pStyle w:val="Heading2"/>
      </w:pPr>
      <w:r>
        <w:t>C.2 Bridge assertion</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Property</w:t>
            </w:r>
          </w:p>
        </w:tc>
        <w:tc>
          <w:tcPr>
            <w:tcW w:type="dxa" w:w="3389"/>
            <w:vAlign w:val="center"/>
            <w:shd w:fill="17365D"/>
            <w:tcMar>
              <w:top w:w="55" w:type="dxa"/>
              <w:left w:w="55" w:type="dxa"/>
              <w:bottom w:w="55" w:type="dxa"/>
              <w:right w:w="55" w:type="dxa"/>
            </w:tcMar>
          </w:tcPr>
          <w:p>
            <w:r/>
            <w:r>
              <w:rPr>
                <w:rFonts w:ascii="Aptos" w:hAnsi="Aptos"/>
                <w:b/>
                <w:color w:val="FFFFFF"/>
                <w:sz w:val="15"/>
              </w:rPr>
              <w:t>Cardinality</w:t>
            </w:r>
          </w:p>
        </w:tc>
        <w:tc>
          <w:tcPr>
            <w:tcW w:type="dxa" w:w="3389"/>
            <w:vAlign w:val="center"/>
            <w:shd w:fill="17365D"/>
            <w:tcMar>
              <w:top w:w="55" w:type="dxa"/>
              <w:left w:w="55" w:type="dxa"/>
              <w:bottom w:w="55" w:type="dxa"/>
              <w:right w:w="55" w:type="dxa"/>
            </w:tcMar>
          </w:tcPr>
          <w:p>
            <w:r/>
            <w:r>
              <w:rPr>
                <w:rFonts w:ascii="Aptos" w:hAnsi="Aptos"/>
                <w:b/>
                <w:color w:val="FFFFFF"/>
                <w:sz w:val="15"/>
              </w:rPr>
              <w:t>Type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bridgeAssertionId</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Identifier</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subject</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Native/shared entity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predicate</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Approved bridge edge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object</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Native/shared entity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scope</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Scope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conditions</w:t>
            </w:r>
          </w:p>
        </w:tc>
        <w:tc>
          <w:tcPr>
            <w:tcW w:type="dxa" w:w="3389"/>
            <w:vAlign w:val="center"/>
            <w:shd w:fill="F3F6F8"/>
            <w:tcMar>
              <w:top w:w="55" w:type="dxa"/>
              <w:left w:w="55" w:type="dxa"/>
              <w:bottom w:w="55" w:type="dxa"/>
              <w:right w:w="55" w:type="dxa"/>
            </w:tcMar>
          </w:tcPr>
          <w:p>
            <w:r/>
            <w:r>
              <w:rPr>
                <w:rFonts w:ascii="Aptos" w:hAnsi="Aptos"/>
                <w:b w:val="0"/>
                <w:sz w:val="14"/>
              </w:rPr>
              <w:t>0..*</w:t>
            </w:r>
          </w:p>
        </w:tc>
        <w:tc>
          <w:tcPr>
            <w:tcW w:type="dxa" w:w="3389"/>
            <w:vAlign w:val="center"/>
            <w:shd w:fill="F3F6F8"/>
            <w:tcMar>
              <w:top w:w="55" w:type="dxa"/>
              <w:left w:w="55" w:type="dxa"/>
              <w:bottom w:w="55" w:type="dxa"/>
              <w:right w:w="55" w:type="dxa"/>
            </w:tcMar>
          </w:tcPr>
          <w:p>
            <w:r/>
            <w:r>
              <w:rPr>
                <w:rFonts w:ascii="Aptos" w:hAnsi="Aptos"/>
                <w:b w:val="0"/>
                <w:sz w:val="14"/>
              </w:rPr>
              <w:t>Condition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w:t>
            </w:r>
          </w:p>
        </w:tc>
        <w:tc>
          <w:tcPr>
            <w:tcW w:type="dxa" w:w="3389"/>
            <w:vAlign w:val="center"/>
            <w:shd w:fill="FFFFFF"/>
            <w:tcMar>
              <w:top w:w="55" w:type="dxa"/>
              <w:left w:w="55" w:type="dxa"/>
              <w:bottom w:w="55" w:type="dxa"/>
              <w:right w:w="55" w:type="dxa"/>
            </w:tcMar>
          </w:tcPr>
          <w:p>
            <w:r/>
            <w:r>
              <w:rPr>
                <w:rFonts w:ascii="Aptos" w:hAnsi="Aptos"/>
                <w:b w:val="0"/>
                <w:sz w:val="14"/>
              </w:rPr>
              <w:t>1..* or UNKNOWN</w:t>
            </w:r>
          </w:p>
        </w:tc>
        <w:tc>
          <w:tcPr>
            <w:tcW w:type="dxa" w:w="3389"/>
            <w:vAlign w:val="center"/>
            <w:shd w:fill="FFFFFF"/>
            <w:tcMar>
              <w:top w:w="55" w:type="dxa"/>
              <w:left w:w="55" w:type="dxa"/>
              <w:bottom w:w="55" w:type="dxa"/>
              <w:right w:w="55" w:type="dxa"/>
            </w:tcMar>
          </w:tcPr>
          <w:p>
            <w:r/>
            <w:r>
              <w:rPr>
                <w:rFonts w:ascii="Aptos" w:hAnsi="Aptos"/>
                <w:b w:val="0"/>
                <w:sz w:val="14"/>
              </w:rPr>
              <w:t>Evidence reference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confidence</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State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reviewState</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State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effectivePeriod</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Interval</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securityClassification</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Enumeration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sourceSnapshot</w:t>
            </w:r>
          </w:p>
        </w:tc>
        <w:tc>
          <w:tcPr>
            <w:tcW w:type="dxa" w:w="3389"/>
            <w:vAlign w:val="center"/>
            <w:shd w:fill="F3F6F8"/>
            <w:tcMar>
              <w:top w:w="55" w:type="dxa"/>
              <w:left w:w="55" w:type="dxa"/>
              <w:bottom w:w="55" w:type="dxa"/>
              <w:right w:w="55" w:type="dxa"/>
            </w:tcMar>
          </w:tcPr>
          <w:p>
            <w:r/>
            <w:r>
              <w:rPr>
                <w:rFonts w:ascii="Aptos" w:hAnsi="Aptos"/>
                <w:b w:val="0"/>
                <w:sz w:val="14"/>
              </w:rPr>
              <w:t>1..2</w:t>
            </w:r>
          </w:p>
        </w:tc>
        <w:tc>
          <w:tcPr>
            <w:tcW w:type="dxa" w:w="3389"/>
            <w:vAlign w:val="center"/>
            <w:shd w:fill="F3F6F8"/>
            <w:tcMar>
              <w:top w:w="55" w:type="dxa"/>
              <w:left w:w="55" w:type="dxa"/>
              <w:bottom w:w="55" w:type="dxa"/>
              <w:right w:w="55" w:type="dxa"/>
            </w:tcMar>
          </w:tcPr>
          <w:p>
            <w:r/>
            <w:r>
              <w:rPr>
                <w:rFonts w:ascii="Aptos" w:hAnsi="Aptos"/>
                <w:b w:val="0"/>
                <w:sz w:val="14"/>
              </w:rPr>
              <w:t>Snapshot references</w:t>
            </w:r>
          </w:p>
        </w:tc>
      </w:tr>
    </w:tbl>
    <w:p>
      <w:pPr>
        <w:pStyle w:val="Small"/>
      </w:pPr>
    </w:p>
    <w:p>
      <w:pPr>
        <w:pStyle w:val="Heading2"/>
      </w:pPr>
      <w:r>
        <w:t>C.3 Integrated decision package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Property</w:t>
            </w:r>
          </w:p>
        </w:tc>
        <w:tc>
          <w:tcPr>
            <w:tcW w:type="dxa" w:w="3389"/>
            <w:vAlign w:val="center"/>
            <w:shd w:fill="17365D"/>
            <w:tcMar>
              <w:top w:w="55" w:type="dxa"/>
              <w:left w:w="55" w:type="dxa"/>
              <w:bottom w:w="55" w:type="dxa"/>
              <w:right w:w="55" w:type="dxa"/>
            </w:tcMar>
          </w:tcPr>
          <w:p>
            <w:r/>
            <w:r>
              <w:rPr>
                <w:rFonts w:ascii="Aptos" w:hAnsi="Aptos"/>
                <w:b/>
                <w:color w:val="FFFFFF"/>
                <w:sz w:val="15"/>
              </w:rPr>
              <w:t>Cardinality</w:t>
            </w:r>
          </w:p>
        </w:tc>
        <w:tc>
          <w:tcPr>
            <w:tcW w:type="dxa" w:w="3389"/>
            <w:vAlign w:val="center"/>
            <w:shd w:fill="17365D"/>
            <w:tcMar>
              <w:top w:w="55" w:type="dxa"/>
              <w:left w:w="55" w:type="dxa"/>
              <w:bottom w:w="55" w:type="dxa"/>
              <w:right w:w="55" w:type="dxa"/>
            </w:tcMar>
          </w:tcPr>
          <w:p>
            <w:r/>
            <w:r>
              <w:rPr>
                <w:rFonts w:ascii="Aptos" w:hAnsi="Aptos"/>
                <w:b/>
                <w:color w:val="FFFFFF"/>
                <w:sz w:val="15"/>
              </w:rPr>
              <w:t>Type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packageId</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Identifier</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decisionQuestion</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String/reference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aidcfDecision</w:t>
            </w:r>
          </w:p>
        </w:tc>
        <w:tc>
          <w:tcPr>
            <w:tcW w:type="dxa" w:w="3389"/>
            <w:vAlign w:val="center"/>
            <w:shd w:fill="FFFFFF"/>
            <w:tcMar>
              <w:top w:w="55" w:type="dxa"/>
              <w:left w:w="55" w:type="dxa"/>
              <w:bottom w:w="55" w:type="dxa"/>
              <w:right w:w="55" w:type="dxa"/>
            </w:tcMar>
          </w:tcPr>
          <w:p>
            <w:r/>
            <w:r>
              <w:rPr>
                <w:rFonts w:ascii="Aptos" w:hAnsi="Aptos"/>
                <w:b w:val="0"/>
                <w:sz w:val="14"/>
              </w:rPr>
              <w:t>0..1</w:t>
            </w:r>
          </w:p>
        </w:tc>
        <w:tc>
          <w:tcPr>
            <w:tcW w:type="dxa" w:w="3389"/>
            <w:vAlign w:val="center"/>
            <w:shd w:fill="FFFFFF"/>
            <w:tcMar>
              <w:top w:w="55" w:type="dxa"/>
              <w:left w:w="55" w:type="dxa"/>
              <w:bottom w:w="55" w:type="dxa"/>
              <w:right w:w="55" w:type="dxa"/>
            </w:tcMar>
          </w:tcPr>
          <w:p>
            <w:r/>
            <w:r>
              <w:rPr>
                <w:rFonts w:ascii="Aptos" w:hAnsi="Aptos"/>
                <w:b w:val="0"/>
                <w:sz w:val="14"/>
              </w:rPr>
              <w:t>Native Decision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atgDecision</w:t>
            </w:r>
          </w:p>
        </w:tc>
        <w:tc>
          <w:tcPr>
            <w:tcW w:type="dxa" w:w="3389"/>
            <w:vAlign w:val="center"/>
            <w:shd w:fill="F3F6F8"/>
            <w:tcMar>
              <w:top w:w="55" w:type="dxa"/>
              <w:left w:w="55" w:type="dxa"/>
              <w:bottom w:w="55" w:type="dxa"/>
              <w:right w:w="55" w:type="dxa"/>
            </w:tcMar>
          </w:tcPr>
          <w:p>
            <w:r/>
            <w:r>
              <w:rPr>
                <w:rFonts w:ascii="Aptos" w:hAnsi="Aptos"/>
                <w:b w:val="0"/>
                <w:sz w:val="14"/>
              </w:rPr>
              <w:t>0..1</w:t>
            </w:r>
          </w:p>
        </w:tc>
        <w:tc>
          <w:tcPr>
            <w:tcW w:type="dxa" w:w="3389"/>
            <w:vAlign w:val="center"/>
            <w:shd w:fill="F3F6F8"/>
            <w:tcMar>
              <w:top w:w="55" w:type="dxa"/>
              <w:left w:w="55" w:type="dxa"/>
              <w:bottom w:w="55" w:type="dxa"/>
              <w:right w:w="55" w:type="dxa"/>
            </w:tcMar>
          </w:tcPr>
          <w:p>
            <w:r/>
            <w:r>
              <w:rPr>
                <w:rFonts w:ascii="Aptos" w:hAnsi="Aptos"/>
                <w:b w:val="0"/>
                <w:sz w:val="14"/>
              </w:rPr>
              <w:t>Native Decision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integratedFindings</w:t>
            </w:r>
          </w:p>
        </w:tc>
        <w:tc>
          <w:tcPr>
            <w:tcW w:type="dxa" w:w="3389"/>
            <w:vAlign w:val="center"/>
            <w:shd w:fill="FFFFFF"/>
            <w:tcMar>
              <w:top w:w="55" w:type="dxa"/>
              <w:left w:w="55" w:type="dxa"/>
              <w:bottom w:w="55" w:type="dxa"/>
              <w:right w:w="55" w:type="dxa"/>
            </w:tcMar>
          </w:tcPr>
          <w:p>
            <w:r/>
            <w:r>
              <w:rPr>
                <w:rFonts w:ascii="Aptos" w:hAnsi="Aptos"/>
                <w:b w:val="0"/>
                <w:sz w:val="14"/>
              </w:rPr>
              <w:t>0..*</w:t>
            </w:r>
          </w:p>
        </w:tc>
        <w:tc>
          <w:tcPr>
            <w:tcW w:type="dxa" w:w="3389"/>
            <w:vAlign w:val="center"/>
            <w:shd w:fill="FFFFFF"/>
            <w:tcMar>
              <w:top w:w="55" w:type="dxa"/>
              <w:left w:w="55" w:type="dxa"/>
              <w:bottom w:w="55" w:type="dxa"/>
              <w:right w:w="55" w:type="dxa"/>
            </w:tcMar>
          </w:tcPr>
          <w:p>
            <w:r/>
            <w:r>
              <w:rPr>
                <w:rFonts w:ascii="Aptos" w:hAnsi="Aptos"/>
                <w:b w:val="0"/>
                <w:sz w:val="14"/>
              </w:rPr>
              <w:t>Finding</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criticalUnknowns</w:t>
            </w:r>
          </w:p>
        </w:tc>
        <w:tc>
          <w:tcPr>
            <w:tcW w:type="dxa" w:w="3389"/>
            <w:vAlign w:val="center"/>
            <w:shd w:fill="F3F6F8"/>
            <w:tcMar>
              <w:top w:w="55" w:type="dxa"/>
              <w:left w:w="55" w:type="dxa"/>
              <w:bottom w:w="55" w:type="dxa"/>
              <w:right w:w="55" w:type="dxa"/>
            </w:tcMar>
          </w:tcPr>
          <w:p>
            <w:r/>
            <w:r>
              <w:rPr>
                <w:rFonts w:ascii="Aptos" w:hAnsi="Aptos"/>
                <w:b w:val="0"/>
                <w:sz w:val="14"/>
              </w:rPr>
              <w:t>0..*</w:t>
            </w:r>
          </w:p>
        </w:tc>
        <w:tc>
          <w:tcPr>
            <w:tcW w:type="dxa" w:w="3389"/>
            <w:vAlign w:val="center"/>
            <w:shd w:fill="F3F6F8"/>
            <w:tcMar>
              <w:top w:w="55" w:type="dxa"/>
              <w:left w:w="55" w:type="dxa"/>
              <w:bottom w:w="55" w:type="dxa"/>
              <w:right w:w="55" w:type="dxa"/>
            </w:tcMar>
          </w:tcPr>
          <w:p>
            <w:r/>
            <w:r>
              <w:rPr>
                <w:rFonts w:ascii="Aptos" w:hAnsi="Aptos"/>
                <w:b w:val="0"/>
                <w:sz w:val="14"/>
              </w:rPr>
              <w:t>UNKNOWN</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evidenceManifest</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Manifest</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limitations</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String</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decisionOwner</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Party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reviewers</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Party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snapshot</w:t>
            </w:r>
          </w:p>
        </w:tc>
        <w:tc>
          <w:tcPr>
            <w:tcW w:type="dxa" w:w="3389"/>
            <w:vAlign w:val="center"/>
            <w:shd w:fill="FFFFFF"/>
            <w:tcMar>
              <w:top w:w="55" w:type="dxa"/>
              <w:left w:w="55" w:type="dxa"/>
              <w:bottom w:w="55" w:type="dxa"/>
              <w:right w:w="55" w:type="dxa"/>
            </w:tcMar>
          </w:tcPr>
          <w:p>
            <w:r/>
            <w:r>
              <w:rPr>
                <w:rFonts w:ascii="Aptos" w:hAnsi="Aptos"/>
                <w:b w:val="0"/>
                <w:sz w:val="14"/>
              </w:rPr>
              <w:t>1</w:t>
            </w:r>
          </w:p>
        </w:tc>
        <w:tc>
          <w:tcPr>
            <w:tcW w:type="dxa" w:w="3389"/>
            <w:vAlign w:val="center"/>
            <w:shd w:fill="FFFFFF"/>
            <w:tcMar>
              <w:top w:w="55" w:type="dxa"/>
              <w:left w:w="55" w:type="dxa"/>
              <w:bottom w:w="55" w:type="dxa"/>
              <w:right w:w="55" w:type="dxa"/>
            </w:tcMar>
          </w:tcPr>
          <w:p>
            <w:r/>
            <w:r>
              <w:rPr>
                <w:rFonts w:ascii="Aptos" w:hAnsi="Aptos"/>
                <w:b w:val="0"/>
                <w:sz w:val="14"/>
              </w:rPr>
              <w:t>Integrated Snapshot</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status</w:t>
            </w:r>
          </w:p>
        </w:tc>
        <w:tc>
          <w:tcPr>
            <w:tcW w:type="dxa" w:w="3389"/>
            <w:vAlign w:val="center"/>
            <w:shd w:fill="F3F6F8"/>
            <w:tcMar>
              <w:top w:w="55" w:type="dxa"/>
              <w:left w:w="55" w:type="dxa"/>
              <w:bottom w:w="55" w:type="dxa"/>
              <w:right w:w="55" w:type="dxa"/>
            </w:tcMar>
          </w:tcPr>
          <w:p>
            <w:r/>
            <w:r>
              <w:rPr>
                <w:rFonts w:ascii="Aptos" w:hAnsi="Aptos"/>
                <w:b w:val="0"/>
                <w:sz w:val="14"/>
              </w:rPr>
              <w:t>1</w:t>
            </w:r>
          </w:p>
        </w:tc>
        <w:tc>
          <w:tcPr>
            <w:tcW w:type="dxa" w:w="3389"/>
            <w:vAlign w:val="center"/>
            <w:shd w:fill="F3F6F8"/>
            <w:tcMar>
              <w:top w:w="55" w:type="dxa"/>
              <w:left w:w="55" w:type="dxa"/>
              <w:bottom w:w="55" w:type="dxa"/>
              <w:right w:w="55" w:type="dxa"/>
            </w:tcMar>
          </w:tcPr>
          <w:p>
            <w:r/>
            <w:r>
              <w:rPr>
                <w:rFonts w:ascii="Aptos" w:hAnsi="Aptos"/>
                <w:b w:val="0"/>
                <w:sz w:val="14"/>
              </w:rPr>
              <w:t>State</w:t>
            </w:r>
          </w:p>
        </w:tc>
      </w:tr>
    </w:tbl>
    <w:p>
      <w:pPr>
        <w:pStyle w:val="Small"/>
      </w:pPr>
    </w:p>
    <w:p>
      <w:pPr>
        <w:pStyle w:val="Heading1"/>
      </w:pPr>
      <w:r>
        <w:t>Appendix D - Query pattern library</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vAlign w:val="center"/>
            <w:shd w:fill="17365D"/>
            <w:tcMar>
              <w:top w:w="55" w:type="dxa"/>
              <w:left w:w="55" w:type="dxa"/>
              <w:bottom w:w="55" w:type="dxa"/>
              <w:right w:w="55" w:type="dxa"/>
            </w:tcMar>
          </w:tcPr>
          <w:p>
            <w:r/>
            <w:r>
              <w:rPr>
                <w:rFonts w:ascii="Aptos" w:hAnsi="Aptos"/>
                <w:b/>
                <w:color w:val="FFFFFF"/>
                <w:sz w:val="15"/>
              </w:rPr>
              <w:t>ID</w:t>
            </w:r>
          </w:p>
        </w:tc>
        <w:tc>
          <w:tcPr>
            <w:tcW w:type="dxa" w:w="5083"/>
            <w:vAlign w:val="center"/>
            <w:shd w:fill="17365D"/>
            <w:tcMar>
              <w:top w:w="55" w:type="dxa"/>
              <w:left w:w="55" w:type="dxa"/>
              <w:bottom w:w="55" w:type="dxa"/>
              <w:right w:w="55" w:type="dxa"/>
            </w:tcMar>
          </w:tcPr>
          <w:p>
            <w:r/>
            <w:r>
              <w:rPr>
                <w:rFonts w:ascii="Aptos" w:hAnsi="Aptos"/>
                <w:b/>
                <w:color w:val="FFFFFF"/>
                <w:sz w:val="15"/>
              </w:rPr>
              <w:t>Purpose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Q-001 Critical infrastructure authority</w:t>
            </w:r>
          </w:p>
        </w:tc>
        <w:tc>
          <w:tcPr>
            <w:tcW w:type="dxa" w:w="5083"/>
            <w:vAlign w:val="center"/>
            <w:shd w:fill="FFFFFF"/>
            <w:tcMar>
              <w:top w:w="55" w:type="dxa"/>
              <w:left w:w="55" w:type="dxa"/>
              <w:bottom w:w="55" w:type="dxa"/>
              <w:right w:w="55" w:type="dxa"/>
            </w:tcMar>
          </w:tcPr>
          <w:p>
            <w:r/>
            <w:r>
              <w:rPr>
                <w:rFonts w:ascii="Aptos" w:hAnsi="Aptos"/>
                <w:b w:val="0"/>
                <w:sz w:val="14"/>
              </w:rPr>
              <w:t>Find ATG identities/actors with AUTHORIZES_CONTROL_OF paths to AIDCF critical assets.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Q-002 Failure-to-AI impact</w:t>
            </w:r>
          </w:p>
        </w:tc>
        <w:tc>
          <w:tcPr>
            <w:tcW w:type="dxa" w:w="5083"/>
            <w:vAlign w:val="center"/>
            <w:shd w:fill="F3F6F8"/>
            <w:tcMar>
              <w:top w:w="55" w:type="dxa"/>
              <w:left w:w="55" w:type="dxa"/>
              <w:bottom w:w="55" w:type="dxa"/>
              <w:right w:w="55" w:type="dxa"/>
            </w:tcMar>
          </w:tcPr>
          <w:p>
            <w:r/>
            <w:r>
              <w:rPr>
                <w:rFonts w:ascii="Aptos" w:hAnsi="Aptos"/>
                <w:b w:val="0"/>
                <w:sz w:val="14"/>
              </w:rPr>
              <w:t>Traverse AIDCF PROPAGATES_TO then CREATES_DIGITAL_CONDITION to affected ATG systems and service outcomes.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Q-003 Shared control dependency</w:t>
            </w:r>
          </w:p>
        </w:tc>
        <w:tc>
          <w:tcPr>
            <w:tcW w:type="dxa" w:w="5083"/>
            <w:vAlign w:val="center"/>
            <w:shd w:fill="FFFFFF"/>
            <w:tcMar>
              <w:top w:w="55" w:type="dxa"/>
              <w:left w:w="55" w:type="dxa"/>
              <w:bottom w:w="55" w:type="dxa"/>
              <w:right w:w="55" w:type="dxa"/>
            </w:tcMar>
          </w:tcPr>
          <w:p>
            <w:r/>
            <w:r>
              <w:rPr>
                <w:rFonts w:ascii="Aptos" w:hAnsi="Aptos"/>
                <w:b w:val="0"/>
                <w:sz w:val="14"/>
              </w:rPr>
              <w:t>Find AIDCF safeguards and ATG controls that DEPEND_ON one identity, controller, provider or telemetry service.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Q-004 Missing bridge evidence</w:t>
            </w:r>
          </w:p>
        </w:tc>
        <w:tc>
          <w:tcPr>
            <w:tcW w:type="dxa" w:w="5083"/>
            <w:vAlign w:val="center"/>
            <w:shd w:fill="F3F6F8"/>
            <w:tcMar>
              <w:top w:w="55" w:type="dxa"/>
              <w:left w:w="55" w:type="dxa"/>
              <w:bottom w:w="55" w:type="dxa"/>
              <w:right w:w="55" w:type="dxa"/>
            </w:tcMar>
          </w:tcPr>
          <w:p>
            <w:r/>
            <w:r>
              <w:rPr>
                <w:rFonts w:ascii="Aptos" w:hAnsi="Aptos"/>
                <w:b w:val="0"/>
                <w:sz w:val="14"/>
              </w:rPr>
              <w:t>Find approved/candidate bridge assertions with E0/E1, stale, conflicting or UNKNOWN support.</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Q-005 Boundary enforcement gap</w:t>
            </w:r>
          </w:p>
        </w:tc>
        <w:tc>
          <w:tcPr>
            <w:tcW w:type="dxa" w:w="5083"/>
            <w:vAlign w:val="center"/>
            <w:shd w:fill="FFFFFF"/>
            <w:tcMar>
              <w:top w:w="55" w:type="dxa"/>
              <w:left w:w="55" w:type="dxa"/>
              <w:bottom w:w="55" w:type="dxa"/>
              <w:right w:w="55" w:type="dxa"/>
            </w:tcMar>
          </w:tcPr>
          <w:p>
            <w:r/>
            <w:r>
              <w:rPr>
                <w:rFonts w:ascii="Aptos" w:hAnsi="Aptos"/>
                <w:b w:val="0"/>
                <w:sz w:val="14"/>
              </w:rPr>
              <w:t>Find crossings without expected enforcement, owner or current evidence.</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Q-006 Recovery dependency chain</w:t>
            </w:r>
          </w:p>
        </w:tc>
        <w:tc>
          <w:tcPr>
            <w:tcW w:type="dxa" w:w="5083"/>
            <w:vAlign w:val="center"/>
            <w:shd w:fill="F3F6F8"/>
            <w:tcMar>
              <w:top w:w="55" w:type="dxa"/>
              <w:left w:w="55" w:type="dxa"/>
              <w:bottom w:w="55" w:type="dxa"/>
              <w:right w:w="55" w:type="dxa"/>
            </w:tcMar>
          </w:tcPr>
          <w:p>
            <w:r/>
            <w:r>
              <w:rPr>
                <w:rFonts w:ascii="Aptos" w:hAnsi="Aptos"/>
                <w:b w:val="0"/>
                <w:sz w:val="14"/>
              </w:rPr>
              <w:t>Find RECOVERED_BY and ATG authority/service paths required to restore a Capability Instance.</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Q-007 Integrated single point</w:t>
            </w:r>
          </w:p>
        </w:tc>
        <w:tc>
          <w:tcPr>
            <w:tcW w:type="dxa" w:w="5083"/>
            <w:vAlign w:val="center"/>
            <w:shd w:fill="FFFFFF"/>
            <w:tcMar>
              <w:top w:w="55" w:type="dxa"/>
              <w:left w:w="55" w:type="dxa"/>
              <w:bottom w:w="55" w:type="dxa"/>
              <w:right w:w="55" w:type="dxa"/>
            </w:tcMar>
          </w:tcPr>
          <w:p>
            <w:r/>
            <w:r>
              <w:rPr>
                <w:rFonts w:ascii="Aptos" w:hAnsi="Aptos"/>
                <w:b w:val="0"/>
                <w:sz w:val="14"/>
              </w:rPr>
              <w:t>Find entities whose loss or compromise disconnects the capability or defeats multiple controls.</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Q-008 Drift invalidation</w:t>
            </w:r>
          </w:p>
        </w:tc>
        <w:tc>
          <w:tcPr>
            <w:tcW w:type="dxa" w:w="5083"/>
            <w:vAlign w:val="center"/>
            <w:shd w:fill="F3F6F8"/>
            <w:tcMar>
              <w:top w:w="55" w:type="dxa"/>
              <w:left w:w="55" w:type="dxa"/>
              <w:bottom w:w="55" w:type="dxa"/>
              <w:right w:w="55" w:type="dxa"/>
            </w:tcMar>
          </w:tcPr>
          <w:p>
            <w:r/>
            <w:r>
              <w:rPr>
                <w:rFonts w:ascii="Aptos" w:hAnsi="Aptos"/>
                <w:b w:val="0"/>
                <w:sz w:val="14"/>
              </w:rPr>
              <w:t>Compare snapshots and return changed bridge edges used by final decisions.</w:t>
            </w:r>
          </w:p>
        </w:tc>
      </w:tr>
      <w:tr>
        <w:trPr>
          <w:cantSplit/>
        </w:trPr>
        <w:tc>
          <w:tcPr>
            <w:tcW w:type="dxa" w:w="5083"/>
            <w:vAlign w:val="center"/>
            <w:shd w:fill="FFFFFF"/>
            <w:tcMar>
              <w:top w:w="55" w:type="dxa"/>
              <w:left w:w="55" w:type="dxa"/>
              <w:bottom w:w="55" w:type="dxa"/>
              <w:right w:w="55" w:type="dxa"/>
            </w:tcMar>
          </w:tcPr>
          <w:p>
            <w:r/>
            <w:r>
              <w:rPr>
                <w:rFonts w:ascii="Aptos" w:hAnsi="Aptos"/>
                <w:b w:val="0"/>
                <w:sz w:val="14"/>
              </w:rPr>
              <w:t>Q-009 Residual path</w:t>
            </w:r>
          </w:p>
        </w:tc>
        <w:tc>
          <w:tcPr>
            <w:tcW w:type="dxa" w:w="5083"/>
            <w:vAlign w:val="center"/>
            <w:shd w:fill="FFFFFF"/>
            <w:tcMar>
              <w:top w:w="55" w:type="dxa"/>
              <w:left w:w="55" w:type="dxa"/>
              <w:bottom w:w="55" w:type="dxa"/>
              <w:right w:w="55" w:type="dxa"/>
            </w:tcMar>
          </w:tcPr>
          <w:p>
            <w:r/>
            <w:r>
              <w:rPr>
                <w:rFonts w:ascii="Aptos" w:hAnsi="Aptos"/>
                <w:b w:val="0"/>
                <w:sz w:val="14"/>
              </w:rPr>
              <w:t>Find alternate routes after a control or safeguard is applied.</w:t>
            </w:r>
          </w:p>
        </w:tc>
      </w:tr>
      <w:tr>
        <w:trPr>
          <w:cantSplit/>
        </w:trPr>
        <w:tc>
          <w:tcPr>
            <w:tcW w:type="dxa" w:w="5083"/>
            <w:vAlign w:val="center"/>
            <w:shd w:fill="F3F6F8"/>
            <w:tcMar>
              <w:top w:w="55" w:type="dxa"/>
              <w:left w:w="55" w:type="dxa"/>
              <w:bottom w:w="55" w:type="dxa"/>
              <w:right w:w="55" w:type="dxa"/>
            </w:tcMar>
          </w:tcPr>
          <w:p>
            <w:r/>
            <w:r>
              <w:rPr>
                <w:rFonts w:ascii="Aptos" w:hAnsi="Aptos"/>
                <w:b w:val="0"/>
                <w:sz w:val="14"/>
              </w:rPr>
              <w:t>Q-010 Sovereignty dependency</w:t>
            </w:r>
          </w:p>
        </w:tc>
        <w:tc>
          <w:tcPr>
            <w:tcW w:type="dxa" w:w="5083"/>
            <w:vAlign w:val="center"/>
            <w:shd w:fill="F3F6F8"/>
            <w:tcMar>
              <w:top w:w="55" w:type="dxa"/>
              <w:left w:w="55" w:type="dxa"/>
              <w:bottom w:w="55" w:type="dxa"/>
              <w:right w:w="55" w:type="dxa"/>
            </w:tcMar>
          </w:tcPr>
          <w:p>
            <w:r/>
            <w:r>
              <w:rPr>
                <w:rFonts w:ascii="Aptos" w:hAnsi="Aptos"/>
                <w:b w:val="0"/>
                <w:sz w:val="14"/>
              </w:rPr>
              <w:t>Find cross-jurisdiction provider, identity, support, data or infrastructure dependencies for a capability.</w:t>
            </w:r>
          </w:p>
        </w:tc>
      </w:tr>
    </w:tbl>
    <w:p>
      <w:pPr>
        <w:pStyle w:val="Small"/>
      </w:pPr>
    </w:p>
    <w:p>
      <w:pPr>
        <w:pStyle w:val="Heading1"/>
      </w:pPr>
      <w:r>
        <w:t>Appendix E - SHACL-style validation catalogue</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Shape</w:t>
            </w:r>
          </w:p>
        </w:tc>
        <w:tc>
          <w:tcPr>
            <w:tcW w:type="dxa" w:w="3389"/>
            <w:vAlign w:val="center"/>
            <w:shd w:fill="17365D"/>
            <w:tcMar>
              <w:top w:w="55" w:type="dxa"/>
              <w:left w:w="55" w:type="dxa"/>
              <w:bottom w:w="55" w:type="dxa"/>
              <w:right w:w="55" w:type="dxa"/>
            </w:tcMar>
          </w:tcPr>
          <w:p>
            <w:r/>
            <w:r>
              <w:rPr>
                <w:rFonts w:ascii="Aptos" w:hAnsi="Aptos"/>
                <w:b/>
                <w:color w:val="FFFFFF"/>
                <w:sz w:val="15"/>
              </w:rPr>
              <w:t>Target</w:t>
            </w:r>
          </w:p>
        </w:tc>
        <w:tc>
          <w:tcPr>
            <w:tcW w:type="dxa" w:w="3389"/>
            <w:vAlign w:val="center"/>
            <w:shd w:fill="17365D"/>
            <w:tcMar>
              <w:top w:w="55" w:type="dxa"/>
              <w:left w:w="55" w:type="dxa"/>
              <w:bottom w:w="55" w:type="dxa"/>
              <w:right w:w="55" w:type="dxa"/>
            </w:tcMar>
          </w:tcPr>
          <w:p>
            <w:r/>
            <w:r>
              <w:rPr>
                <w:rFonts w:ascii="Aptos" w:hAnsi="Aptos"/>
                <w:b/>
                <w:color w:val="FFFFFF"/>
                <w:sz w:val="15"/>
              </w:rPr>
              <w:t>Constraint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SharedEntityShape</w:t>
            </w:r>
          </w:p>
        </w:tc>
        <w:tc>
          <w:tcPr>
            <w:tcW w:type="dxa" w:w="3389"/>
            <w:vAlign w:val="center"/>
            <w:shd w:fill="FFFFFF"/>
            <w:tcMar>
              <w:top w:w="55" w:type="dxa"/>
              <w:left w:w="55" w:type="dxa"/>
              <w:bottom w:w="55" w:type="dxa"/>
              <w:right w:w="55" w:type="dxa"/>
            </w:tcMar>
          </w:tcPr>
          <w:p>
            <w:r/>
            <w:r>
              <w:rPr>
                <w:rFonts w:ascii="Aptos" w:hAnsi="Aptos"/>
                <w:b w:val="0"/>
                <w:sz w:val="14"/>
              </w:rPr>
              <w:t>aix:SharedEntity</w:t>
            </w:r>
          </w:p>
        </w:tc>
        <w:tc>
          <w:tcPr>
            <w:tcW w:type="dxa" w:w="3389"/>
            <w:vAlign w:val="center"/>
            <w:shd w:fill="FFFFFF"/>
            <w:tcMar>
              <w:top w:w="55" w:type="dxa"/>
              <w:left w:w="55" w:type="dxa"/>
              <w:bottom w:w="55" w:type="dxa"/>
              <w:right w:w="55" w:type="dxa"/>
            </w:tcMar>
          </w:tcPr>
          <w:p>
            <w:r/>
            <w:r>
              <w:rPr>
                <w:rFonts w:ascii="Aptos" w:hAnsi="Aptos"/>
                <w:b w:val="0"/>
                <w:sz w:val="14"/>
              </w:rPr>
              <w:t>Exactly one globalId; at least one method view; canonical owner declared.</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BridgeEdgeShape</w:t>
            </w:r>
          </w:p>
        </w:tc>
        <w:tc>
          <w:tcPr>
            <w:tcW w:type="dxa" w:w="3389"/>
            <w:vAlign w:val="center"/>
            <w:shd w:fill="F3F6F8"/>
            <w:tcMar>
              <w:top w:w="55" w:type="dxa"/>
              <w:left w:w="55" w:type="dxa"/>
              <w:bottom w:w="55" w:type="dxa"/>
              <w:right w:w="55" w:type="dxa"/>
            </w:tcMar>
          </w:tcPr>
          <w:p>
            <w:r/>
            <w:r>
              <w:rPr>
                <w:rFonts w:ascii="Aptos" w:hAnsi="Aptos"/>
                <w:b w:val="0"/>
                <w:sz w:val="14"/>
              </w:rPr>
              <w:t>aix:BridgeAssertion</w:t>
            </w:r>
          </w:p>
        </w:tc>
        <w:tc>
          <w:tcPr>
            <w:tcW w:type="dxa" w:w="3389"/>
            <w:vAlign w:val="center"/>
            <w:shd w:fill="F3F6F8"/>
            <w:tcMar>
              <w:top w:w="55" w:type="dxa"/>
              <w:left w:w="55" w:type="dxa"/>
              <w:bottom w:w="55" w:type="dxa"/>
              <w:right w:w="55" w:type="dxa"/>
            </w:tcMar>
          </w:tcPr>
          <w:p>
            <w:r/>
            <w:r>
              <w:rPr>
                <w:rFonts w:ascii="Aptos" w:hAnsi="Aptos"/>
                <w:b w:val="0"/>
                <w:sz w:val="14"/>
              </w:rPr>
              <w:t>Approved predicate; compatible endpoints; scope, evidence/UNKNOWN, confidence, review and time.</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IntegratedPathShape</w:t>
            </w:r>
          </w:p>
        </w:tc>
        <w:tc>
          <w:tcPr>
            <w:tcW w:type="dxa" w:w="3389"/>
            <w:vAlign w:val="center"/>
            <w:shd w:fill="FFFFFF"/>
            <w:tcMar>
              <w:top w:w="55" w:type="dxa"/>
              <w:left w:w="55" w:type="dxa"/>
              <w:bottom w:w="55" w:type="dxa"/>
              <w:right w:w="55" w:type="dxa"/>
            </w:tcMar>
          </w:tcPr>
          <w:p>
            <w:r/>
            <w:r>
              <w:rPr>
                <w:rFonts w:ascii="Aptos" w:hAnsi="Aptos"/>
                <w:b w:val="0"/>
                <w:sz w:val="14"/>
              </w:rPr>
              <w:t>aix:IntegratedPath</w:t>
            </w:r>
          </w:p>
        </w:tc>
        <w:tc>
          <w:tcPr>
            <w:tcW w:type="dxa" w:w="3389"/>
            <w:vAlign w:val="center"/>
            <w:shd w:fill="FFFFFF"/>
            <w:tcMar>
              <w:top w:w="55" w:type="dxa"/>
              <w:left w:w="55" w:type="dxa"/>
              <w:bottom w:w="55" w:type="dxa"/>
              <w:right w:w="55" w:type="dxa"/>
            </w:tcMar>
          </w:tcPr>
          <w:p>
            <w:r/>
            <w:r>
              <w:rPr>
                <w:rFonts w:ascii="Aptos" w:hAnsi="Aptos"/>
                <w:b w:val="0"/>
                <w:sz w:val="14"/>
              </w:rPr>
              <w:t>Start, target, ordered steps, at least one bridge edge, snapshot and evidence coverage.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DecisionPackageShape</w:t>
            </w:r>
          </w:p>
        </w:tc>
        <w:tc>
          <w:tcPr>
            <w:tcW w:type="dxa" w:w="3389"/>
            <w:vAlign w:val="center"/>
            <w:shd w:fill="F3F6F8"/>
            <w:tcMar>
              <w:top w:w="55" w:type="dxa"/>
              <w:left w:w="55" w:type="dxa"/>
              <w:bottom w:w="55" w:type="dxa"/>
              <w:right w:w="55" w:type="dxa"/>
            </w:tcMar>
          </w:tcPr>
          <w:p>
            <w:r/>
            <w:r>
              <w:rPr>
                <w:rFonts w:ascii="Aptos" w:hAnsi="Aptos"/>
                <w:b w:val="0"/>
                <w:sz w:val="14"/>
              </w:rPr>
              <w:t>aix:DecisionPackage</w:t>
            </w:r>
          </w:p>
        </w:tc>
        <w:tc>
          <w:tcPr>
            <w:tcW w:type="dxa" w:w="3389"/>
            <w:vAlign w:val="center"/>
            <w:shd w:fill="F3F6F8"/>
            <w:tcMar>
              <w:top w:w="55" w:type="dxa"/>
              <w:left w:w="55" w:type="dxa"/>
              <w:bottom w:w="55" w:type="dxa"/>
              <w:right w:w="55" w:type="dxa"/>
            </w:tcMar>
          </w:tcPr>
          <w:p>
            <w:r/>
            <w:r>
              <w:rPr>
                <w:rFonts w:ascii="Aptos" w:hAnsi="Aptos"/>
                <w:b w:val="0"/>
                <w:sz w:val="14"/>
              </w:rPr>
              <w:t>Decision question, snapshot, evidence manifest, limitations and owner.</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MappingShape</w:t>
            </w:r>
          </w:p>
        </w:tc>
        <w:tc>
          <w:tcPr>
            <w:tcW w:type="dxa" w:w="3389"/>
            <w:vAlign w:val="center"/>
            <w:shd w:fill="FFFFFF"/>
            <w:tcMar>
              <w:top w:w="55" w:type="dxa"/>
              <w:left w:w="55" w:type="dxa"/>
              <w:bottom w:w="55" w:type="dxa"/>
              <w:right w:w="55" w:type="dxa"/>
            </w:tcMar>
          </w:tcPr>
          <w:p>
            <w:r/>
            <w:r>
              <w:rPr>
                <w:rFonts w:ascii="Aptos" w:hAnsi="Aptos"/>
                <w:b w:val="0"/>
                <w:sz w:val="14"/>
              </w:rPr>
              <w:t>aix:Mapping</w:t>
            </w:r>
          </w:p>
        </w:tc>
        <w:tc>
          <w:tcPr>
            <w:tcW w:type="dxa" w:w="3389"/>
            <w:vAlign w:val="center"/>
            <w:shd w:fill="FFFFFF"/>
            <w:tcMar>
              <w:top w:w="55" w:type="dxa"/>
              <w:left w:w="55" w:type="dxa"/>
              <w:bottom w:w="55" w:type="dxa"/>
              <w:right w:w="55" w:type="dxa"/>
            </w:tcMar>
          </w:tcPr>
          <w:p>
            <w:r/>
            <w:r>
              <w:rPr>
                <w:rFonts w:ascii="Aptos" w:hAnsi="Aptos"/>
                <w:b w:val="0"/>
                <w:sz w:val="14"/>
              </w:rPr>
              <w:t>Source/target versions, mapping type, rationale, reviewer, status and tests.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UnknownShape</w:t>
            </w:r>
          </w:p>
        </w:tc>
        <w:tc>
          <w:tcPr>
            <w:tcW w:type="dxa" w:w="3389"/>
            <w:vAlign w:val="center"/>
            <w:shd w:fill="F3F6F8"/>
            <w:tcMar>
              <w:top w:w="55" w:type="dxa"/>
              <w:left w:w="55" w:type="dxa"/>
              <w:bottom w:w="55" w:type="dxa"/>
              <w:right w:w="55" w:type="dxa"/>
            </w:tcMar>
          </w:tcPr>
          <w:p>
            <w:r/>
            <w:r>
              <w:rPr>
                <w:rFonts w:ascii="Aptos" w:hAnsi="Aptos"/>
                <w:b w:val="0"/>
                <w:sz w:val="14"/>
              </w:rPr>
              <w:t>aix:Unknown</w:t>
            </w:r>
          </w:p>
        </w:tc>
        <w:tc>
          <w:tcPr>
            <w:tcW w:type="dxa" w:w="3389"/>
            <w:vAlign w:val="center"/>
            <w:shd w:fill="F3F6F8"/>
            <w:tcMar>
              <w:top w:w="55" w:type="dxa"/>
              <w:left w:w="55" w:type="dxa"/>
              <w:bottom w:w="55" w:type="dxa"/>
              <w:right w:w="55" w:type="dxa"/>
            </w:tcMar>
          </w:tcPr>
          <w:p>
            <w:r/>
            <w:r>
              <w:rPr>
                <w:rFonts w:ascii="Aptos" w:hAnsi="Aptos"/>
                <w:b w:val="0"/>
                <w:sz w:val="14"/>
              </w:rPr>
              <w:t>Unresolved attribute, materiality, owner if known and assurance impact.</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SensitivePathShape</w:t>
            </w:r>
          </w:p>
        </w:tc>
        <w:tc>
          <w:tcPr>
            <w:tcW w:type="dxa" w:w="3389"/>
            <w:vAlign w:val="center"/>
            <w:shd w:fill="FFFFFF"/>
            <w:tcMar>
              <w:top w:w="55" w:type="dxa"/>
              <w:left w:w="55" w:type="dxa"/>
              <w:bottom w:w="55" w:type="dxa"/>
              <w:right w:w="55" w:type="dxa"/>
            </w:tcMar>
          </w:tcPr>
          <w:p>
            <w:r/>
            <w:r>
              <w:rPr>
                <w:rFonts w:ascii="Aptos" w:hAnsi="Aptos"/>
                <w:b w:val="0"/>
                <w:sz w:val="14"/>
              </w:rPr>
              <w:t>aix:IntegratedPath</w:t>
            </w:r>
          </w:p>
        </w:tc>
        <w:tc>
          <w:tcPr>
            <w:tcW w:type="dxa" w:w="3389"/>
            <w:vAlign w:val="center"/>
            <w:shd w:fill="FFFFFF"/>
            <w:tcMar>
              <w:top w:w="55" w:type="dxa"/>
              <w:left w:w="55" w:type="dxa"/>
              <w:bottom w:w="55" w:type="dxa"/>
              <w:right w:w="55" w:type="dxa"/>
            </w:tcMar>
          </w:tcPr>
          <w:p>
            <w:r/>
            <w:r>
              <w:rPr>
                <w:rFonts w:ascii="Aptos" w:hAnsi="Aptos"/>
                <w:b w:val="0"/>
                <w:sz w:val="14"/>
              </w:rPr>
              <w:t>Classification and access/export policy when target or steps are restricted.</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SnapshotShape</w:t>
            </w:r>
          </w:p>
        </w:tc>
        <w:tc>
          <w:tcPr>
            <w:tcW w:type="dxa" w:w="3389"/>
            <w:vAlign w:val="center"/>
            <w:shd w:fill="F3F6F8"/>
            <w:tcMar>
              <w:top w:w="55" w:type="dxa"/>
              <w:left w:w="55" w:type="dxa"/>
              <w:bottom w:w="55" w:type="dxa"/>
              <w:right w:w="55" w:type="dxa"/>
            </w:tcMar>
          </w:tcPr>
          <w:p>
            <w:r/>
            <w:r>
              <w:rPr>
                <w:rFonts w:ascii="Aptos" w:hAnsi="Aptos"/>
                <w:b w:val="0"/>
                <w:sz w:val="14"/>
              </w:rPr>
              <w:t>aix:IntegratedSnapshot</w:t>
            </w:r>
          </w:p>
        </w:tc>
        <w:tc>
          <w:tcPr>
            <w:tcW w:type="dxa" w:w="3389"/>
            <w:vAlign w:val="center"/>
            <w:shd w:fill="F3F6F8"/>
            <w:tcMar>
              <w:top w:w="55" w:type="dxa"/>
              <w:left w:w="55" w:type="dxa"/>
              <w:bottom w:w="55" w:type="dxa"/>
              <w:right w:w="55" w:type="dxa"/>
            </w:tcMar>
          </w:tcPr>
          <w:p>
            <w:r/>
            <w:r>
              <w:rPr>
                <w:rFonts w:ascii="Aptos" w:hAnsi="Aptos"/>
                <w:b w:val="0"/>
                <w:sz w:val="14"/>
              </w:rPr>
              <w:t>Immutable IDs for compatible AIDCF and ATG snapshots.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EvidenceShape</w:t>
            </w:r>
          </w:p>
        </w:tc>
        <w:tc>
          <w:tcPr>
            <w:tcW w:type="dxa" w:w="3389"/>
            <w:vAlign w:val="center"/>
            <w:shd w:fill="FFFFFF"/>
            <w:tcMar>
              <w:top w:w="55" w:type="dxa"/>
              <w:left w:w="55" w:type="dxa"/>
              <w:bottom w:w="55" w:type="dxa"/>
              <w:right w:w="55" w:type="dxa"/>
            </w:tcMar>
          </w:tcPr>
          <w:p>
            <w:r/>
            <w:r>
              <w:rPr>
                <w:rFonts w:ascii="Aptos" w:hAnsi="Aptos"/>
                <w:b w:val="0"/>
                <w:sz w:val="14"/>
              </w:rPr>
              <w:t>aix:EvidenceObject</w:t>
            </w:r>
          </w:p>
        </w:tc>
        <w:tc>
          <w:tcPr>
            <w:tcW w:type="dxa" w:w="3389"/>
            <w:vAlign w:val="center"/>
            <w:shd w:fill="FFFFFF"/>
            <w:tcMar>
              <w:top w:w="55" w:type="dxa"/>
              <w:left w:w="55" w:type="dxa"/>
              <w:bottom w:w="55" w:type="dxa"/>
              <w:right w:w="55" w:type="dxa"/>
            </w:tcMar>
          </w:tcPr>
          <w:p>
            <w:r/>
            <w:r>
              <w:rPr>
                <w:rFonts w:ascii="Aptos" w:hAnsi="Aptos"/>
                <w:b w:val="0"/>
                <w:sz w:val="14"/>
              </w:rPr>
              <w:t>Source, collection, scope, integrity, grade, protection, review and assertion links.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ChangeShape</w:t>
            </w:r>
          </w:p>
        </w:tc>
        <w:tc>
          <w:tcPr>
            <w:tcW w:type="dxa" w:w="3389"/>
            <w:vAlign w:val="center"/>
            <w:shd w:fill="F3F6F8"/>
            <w:tcMar>
              <w:top w:w="55" w:type="dxa"/>
              <w:left w:w="55" w:type="dxa"/>
              <w:bottom w:w="55" w:type="dxa"/>
              <w:right w:w="55" w:type="dxa"/>
            </w:tcMar>
          </w:tcPr>
          <w:p>
            <w:r/>
            <w:r>
              <w:rPr>
                <w:rFonts w:ascii="Aptos" w:hAnsi="Aptos"/>
                <w:b w:val="0"/>
                <w:sz w:val="14"/>
              </w:rPr>
              <w:t>aix:SynchronizationEvent</w:t>
            </w:r>
          </w:p>
        </w:tc>
        <w:tc>
          <w:tcPr>
            <w:tcW w:type="dxa" w:w="3389"/>
            <w:vAlign w:val="center"/>
            <w:shd w:fill="F3F6F8"/>
            <w:tcMar>
              <w:top w:w="55" w:type="dxa"/>
              <w:left w:w="55" w:type="dxa"/>
              <w:bottom w:w="55" w:type="dxa"/>
              <w:right w:w="55" w:type="dxa"/>
            </w:tcMar>
          </w:tcPr>
          <w:p>
            <w:r/>
            <w:r>
              <w:rPr>
                <w:rFonts w:ascii="Aptos" w:hAnsi="Aptos"/>
                <w:b w:val="0"/>
                <w:sz w:val="14"/>
              </w:rPr>
              <w:t>Changed records, validation result, actor, time, source versions and audit reference.</w:t>
            </w:r>
          </w:p>
        </w:tc>
      </w:tr>
    </w:tbl>
    <w:p>
      <w:pPr>
        <w:pStyle w:val="Small"/>
      </w:pPr>
    </w:p>
    <w:p>
      <w:pPr>
        <w:pStyle w:val="Heading1"/>
      </w:pPr>
      <w:r>
        <w:t>Appendix F - Review and acceptance record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Review role</w:t>
            </w:r>
          </w:p>
        </w:tc>
        <w:tc>
          <w:tcPr>
            <w:tcW w:type="dxa" w:w="3389"/>
            <w:vAlign w:val="center"/>
            <w:shd w:fill="17365D"/>
            <w:tcMar>
              <w:top w:w="55" w:type="dxa"/>
              <w:left w:w="55" w:type="dxa"/>
              <w:bottom w:w="55" w:type="dxa"/>
              <w:right w:w="55" w:type="dxa"/>
            </w:tcMar>
          </w:tcPr>
          <w:p>
            <w:r/>
            <w:r>
              <w:rPr>
                <w:rFonts w:ascii="Aptos" w:hAnsi="Aptos"/>
                <w:b/>
                <w:color w:val="FFFFFF"/>
                <w:sz w:val="15"/>
              </w:rPr>
              <w:t>Status</w:t>
            </w:r>
          </w:p>
        </w:tc>
        <w:tc>
          <w:tcPr>
            <w:tcW w:type="dxa" w:w="3389"/>
            <w:vAlign w:val="center"/>
            <w:shd w:fill="17365D"/>
            <w:tcMar>
              <w:top w:w="55" w:type="dxa"/>
              <w:left w:w="55" w:type="dxa"/>
              <w:bottom w:w="55" w:type="dxa"/>
              <w:right w:w="55" w:type="dxa"/>
            </w:tcMar>
          </w:tcPr>
          <w:p>
            <w:r/>
            <w:r>
              <w:rPr>
                <w:rFonts w:ascii="Aptos" w:hAnsi="Aptos"/>
                <w:b/>
                <w:color w:val="FFFFFF"/>
                <w:sz w:val="15"/>
              </w:rPr>
              <w:t>Focus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Methodology author</w:t>
            </w:r>
          </w:p>
        </w:tc>
        <w:tc>
          <w:tcPr>
            <w:tcW w:type="dxa" w:w="3389"/>
            <w:vAlign w:val="center"/>
            <w:shd w:fill="FFFFFF"/>
            <w:tcMar>
              <w:top w:w="55" w:type="dxa"/>
              <w:left w:w="55" w:type="dxa"/>
              <w:bottom w:w="55" w:type="dxa"/>
              <w:right w:w="55" w:type="dxa"/>
            </w:tcMar>
          </w:tcPr>
          <w:p>
            <w:r/>
            <w:r>
              <w:rPr>
                <w:rFonts w:ascii="Aptos" w:hAnsi="Aptos"/>
                <w:b w:val="0"/>
                <w:sz w:val="14"/>
              </w:rPr>
              <w:t>Draft completed</w:t>
            </w:r>
          </w:p>
        </w:tc>
        <w:tc>
          <w:tcPr>
            <w:tcW w:type="dxa" w:w="3389"/>
            <w:vAlign w:val="center"/>
            <w:shd w:fill="FFFFFF"/>
            <w:tcMar>
              <w:top w:w="55" w:type="dxa"/>
              <w:left w:w="55" w:type="dxa"/>
              <w:bottom w:w="55" w:type="dxa"/>
              <w:right w:w="55" w:type="dxa"/>
            </w:tcMar>
          </w:tcPr>
          <w:p>
            <w:r/>
            <w:r>
              <w:rPr>
                <w:rFonts w:ascii="Aptos" w:hAnsi="Aptos"/>
                <w:b w:val="0"/>
                <w:sz w:val="14"/>
              </w:rPr>
              <w:t>Overall coherence.</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AIDCF ontology reviewer</w:t>
            </w:r>
          </w:p>
        </w:tc>
        <w:tc>
          <w:tcPr>
            <w:tcW w:type="dxa" w:w="3389"/>
            <w:vAlign w:val="center"/>
            <w:shd w:fill="F3F6F8"/>
            <w:tcMar>
              <w:top w:w="55" w:type="dxa"/>
              <w:left w:w="55" w:type="dxa"/>
              <w:bottom w:w="55" w:type="dxa"/>
              <w:right w:w="55" w:type="dxa"/>
            </w:tcMar>
          </w:tcPr>
          <w:p>
            <w:r/>
            <w:r>
              <w:rPr>
                <w:rFonts w:ascii="Aptos" w:hAnsi="Aptos"/>
                <w:b w:val="0"/>
                <w:sz w:val="14"/>
              </w:rPr>
              <w:t>Pending</w:t>
            </w:r>
          </w:p>
        </w:tc>
        <w:tc>
          <w:tcPr>
            <w:tcW w:type="dxa" w:w="3389"/>
            <w:vAlign w:val="center"/>
            <w:shd w:fill="F3F6F8"/>
            <w:tcMar>
              <w:top w:w="55" w:type="dxa"/>
              <w:left w:w="55" w:type="dxa"/>
              <w:bottom w:w="55" w:type="dxa"/>
              <w:right w:w="55" w:type="dxa"/>
            </w:tcMar>
          </w:tcPr>
          <w:p>
            <w:r/>
            <w:r>
              <w:rPr>
                <w:rFonts w:ascii="Aptos" w:hAnsi="Aptos"/>
                <w:b w:val="0"/>
                <w:sz w:val="14"/>
              </w:rPr>
              <w:t>AIDCF term and relationship integrity.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AIDCF failure-model reviewer</w:t>
            </w:r>
          </w:p>
        </w:tc>
        <w:tc>
          <w:tcPr>
            <w:tcW w:type="dxa" w:w="3389"/>
            <w:vAlign w:val="center"/>
            <w:shd w:fill="FFFFFF"/>
            <w:tcMar>
              <w:top w:w="55" w:type="dxa"/>
              <w:left w:w="55" w:type="dxa"/>
              <w:bottom w:w="55" w:type="dxa"/>
              <w:right w:w="55" w:type="dxa"/>
            </w:tcMar>
          </w:tcPr>
          <w:p>
            <w:r/>
            <w:r>
              <w:rPr>
                <w:rFonts w:ascii="Aptos" w:hAnsi="Aptos"/>
                <w:b w:val="0"/>
                <w:sz w:val="14"/>
              </w:rPr>
              <w:t>Pending</w:t>
            </w:r>
          </w:p>
        </w:tc>
        <w:tc>
          <w:tcPr>
            <w:tcW w:type="dxa" w:w="3389"/>
            <w:vAlign w:val="center"/>
            <w:shd w:fill="FFFFFF"/>
            <w:tcMar>
              <w:top w:w="55" w:type="dxa"/>
              <w:left w:w="55" w:type="dxa"/>
              <w:bottom w:w="55" w:type="dxa"/>
              <w:right w:w="55" w:type="dxa"/>
            </w:tcMar>
          </w:tcPr>
          <w:p>
            <w:r/>
            <w:r>
              <w:rPr>
                <w:rFonts w:ascii="Aptos" w:hAnsi="Aptos"/>
                <w:b w:val="0"/>
                <w:sz w:val="14"/>
              </w:rPr>
              <w:t>Scenario and propagation semantics.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AI Trust Graph ontology reviewer</w:t>
            </w:r>
          </w:p>
        </w:tc>
        <w:tc>
          <w:tcPr>
            <w:tcW w:type="dxa" w:w="3389"/>
            <w:vAlign w:val="center"/>
            <w:shd w:fill="F3F6F8"/>
            <w:tcMar>
              <w:top w:w="55" w:type="dxa"/>
              <w:left w:w="55" w:type="dxa"/>
              <w:bottom w:w="55" w:type="dxa"/>
              <w:right w:w="55" w:type="dxa"/>
            </w:tcMar>
          </w:tcPr>
          <w:p>
            <w:r/>
            <w:r>
              <w:rPr>
                <w:rFonts w:ascii="Aptos" w:hAnsi="Aptos"/>
                <w:b w:val="0"/>
                <w:sz w:val="14"/>
              </w:rPr>
              <w:t>Pending</w:t>
            </w:r>
          </w:p>
        </w:tc>
        <w:tc>
          <w:tcPr>
            <w:tcW w:type="dxa" w:w="3389"/>
            <w:vAlign w:val="center"/>
            <w:shd w:fill="F3F6F8"/>
            <w:tcMar>
              <w:top w:w="55" w:type="dxa"/>
              <w:left w:w="55" w:type="dxa"/>
              <w:bottom w:w="55" w:type="dxa"/>
              <w:right w:w="55" w:type="dxa"/>
            </w:tcMar>
          </w:tcPr>
          <w:p>
            <w:r/>
            <w:r>
              <w:rPr>
                <w:rFonts w:ascii="Aptos" w:hAnsi="Aptos"/>
                <w:b w:val="0"/>
                <w:sz w:val="14"/>
              </w:rPr>
              <w:t>ATG object, edge and path integrity.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Data-centre engineering reviewer</w:t>
            </w:r>
          </w:p>
        </w:tc>
        <w:tc>
          <w:tcPr>
            <w:tcW w:type="dxa" w:w="3389"/>
            <w:vAlign w:val="center"/>
            <w:shd w:fill="FFFFFF"/>
            <w:tcMar>
              <w:top w:w="55" w:type="dxa"/>
              <w:left w:w="55" w:type="dxa"/>
              <w:bottom w:w="55" w:type="dxa"/>
              <w:right w:w="55" w:type="dxa"/>
            </w:tcMar>
          </w:tcPr>
          <w:p>
            <w:r/>
            <w:r>
              <w:rPr>
                <w:rFonts w:ascii="Aptos" w:hAnsi="Aptos"/>
                <w:b w:val="0"/>
                <w:sz w:val="14"/>
              </w:rPr>
              <w:t>Pending</w:t>
            </w:r>
          </w:p>
        </w:tc>
        <w:tc>
          <w:tcPr>
            <w:tcW w:type="dxa" w:w="3389"/>
            <w:vAlign w:val="center"/>
            <w:shd w:fill="FFFFFF"/>
            <w:tcMar>
              <w:top w:w="55" w:type="dxa"/>
              <w:left w:w="55" w:type="dxa"/>
              <w:bottom w:w="55" w:type="dxa"/>
              <w:right w:w="55" w:type="dxa"/>
            </w:tcMar>
          </w:tcPr>
          <w:p>
            <w:r/>
            <w:r>
              <w:rPr>
                <w:rFonts w:ascii="Aptos" w:hAnsi="Aptos"/>
                <w:b w:val="0"/>
                <w:sz w:val="14"/>
              </w:rPr>
              <w:t>Infrastructure handoff accuracy.</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AI/security architecture reviewer</w:t>
            </w:r>
          </w:p>
        </w:tc>
        <w:tc>
          <w:tcPr>
            <w:tcW w:type="dxa" w:w="3389"/>
            <w:vAlign w:val="center"/>
            <w:shd w:fill="F3F6F8"/>
            <w:tcMar>
              <w:top w:w="55" w:type="dxa"/>
              <w:left w:w="55" w:type="dxa"/>
              <w:bottom w:w="55" w:type="dxa"/>
              <w:right w:w="55" w:type="dxa"/>
            </w:tcMar>
          </w:tcPr>
          <w:p>
            <w:r/>
            <w:r>
              <w:rPr>
                <w:rFonts w:ascii="Aptos" w:hAnsi="Aptos"/>
                <w:b w:val="0"/>
                <w:sz w:val="14"/>
              </w:rPr>
              <w:t>Pending</w:t>
            </w:r>
          </w:p>
        </w:tc>
        <w:tc>
          <w:tcPr>
            <w:tcW w:type="dxa" w:w="3389"/>
            <w:vAlign w:val="center"/>
            <w:shd w:fill="F3F6F8"/>
            <w:tcMar>
              <w:top w:w="55" w:type="dxa"/>
              <w:left w:w="55" w:type="dxa"/>
              <w:bottom w:w="55" w:type="dxa"/>
              <w:right w:w="55" w:type="dxa"/>
            </w:tcMar>
          </w:tcPr>
          <w:p>
            <w:r/>
            <w:r>
              <w:rPr>
                <w:rFonts w:ascii="Aptos" w:hAnsi="Aptos"/>
                <w:b w:val="0"/>
                <w:sz w:val="14"/>
              </w:rPr>
              <w:t>Identity, authority, trust and reachability.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OT/control-system security reviewer</w:t>
            </w:r>
          </w:p>
        </w:tc>
        <w:tc>
          <w:tcPr>
            <w:tcW w:type="dxa" w:w="3389"/>
            <w:vAlign w:val="center"/>
            <w:shd w:fill="FFFFFF"/>
            <w:tcMar>
              <w:top w:w="55" w:type="dxa"/>
              <w:left w:w="55" w:type="dxa"/>
              <w:bottom w:w="55" w:type="dxa"/>
              <w:right w:w="55" w:type="dxa"/>
            </w:tcMar>
          </w:tcPr>
          <w:p>
            <w:r/>
            <w:r>
              <w:rPr>
                <w:rFonts w:ascii="Aptos" w:hAnsi="Aptos"/>
                <w:b w:val="0"/>
                <w:sz w:val="14"/>
              </w:rPr>
              <w:t>Pending</w:t>
            </w:r>
          </w:p>
        </w:tc>
        <w:tc>
          <w:tcPr>
            <w:tcW w:type="dxa" w:w="3389"/>
            <w:vAlign w:val="center"/>
            <w:shd w:fill="FFFFFF"/>
            <w:tcMar>
              <w:top w:w="55" w:type="dxa"/>
              <w:left w:w="55" w:type="dxa"/>
              <w:bottom w:w="55" w:type="dxa"/>
              <w:right w:w="55" w:type="dxa"/>
            </w:tcMar>
          </w:tcPr>
          <w:p>
            <w:r/>
            <w:r>
              <w:rPr>
                <w:rFonts w:ascii="Aptos" w:hAnsi="Aptos"/>
                <w:b w:val="0"/>
                <w:sz w:val="14"/>
              </w:rPr>
              <w:t>BMS/EPMS/SCADA bridge risk.</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Evidence/assurance reviewer</w:t>
            </w:r>
          </w:p>
        </w:tc>
        <w:tc>
          <w:tcPr>
            <w:tcW w:type="dxa" w:w="3389"/>
            <w:vAlign w:val="center"/>
            <w:shd w:fill="F3F6F8"/>
            <w:tcMar>
              <w:top w:w="55" w:type="dxa"/>
              <w:left w:w="55" w:type="dxa"/>
              <w:bottom w:w="55" w:type="dxa"/>
              <w:right w:w="55" w:type="dxa"/>
            </w:tcMar>
          </w:tcPr>
          <w:p>
            <w:r/>
            <w:r>
              <w:rPr>
                <w:rFonts w:ascii="Aptos" w:hAnsi="Aptos"/>
                <w:b w:val="0"/>
                <w:sz w:val="14"/>
              </w:rPr>
              <w:t>Pending</w:t>
            </w:r>
          </w:p>
        </w:tc>
        <w:tc>
          <w:tcPr>
            <w:tcW w:type="dxa" w:w="3389"/>
            <w:vAlign w:val="center"/>
            <w:shd w:fill="F3F6F8"/>
            <w:tcMar>
              <w:top w:w="55" w:type="dxa"/>
              <w:left w:w="55" w:type="dxa"/>
              <w:bottom w:w="55" w:type="dxa"/>
              <w:right w:w="55" w:type="dxa"/>
            </w:tcMar>
          </w:tcPr>
          <w:p>
            <w:r/>
            <w:r>
              <w:rPr>
                <w:rFonts w:ascii="Aptos" w:hAnsi="Aptos"/>
                <w:b w:val="0"/>
                <w:sz w:val="14"/>
              </w:rPr>
              <w:t>Provenance, confidence and decisions.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Knowledge-graph engineer</w:t>
            </w:r>
          </w:p>
        </w:tc>
        <w:tc>
          <w:tcPr>
            <w:tcW w:type="dxa" w:w="3389"/>
            <w:vAlign w:val="center"/>
            <w:shd w:fill="FFFFFF"/>
            <w:tcMar>
              <w:top w:w="55" w:type="dxa"/>
              <w:left w:w="55" w:type="dxa"/>
              <w:bottom w:w="55" w:type="dxa"/>
              <w:right w:w="55" w:type="dxa"/>
            </w:tcMar>
          </w:tcPr>
          <w:p>
            <w:r/>
            <w:r>
              <w:rPr>
                <w:rFonts w:ascii="Aptos" w:hAnsi="Aptos"/>
                <w:b w:val="0"/>
                <w:sz w:val="14"/>
              </w:rPr>
              <w:t>Pending</w:t>
            </w:r>
          </w:p>
        </w:tc>
        <w:tc>
          <w:tcPr>
            <w:tcW w:type="dxa" w:w="3389"/>
            <w:vAlign w:val="center"/>
            <w:shd w:fill="FFFFFF"/>
            <w:tcMar>
              <w:top w:w="55" w:type="dxa"/>
              <w:left w:w="55" w:type="dxa"/>
              <w:bottom w:w="55" w:type="dxa"/>
              <w:right w:w="55" w:type="dxa"/>
            </w:tcMar>
          </w:tcPr>
          <w:p>
            <w:r/>
            <w:r>
              <w:rPr>
                <w:rFonts w:ascii="Aptos" w:hAnsi="Aptos"/>
                <w:b w:val="0"/>
                <w:sz w:val="14"/>
              </w:rPr>
              <w:t>OWL/RDF/JSON-LD/SHACL implementation.</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Security/privacy reviewer</w:t>
            </w:r>
          </w:p>
        </w:tc>
        <w:tc>
          <w:tcPr>
            <w:tcW w:type="dxa" w:w="3389"/>
            <w:vAlign w:val="center"/>
            <w:shd w:fill="F3F6F8"/>
            <w:tcMar>
              <w:top w:w="55" w:type="dxa"/>
              <w:left w:w="55" w:type="dxa"/>
              <w:bottom w:w="55" w:type="dxa"/>
              <w:right w:w="55" w:type="dxa"/>
            </w:tcMar>
          </w:tcPr>
          <w:p>
            <w:r/>
            <w:r>
              <w:rPr>
                <w:rFonts w:ascii="Aptos" w:hAnsi="Aptos"/>
                <w:b w:val="0"/>
                <w:sz w:val="14"/>
              </w:rPr>
              <w:t>Pending</w:t>
            </w:r>
          </w:p>
        </w:tc>
        <w:tc>
          <w:tcPr>
            <w:tcW w:type="dxa" w:w="3389"/>
            <w:vAlign w:val="center"/>
            <w:shd w:fill="F3F6F8"/>
            <w:tcMar>
              <w:top w:w="55" w:type="dxa"/>
              <w:left w:w="55" w:type="dxa"/>
              <w:bottom w:w="55" w:type="dxa"/>
              <w:right w:w="55" w:type="dxa"/>
            </w:tcMar>
          </w:tcPr>
          <w:p>
            <w:r/>
            <w:r>
              <w:rPr>
                <w:rFonts w:ascii="Aptos" w:hAnsi="Aptos"/>
                <w:b w:val="0"/>
                <w:sz w:val="14"/>
              </w:rPr>
              <w:t>Sensitive paths and data handling.</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Legal/IP/publication reviewer</w:t>
            </w:r>
          </w:p>
        </w:tc>
        <w:tc>
          <w:tcPr>
            <w:tcW w:type="dxa" w:w="3389"/>
            <w:vAlign w:val="center"/>
            <w:shd w:fill="FFFFFF"/>
            <w:tcMar>
              <w:top w:w="55" w:type="dxa"/>
              <w:left w:w="55" w:type="dxa"/>
              <w:bottom w:w="55" w:type="dxa"/>
              <w:right w:w="55" w:type="dxa"/>
            </w:tcMar>
          </w:tcPr>
          <w:p>
            <w:r/>
            <w:r>
              <w:rPr>
                <w:rFonts w:ascii="Aptos" w:hAnsi="Aptos"/>
                <w:b w:val="0"/>
                <w:sz w:val="14"/>
              </w:rPr>
              <w:t>Pending</w:t>
            </w:r>
          </w:p>
        </w:tc>
        <w:tc>
          <w:tcPr>
            <w:tcW w:type="dxa" w:w="3389"/>
            <w:vAlign w:val="center"/>
            <w:shd w:fill="FFFFFF"/>
            <w:tcMar>
              <w:top w:w="55" w:type="dxa"/>
              <w:left w:w="55" w:type="dxa"/>
              <w:bottom w:w="55" w:type="dxa"/>
              <w:right w:w="55" w:type="dxa"/>
            </w:tcMar>
          </w:tcPr>
          <w:p>
            <w:r/>
            <w:r>
              <w:rPr>
                <w:rFonts w:ascii="Aptos" w:hAnsi="Aptos"/>
                <w:b w:val="0"/>
                <w:sz w:val="14"/>
              </w:rPr>
              <w:t>Rights, licensing and claims.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Independent practitioner review</w:t>
            </w:r>
          </w:p>
        </w:tc>
        <w:tc>
          <w:tcPr>
            <w:tcW w:type="dxa" w:w="3389"/>
            <w:vAlign w:val="center"/>
            <w:shd w:fill="F3F6F8"/>
            <w:tcMar>
              <w:top w:w="55" w:type="dxa"/>
              <w:left w:w="55" w:type="dxa"/>
              <w:bottom w:w="55" w:type="dxa"/>
              <w:right w:w="55" w:type="dxa"/>
            </w:tcMar>
          </w:tcPr>
          <w:p>
            <w:r/>
            <w:r>
              <w:rPr>
                <w:rFonts w:ascii="Aptos" w:hAnsi="Aptos"/>
                <w:b w:val="0"/>
                <w:sz w:val="14"/>
              </w:rPr>
              <w:t>Pending</w:t>
            </w:r>
          </w:p>
        </w:tc>
        <w:tc>
          <w:tcPr>
            <w:tcW w:type="dxa" w:w="3389"/>
            <w:vAlign w:val="center"/>
            <w:shd w:fill="F3F6F8"/>
            <w:tcMar>
              <w:top w:w="55" w:type="dxa"/>
              <w:left w:w="55" w:type="dxa"/>
              <w:bottom w:w="55" w:type="dxa"/>
              <w:right w:w="55" w:type="dxa"/>
            </w:tcMar>
          </w:tcPr>
          <w:p>
            <w:r/>
            <w:r>
              <w:rPr>
                <w:rFonts w:ascii="Aptos" w:hAnsi="Aptos"/>
                <w:b w:val="0"/>
                <w:sz w:val="14"/>
              </w:rPr>
              <w:t>Usability and interoperability.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Public release</w:t>
            </w:r>
          </w:p>
        </w:tc>
        <w:tc>
          <w:tcPr>
            <w:tcW w:type="dxa" w:w="3389"/>
            <w:vAlign w:val="center"/>
            <w:shd w:fill="FFFFFF"/>
            <w:tcMar>
              <w:top w:w="55" w:type="dxa"/>
              <w:left w:w="55" w:type="dxa"/>
              <w:bottom w:w="55" w:type="dxa"/>
              <w:right w:w="55" w:type="dxa"/>
            </w:tcMar>
          </w:tcPr>
          <w:p>
            <w:r/>
            <w:r>
              <w:rPr>
                <w:rFonts w:ascii="Aptos" w:hAnsi="Aptos"/>
                <w:b w:val="0"/>
                <w:sz w:val="14"/>
              </w:rPr>
              <w:t>Not approved</w:t>
            </w:r>
          </w:p>
        </w:tc>
        <w:tc>
          <w:tcPr>
            <w:tcW w:type="dxa" w:w="3389"/>
            <w:vAlign w:val="center"/>
            <w:shd w:fill="FFFFFF"/>
            <w:tcMar>
              <w:top w:w="55" w:type="dxa"/>
              <w:left w:w="55" w:type="dxa"/>
              <w:bottom w:w="55" w:type="dxa"/>
              <w:right w:w="55" w:type="dxa"/>
            </w:tcMar>
          </w:tcPr>
          <w:p>
            <w:r/>
            <w:r>
              <w:rPr>
                <w:rFonts w:ascii="Aptos" w:hAnsi="Aptos"/>
                <w:b w:val="0"/>
                <w:sz w:val="14"/>
              </w:rPr>
              <w:t>All mandatory gates closed.</w:t>
            </w:r>
          </w:p>
        </w:tc>
      </w:tr>
    </w:tbl>
    <w:p>
      <w:pPr>
        <w:pStyle w:val="Small"/>
      </w:pPr>
    </w:p>
    <w:p>
      <w:pPr>
        <w:pStyle w:val="Heading2"/>
      </w:pPr>
      <w:r>
        <w:t>Acceptance criteria</w:t>
      </w:r>
    </w:p>
    <w:p>
      <w:pPr>
        <w:pStyle w:val="ListBullet"/>
      </w:pPr>
      <w:r>
        <w:t>Artifact 005 preserves the separate authority and independent usability of both methodologies.</w:t>
      </w:r>
    </w:p>
    <w:p>
      <w:pPr>
        <w:pStyle w:val="ListBullet"/>
      </w:pPr>
      <w:r>
        <w:t>All shared concepts have a canonical owner and mapping type.</w:t>
      </w:r>
    </w:p>
    <w:p>
      <w:pPr>
        <w:pStyle w:val="ListBullet"/>
      </w:pPr>
      <w:r>
        <w:t>Cross-method paths require explicit handoff edges and evidence.</w:t>
      </w:r>
    </w:p>
    <w:p>
      <w:pPr>
        <w:pStyle w:val="ListBullet"/>
      </w:pPr>
      <w:r>
        <w:t>Physical connectivity, digital reachability, authority and realised consequence remain distinct.</w:t>
      </w:r>
    </w:p>
    <w:p>
      <w:pPr>
        <w:pStyle w:val="ListBullet"/>
      </w:pPr>
      <w:r>
        <w:t>Evidence, confidence, UNKNOWN and supersession survive exchange.</w:t>
      </w:r>
    </w:p>
    <w:p>
      <w:pPr>
        <w:pStyle w:val="ListBullet"/>
      </w:pPr>
      <w:r>
        <w:t>Machine-readable artifacts can be generated from the registries without inventing new semantics.</w:t>
      </w:r>
    </w:p>
    <w:p>
      <w:pPr>
        <w:pStyle w:val="ListBullet"/>
      </w:pPr>
      <w:r>
        <w:t>Synthetic examples pass positive and negative conformance tests.</w:t>
      </w:r>
    </w:p>
    <w:p>
      <w:pPr>
        <w:pStyle w:val="ListBullet"/>
      </w:pPr>
      <w:r>
        <w:t>Sensitive-path protection and publication boundaries are explicit.</w:t>
      </w:r>
    </w:p>
    <w:p>
      <w:pPr>
        <w:pStyle w:val="ListBullet"/>
      </w:pPr>
      <w:r>
        <w:t>Multidisciplinary, legal, IP and security reviews are recorded before release.</w:t>
      </w:r>
    </w:p>
    <w:p>
      <w:pPr>
        <w:pStyle w:val="Heading2"/>
      </w:pPr>
      <w:r>
        <w:t>Change record</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vAlign w:val="center"/>
            <w:shd w:fill="17365D"/>
            <w:tcMar>
              <w:top w:w="55" w:type="dxa"/>
              <w:left w:w="55" w:type="dxa"/>
              <w:bottom w:w="55" w:type="dxa"/>
              <w:right w:w="55" w:type="dxa"/>
            </w:tcMar>
          </w:tcPr>
          <w:p>
            <w:r/>
            <w:r>
              <w:rPr>
                <w:rFonts w:ascii="Aptos" w:hAnsi="Aptos"/>
                <w:b/>
                <w:color w:val="FFFFFF"/>
                <w:sz w:val="15"/>
              </w:rPr>
              <w:t>Version</w:t>
            </w:r>
          </w:p>
        </w:tc>
        <w:tc>
          <w:tcPr>
            <w:tcW w:type="dxa" w:w="3389"/>
            <w:vAlign w:val="center"/>
            <w:shd w:fill="17365D"/>
            <w:tcMar>
              <w:top w:w="55" w:type="dxa"/>
              <w:left w:w="55" w:type="dxa"/>
              <w:bottom w:w="55" w:type="dxa"/>
              <w:right w:w="55" w:type="dxa"/>
            </w:tcMar>
          </w:tcPr>
          <w:p>
            <w:r/>
            <w:r>
              <w:rPr>
                <w:rFonts w:ascii="Aptos" w:hAnsi="Aptos"/>
                <w:b/>
                <w:color w:val="FFFFFF"/>
                <w:sz w:val="15"/>
              </w:rPr>
              <w:t>Status</w:t>
            </w:r>
          </w:p>
        </w:tc>
        <w:tc>
          <w:tcPr>
            <w:tcW w:type="dxa" w:w="3389"/>
            <w:vAlign w:val="center"/>
            <w:shd w:fill="17365D"/>
            <w:tcMar>
              <w:top w:w="55" w:type="dxa"/>
              <w:left w:w="55" w:type="dxa"/>
              <w:bottom w:w="55" w:type="dxa"/>
              <w:right w:w="55" w:type="dxa"/>
            </w:tcMar>
          </w:tcPr>
          <w:p>
            <w:r/>
            <w:r>
              <w:rPr>
                <w:rFonts w:ascii="Aptos" w:hAnsi="Aptos"/>
                <w:b/>
                <w:color w:val="FFFFFF"/>
                <w:sz w:val="15"/>
              </w:rPr>
              <w:t>Summary</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0.1</w:t>
            </w:r>
          </w:p>
        </w:tc>
        <w:tc>
          <w:tcPr>
            <w:tcW w:type="dxa" w:w="3389"/>
            <w:vAlign w:val="center"/>
            <w:shd w:fill="FFFFFF"/>
            <w:tcMar>
              <w:top w:w="55" w:type="dxa"/>
              <w:left w:w="55" w:type="dxa"/>
              <w:bottom w:w="55" w:type="dxa"/>
              <w:right w:w="55" w:type="dxa"/>
            </w:tcMar>
          </w:tcPr>
          <w:p>
            <w:r/>
            <w:r>
              <w:rPr>
                <w:rFonts w:ascii="Aptos" w:hAnsi="Aptos"/>
                <w:b w:val="0"/>
                <w:sz w:val="14"/>
              </w:rPr>
              <w:t>Architecture draft</w:t>
            </w:r>
          </w:p>
        </w:tc>
        <w:tc>
          <w:tcPr>
            <w:tcW w:type="dxa" w:w="3389"/>
            <w:vAlign w:val="center"/>
            <w:shd w:fill="FFFFFF"/>
            <w:tcMar>
              <w:top w:w="55" w:type="dxa"/>
              <w:left w:w="55" w:type="dxa"/>
              <w:bottom w:w="55" w:type="dxa"/>
              <w:right w:w="55" w:type="dxa"/>
            </w:tcMar>
          </w:tcPr>
          <w:p>
            <w:r/>
            <w:r>
              <w:rPr>
                <w:rFonts w:ascii="Aptos" w:hAnsi="Aptos"/>
                <w:b w:val="0"/>
                <w:sz w:val="14"/>
              </w:rPr>
              <w:t>Established method boundaries, integration patterns and shared anchors.</w:t>
            </w:r>
          </w:p>
        </w:tc>
      </w:tr>
      <w:tr>
        <w:trPr>
          <w:cantSplit/>
        </w:trPr>
        <w:tc>
          <w:tcPr>
            <w:tcW w:type="dxa" w:w="3389"/>
            <w:vAlign w:val="center"/>
            <w:shd w:fill="F3F6F8"/>
            <w:tcMar>
              <w:top w:w="55" w:type="dxa"/>
              <w:left w:w="55" w:type="dxa"/>
              <w:bottom w:w="55" w:type="dxa"/>
              <w:right w:w="55" w:type="dxa"/>
            </w:tcMar>
          </w:tcPr>
          <w:p>
            <w:r/>
            <w:r>
              <w:rPr>
                <w:rFonts w:ascii="Aptos" w:hAnsi="Aptos"/>
                <w:b w:val="0"/>
                <w:sz w:val="14"/>
              </w:rPr>
              <w:t>0.5</w:t>
            </w:r>
          </w:p>
        </w:tc>
        <w:tc>
          <w:tcPr>
            <w:tcW w:type="dxa" w:w="3389"/>
            <w:vAlign w:val="center"/>
            <w:shd w:fill="F3F6F8"/>
            <w:tcMar>
              <w:top w:w="55" w:type="dxa"/>
              <w:left w:w="55" w:type="dxa"/>
              <w:bottom w:w="55" w:type="dxa"/>
              <w:right w:w="55" w:type="dxa"/>
            </w:tcMar>
          </w:tcPr>
          <w:p>
            <w:r/>
            <w:r>
              <w:rPr>
                <w:rFonts w:ascii="Aptos" w:hAnsi="Aptos"/>
                <w:b w:val="0"/>
                <w:sz w:val="14"/>
              </w:rPr>
              <w:t>Integrated draft</w:t>
            </w:r>
          </w:p>
        </w:tc>
        <w:tc>
          <w:tcPr>
            <w:tcW w:type="dxa" w:w="3389"/>
            <w:vAlign w:val="center"/>
            <w:shd w:fill="F3F6F8"/>
            <w:tcMar>
              <w:top w:w="55" w:type="dxa"/>
              <w:left w:w="55" w:type="dxa"/>
              <w:bottom w:w="55" w:type="dxa"/>
              <w:right w:w="55" w:type="dxa"/>
            </w:tcMar>
          </w:tcPr>
          <w:p>
            <w:r/>
            <w:r>
              <w:rPr>
                <w:rFonts w:ascii="Aptos" w:hAnsi="Aptos"/>
                <w:b w:val="0"/>
                <w:sz w:val="14"/>
              </w:rPr>
              <w:t>Added mappings, bridge relationships, path semantics, validation and profiles.</w:t>
            </w:r>
          </w:p>
        </w:tc>
      </w:tr>
      <w:tr>
        <w:trPr>
          <w:cantSplit/>
        </w:trPr>
        <w:tc>
          <w:tcPr>
            <w:tcW w:type="dxa" w:w="3389"/>
            <w:vAlign w:val="center"/>
            <w:shd w:fill="FFFFFF"/>
            <w:tcMar>
              <w:top w:w="55" w:type="dxa"/>
              <w:left w:w="55" w:type="dxa"/>
              <w:bottom w:w="55" w:type="dxa"/>
              <w:right w:w="55" w:type="dxa"/>
            </w:tcMar>
          </w:tcPr>
          <w:p>
            <w:r/>
            <w:r>
              <w:rPr>
                <w:rFonts w:ascii="Aptos" w:hAnsi="Aptos"/>
                <w:b w:val="0"/>
                <w:sz w:val="14"/>
              </w:rPr>
              <w:t>1.0</w:t>
            </w:r>
          </w:p>
        </w:tc>
        <w:tc>
          <w:tcPr>
            <w:tcW w:type="dxa" w:w="3389"/>
            <w:vAlign w:val="center"/>
            <w:shd w:fill="FFFFFF"/>
            <w:tcMar>
              <w:top w:w="55" w:type="dxa"/>
              <w:left w:w="55" w:type="dxa"/>
              <w:bottom w:w="55" w:type="dxa"/>
              <w:right w:w="55" w:type="dxa"/>
            </w:tcMar>
          </w:tcPr>
          <w:p>
            <w:r/>
            <w:r>
              <w:rPr>
                <w:rFonts w:ascii="Aptos" w:hAnsi="Aptos"/>
                <w:b w:val="0"/>
                <w:sz w:val="14"/>
              </w:rPr>
              <w:t>Controlled-review draft</w:t>
            </w:r>
          </w:p>
        </w:tc>
        <w:tc>
          <w:tcPr>
            <w:tcW w:type="dxa" w:w="3389"/>
            <w:vAlign w:val="center"/>
            <w:shd w:fill="FFFFFF"/>
            <w:tcMar>
              <w:top w:w="55" w:type="dxa"/>
              <w:left w:w="55" w:type="dxa"/>
              <w:bottom w:w="55" w:type="dxa"/>
              <w:right w:w="55" w:type="dxa"/>
            </w:tcMar>
          </w:tcPr>
          <w:p>
            <w:r/>
            <w:r>
              <w:rPr>
                <w:rFonts w:ascii="Aptos" w:hAnsi="Aptos"/>
                <w:b w:val="0"/>
                <w:sz w:val="14"/>
              </w:rPr>
              <w:t>Comprehensive normative baseline for expert review and machine-readable implementation.</w:t>
            </w:r>
          </w:p>
        </w:tc>
      </w:tr>
    </w:tbl>
    <w:p>
      <w:pPr>
        <w:pStyle w:val="Small"/>
      </w:pPr>
    </w:p>
    <w:p>
      <w:pPr>
        <w:pStyle w:val="Heading2"/>
      </w:pPr>
      <w:r>
        <w:t>Final doctrine</w:t>
      </w:r>
    </w:p>
    <w:p>
      <w:pPr>
        <w:pStyle w:val="Doctrine"/>
      </w:pPr>
      <w:r>
        <w:t>AIDCF and AI Trust Graph meet at the boundary between infrastructure capability and digital trust. Their integration must reveal how physical systems, operational dependencies, identities, digital authority, failure, exposure, controls and evidence combine to create or constrain consequence. Integration does not mean semantic collapse. The correct result is a traceable federation of native facts, explicit bridge assertions, evidence-bounded paths, preserved uncertainty and accountable decisions.</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AIDCF-INT-001 | Draft for controlled review | Siva Sethumadhavan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AIDCF | AI TRUST GRAPH INTEGRATION STANDARD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Aptos Display" w:hAnsi="Aptos Display"/>
      <w:b/>
      <w:color w:val="1736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rine">
    <w:name w:val="Doctrine"/>
    <w:rPr>
      <w:rFonts w:ascii="Aptos" w:hAnsi="Aptos"/>
      <w:b/>
      <w:color w:val="17365D"/>
      <w:sz w:val="20"/>
    </w:rPr>
  </w:style>
  <w:style w:type="paragraph" w:customStyle="1" w:styleId="Req">
    <w:name w:val="Req"/>
    <w:rPr>
      <w:rFonts w:ascii="Aptos" w:hAnsi="Aptos"/>
      <w:b w:val="0"/>
      <w:color w:val="243447"/>
      <w:sz w:val="17"/>
    </w:rPr>
  </w:style>
  <w:style w:type="paragraph" w:customStyle="1" w:styleId="Small">
    <w:name w:val="Small"/>
    <w:rPr>
      <w:rFonts w:ascii="Aptos" w:hAnsi="Aptos"/>
      <w:b w:val="0"/>
      <w:color w:val="666666"/>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 AI Trust Graph Integration Standard v1.0</dc:title>
  <dc:subject>Normative semantic integration standard</dc:subject>
  <dc:creator>Siva Sethumadhavan (SG)</dc:creator>
  <keywords>AIDCF, AI Trust Graph, integration, ontology, knowledge graph, assurance, provenance</keywords>
  <dc:description>Draft for controlled review</dc:description>
  <lastModifiedBy>Siva Sethumadhavan (SG)</lastModifiedBy>
  <revision>1</revision>
  <dcterms:created xsi:type="dcterms:W3CDTF">2026-10-08T01:43:46.4197591Z</dcterms:created>
  <dcterms:modified xsi:type="dcterms:W3CDTF">2026-10-08T01:43:46.4197591Z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e1840fb-8939-4796-95d0-bc833736564d_Enabled">
    <vt:lpwstr>true</vt:lpwstr>
  </property>
  <property fmtid="{D5CDD505-2E9C-101B-9397-08002B2CF9AE}" pid="3" name="MSIP_Label_2e1840fb-8939-4796-95d0-bc833736564d_SetDate">
    <vt:lpwstr>2026-10-08T01:43:46Z</vt:lpwstr>
  </property>
  <property fmtid="{D5CDD505-2E9C-101B-9397-08002B2CF9AE}" pid="4" name="MSIP_Label_2e1840fb-8939-4796-95d0-bc833736564d_Method">
    <vt:lpwstr>Privileged</vt:lpwstr>
  </property>
  <property fmtid="{D5CDD505-2E9C-101B-9397-08002B2CF9AE}" pid="5" name="MSIP_Label_2e1840fb-8939-4796-95d0-bc833736564d_Name">
    <vt:lpwstr>Confidential - Open Access</vt:lpwstr>
  </property>
  <property fmtid="{D5CDD505-2E9C-101B-9397-08002B2CF9AE}" pid="6" name="MSIP_Label_2e1840fb-8939-4796-95d0-bc833736564d_SiteId">
    <vt:lpwstr>513294a0-3e20-41b2-a970-6d30bf1546fa</vt:lpwstr>
  </property>
  <property fmtid="{D5CDD505-2E9C-101B-9397-08002B2CF9AE}" pid="7" name="MSIP_Label_2e1840fb-8939-4796-95d0-bc833736564d_ActionId">
    <vt:lpwstr>82125836-684a-4b61-a815-b3838f7588af</vt:lpwstr>
  </property>
  <property fmtid="{D5CDD505-2E9C-101B-9397-08002B2CF9AE}" pid="8" name="MSIP_Label_2e1840fb-8939-4796-95d0-bc833736564d_ContentBits">
    <vt:lpwstr>0</vt:lpwstr>
  </property>
</Properties>
</file>