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AIDCF</w:t>
      </w:r>
    </w:p>
    <w:p>
      <w:pPr>
        <w:pStyle w:val="Subtitle"/>
        <w:jc w:val="center"/>
      </w:pPr>
      <w:r>
        <w:t>AI Data Centre Facilities Assurance Framework</w:t>
      </w:r>
    </w:p>
    <w:p>
      <w:pPr>
        <w:pStyle w:val="Title"/>
        <w:jc w:val="center"/>
      </w:pPr>
      <w:r>
        <w:t>ASSURANCE PRINCIPLES STANDARD</w:t>
      </w:r>
    </w:p>
    <w:p>
      <w:pPr>
        <w:pStyle w:val="Subtitle"/>
        <w:jc w:val="center"/>
      </w:pPr>
      <w:r>
        <w:t>Version 1.0</w:t>
      </w:r>
    </w:p>
    <w:p>
      <w:pPr>
        <w:pStyle w:val="Doctrine"/>
        <w:jc w:val="center"/>
      </w:pPr>
      <w:r>
        <w:br/>
        <w:t>The constitutional rules governing claims, evidence, uncertainty, critical gates, decisions, independence and responsible use</w:t>
      </w:r>
    </w:p>
    <w:p>
      <w:pPr>
        <w:jc w:val="center"/>
      </w:pPr>
      <w:r>
        <w:br/>
        <w:t>Artifact ID: AIDCF-APS-001</w:t>
        <w:br/>
        <w:t>Artifact type: Normative constitutional standard</w:t>
        <w:br/>
        <w:t>Status: Draft for controlled review</w:t>
        <w:br/>
        <w:t>Author: Siva Sethumadhavan</w:t>
        <w:br/>
        <w:t>Release 1: Foundational Methodology</w:t>
      </w:r>
    </w:p>
    <w:p>
      <w:pPr>
        <w:pStyle w:val="Doctrine"/>
        <w:jc w:val="center"/>
      </w:pPr>
      <w:r>
        <w:br/>
        <w:t>Assurance is bounded confidence supported by evidence, not confidence created by presentation.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Field</w:t>
            </w:r>
          </w:p>
        </w:tc>
        <w:tc>
          <w:tcPr>
            <w:tcW w:type="dxa" w:w="5083"/>
            <w:shd w:fill="17365D"/>
            <w:tcMar>
              <w:top w:w="55" w:type="dxa"/>
              <w:left w:w="55" w:type="dxa"/>
              <w:bottom w:w="55" w:type="dxa"/>
              <w:right w:w="55" w:type="dxa"/>
            </w:tcMar>
          </w:tcPr>
          <w:p>
            <w:r>
              <w:rPr>
                <w:b/>
                <w:color w:val="FFFFFF"/>
                <w:sz w:val="15"/>
              </w:rPr>
              <w:t>Value</w:t>
            </w:r>
          </w:p>
        </w:tc>
      </w:tr>
      <w:tr>
        <w:trPr>
          <w:cantSplit/>
        </w:trPr>
        <w:tc>
          <w:tcPr>
            <w:tcW w:type="dxa" w:w="5083"/>
            <w:tcMar>
              <w:top w:w="55" w:type="dxa"/>
              <w:left w:w="55" w:type="dxa"/>
              <w:bottom w:w="55" w:type="dxa"/>
              <w:right w:w="55" w:type="dxa"/>
            </w:tcMar>
          </w:tcPr>
          <w:p>
            <w:r>
              <w:rPr>
                <w:sz w:val="14"/>
              </w:rPr>
              <w:t>Title</w:t>
            </w:r>
          </w:p>
        </w:tc>
        <w:tc>
          <w:tcPr>
            <w:tcW w:type="dxa" w:w="5083"/>
            <w:tcMar>
              <w:top w:w="55" w:type="dxa"/>
              <w:left w:w="55" w:type="dxa"/>
              <w:bottom w:w="55" w:type="dxa"/>
              <w:right w:w="55" w:type="dxa"/>
            </w:tcMar>
          </w:tcPr>
          <w:p>
            <w:r>
              <w:rPr>
                <w:sz w:val="14"/>
              </w:rPr>
              <w:t>AIDCF Assurance Principles Standard v1.0</w:t>
            </w:r>
          </w:p>
        </w:tc>
      </w:tr>
      <w:tr>
        <w:trPr>
          <w:cantSplit/>
        </w:trPr>
        <w:tc>
          <w:tcPr>
            <w:tcW w:type="dxa" w:w="5083"/>
            <w:shd w:fill="F3F6F8"/>
            <w:tcMar>
              <w:top w:w="55" w:type="dxa"/>
              <w:left w:w="55" w:type="dxa"/>
              <w:bottom w:w="55" w:type="dxa"/>
              <w:right w:w="55" w:type="dxa"/>
            </w:tcMar>
          </w:tcPr>
          <w:p>
            <w:r>
              <w:rPr>
                <w:sz w:val="14"/>
              </w:rPr>
              <w:t>Artifact ID</w:t>
            </w:r>
          </w:p>
        </w:tc>
        <w:tc>
          <w:tcPr>
            <w:tcW w:type="dxa" w:w="5083"/>
            <w:shd w:fill="F3F6F8"/>
            <w:tcMar>
              <w:top w:w="55" w:type="dxa"/>
              <w:left w:w="55" w:type="dxa"/>
              <w:bottom w:w="55" w:type="dxa"/>
              <w:right w:w="55" w:type="dxa"/>
            </w:tcMar>
          </w:tcPr>
          <w:p>
            <w:r>
              <w:rPr>
                <w:sz w:val="14"/>
              </w:rPr>
              <w:t>AIDCF-APS-001</w:t>
            </w:r>
          </w:p>
        </w:tc>
      </w:tr>
      <w:tr>
        <w:trPr>
          <w:cantSplit/>
        </w:trPr>
        <w:tc>
          <w:tcPr>
            <w:tcW w:type="dxa" w:w="5083"/>
            <w:tcMar>
              <w:top w:w="55" w:type="dxa"/>
              <w:left w:w="55" w:type="dxa"/>
              <w:bottom w:w="55" w:type="dxa"/>
              <w:right w:w="55" w:type="dxa"/>
            </w:tcMar>
          </w:tcPr>
          <w:p>
            <w:r>
              <w:rPr>
                <w:sz w:val="14"/>
              </w:rPr>
              <w:t>Artifact type</w:t>
            </w:r>
          </w:p>
        </w:tc>
        <w:tc>
          <w:tcPr>
            <w:tcW w:type="dxa" w:w="5083"/>
            <w:tcMar>
              <w:top w:w="55" w:type="dxa"/>
              <w:left w:w="55" w:type="dxa"/>
              <w:bottom w:w="55" w:type="dxa"/>
              <w:right w:w="55" w:type="dxa"/>
            </w:tcMar>
          </w:tcPr>
          <w:p>
            <w:r>
              <w:rPr>
                <w:sz w:val="14"/>
              </w:rPr>
              <w:t>Normative constitutional standard</w:t>
            </w:r>
          </w:p>
        </w:tc>
      </w:tr>
      <w:tr>
        <w:trPr>
          <w:cantSplit/>
        </w:trPr>
        <w:tc>
          <w:tcPr>
            <w:tcW w:type="dxa" w:w="5083"/>
            <w:shd w:fill="F3F6F8"/>
            <w:tcMar>
              <w:top w:w="55" w:type="dxa"/>
              <w:left w:w="55" w:type="dxa"/>
              <w:bottom w:w="55" w:type="dxa"/>
              <w:right w:w="55" w:type="dxa"/>
            </w:tcMar>
          </w:tcPr>
          <w:p>
            <w:r>
              <w:rPr>
                <w:sz w:val="14"/>
              </w:rPr>
              <w:t>Status</w:t>
            </w:r>
          </w:p>
        </w:tc>
        <w:tc>
          <w:tcPr>
            <w:tcW w:type="dxa" w:w="5083"/>
            <w:shd w:fill="F3F6F8"/>
            <w:tcMar>
              <w:top w:w="55" w:type="dxa"/>
              <w:left w:w="55" w:type="dxa"/>
              <w:bottom w:w="55" w:type="dxa"/>
              <w:right w:w="55" w:type="dxa"/>
            </w:tcMar>
          </w:tcPr>
          <w:p>
            <w:r>
              <w:rPr>
                <w:sz w:val="14"/>
              </w:rPr>
              <w:t>Draft for controlled review</w:t>
            </w:r>
          </w:p>
        </w:tc>
      </w:tr>
      <w:tr>
        <w:trPr>
          <w:cantSplit/>
        </w:trPr>
        <w:tc>
          <w:tcPr>
            <w:tcW w:type="dxa" w:w="5083"/>
            <w:tcMar>
              <w:top w:w="55" w:type="dxa"/>
              <w:left w:w="55" w:type="dxa"/>
              <w:bottom w:w="55" w:type="dxa"/>
              <w:right w:w="55" w:type="dxa"/>
            </w:tcMar>
          </w:tcPr>
          <w:p>
            <w:r>
              <w:rPr>
                <w:sz w:val="14"/>
              </w:rPr>
              <w:t>Author</w:t>
            </w:r>
          </w:p>
        </w:tc>
        <w:tc>
          <w:tcPr>
            <w:tcW w:type="dxa" w:w="5083"/>
            <w:tcMar>
              <w:top w:w="55" w:type="dxa"/>
              <w:left w:w="55" w:type="dxa"/>
              <w:bottom w:w="55" w:type="dxa"/>
              <w:right w:w="55" w:type="dxa"/>
            </w:tcMar>
          </w:tcPr>
          <w:p>
            <w:r>
              <w:rPr>
                <w:sz w:val="14"/>
              </w:rPr>
              <w:t>Siva Sethumadhavan</w:t>
            </w:r>
          </w:p>
        </w:tc>
      </w:tr>
      <w:tr>
        <w:trPr>
          <w:cantSplit/>
        </w:trPr>
        <w:tc>
          <w:tcPr>
            <w:tcW w:type="dxa" w:w="5083"/>
            <w:shd w:fill="F3F6F8"/>
            <w:tcMar>
              <w:top w:w="55" w:type="dxa"/>
              <w:left w:w="55" w:type="dxa"/>
              <w:bottom w:w="55" w:type="dxa"/>
              <w:right w:w="55" w:type="dxa"/>
            </w:tcMar>
          </w:tcPr>
          <w:p>
            <w:r>
              <w:rPr>
                <w:sz w:val="14"/>
              </w:rPr>
              <w:t>Depends on</w:t>
            </w:r>
          </w:p>
        </w:tc>
        <w:tc>
          <w:tcPr>
            <w:tcW w:type="dxa" w:w="5083"/>
            <w:shd w:fill="F3F6F8"/>
            <w:tcMar>
              <w:top w:w="55" w:type="dxa"/>
              <w:left w:w="55" w:type="dxa"/>
              <w:bottom w:w="55" w:type="dxa"/>
              <w:right w:w="55" w:type="dxa"/>
            </w:tcMar>
          </w:tcPr>
          <w:p>
            <w:r>
              <w:rPr>
                <w:sz w:val="14"/>
              </w:rPr>
              <w:t>AIDCF Manifesto v1.0; Core Conceptual Model v1.0; AIDCF-003; AIDCF-004; AIDCF-005</w:t>
            </w:r>
          </w:p>
        </w:tc>
      </w:tr>
      <w:tr>
        <w:trPr>
          <w:cantSplit/>
        </w:trPr>
        <w:tc>
          <w:tcPr>
            <w:tcW w:type="dxa" w:w="5083"/>
            <w:tcMar>
              <w:top w:w="55" w:type="dxa"/>
              <w:left w:w="55" w:type="dxa"/>
              <w:bottom w:w="55" w:type="dxa"/>
              <w:right w:w="55" w:type="dxa"/>
            </w:tcMar>
          </w:tcPr>
          <w:p>
            <w:r>
              <w:rPr>
                <w:sz w:val="14"/>
              </w:rPr>
              <w:t>Authority</w:t>
            </w:r>
          </w:p>
        </w:tc>
        <w:tc>
          <w:tcPr>
            <w:tcW w:type="dxa" w:w="5083"/>
            <w:tcMar>
              <w:top w:w="55" w:type="dxa"/>
              <w:left w:w="55" w:type="dxa"/>
              <w:bottom w:w="55" w:type="dxa"/>
              <w:right w:w="55" w:type="dxa"/>
            </w:tcMar>
          </w:tcPr>
          <w:p>
            <w:r>
              <w:rPr>
                <w:sz w:val="14"/>
              </w:rPr>
              <w:t>Governs downstream controls, evidence, assessment, scoring, maturity, reporting, certification and tooling.</w:t>
            </w:r>
          </w:p>
        </w:tc>
      </w:tr>
      <w:tr>
        <w:trPr>
          <w:cantSplit/>
        </w:trPr>
        <w:tc>
          <w:tcPr>
            <w:tcW w:type="dxa" w:w="5083"/>
            <w:shd w:fill="F3F6F8"/>
            <w:tcMar>
              <w:top w:w="55" w:type="dxa"/>
              <w:left w:w="55" w:type="dxa"/>
              <w:bottom w:w="55" w:type="dxa"/>
              <w:right w:w="55" w:type="dxa"/>
            </w:tcMar>
          </w:tcPr>
          <w:p>
            <w:r>
              <w:rPr>
                <w:sz w:val="14"/>
              </w:rPr>
              <w:t>Publication boundary</w:t>
            </w:r>
          </w:p>
        </w:tc>
        <w:tc>
          <w:tcPr>
            <w:tcW w:type="dxa" w:w="5083"/>
            <w:shd w:fill="F3F6F8"/>
            <w:tcMar>
              <w:top w:w="55" w:type="dxa"/>
              <w:left w:w="55" w:type="dxa"/>
              <w:bottom w:w="55" w:type="dxa"/>
              <w:right w:w="55" w:type="dxa"/>
            </w:tcMar>
          </w:tcPr>
          <w:p>
            <w:r>
              <w:rPr>
                <w:sz w:val="14"/>
              </w:rPr>
              <w:t>Independent methodology; not law, licensed engineering, safety approval, accredited certification or authorisation for hazardous testing.</w:t>
            </w:r>
          </w:p>
        </w:tc>
      </w:tr>
    </w:tbl>
    <w:p>
      <w:pPr>
        <w:pStyle w:val="Small"/>
      </w:pPr>
    </w:p>
    <w:p>
      <w:pPr>
        <w:pStyle w:val="Heading1"/>
      </w:pPr>
      <w:r>
        <w:t>Executive thesis</w:t>
      </w:r>
    </w:p>
    <w:p>
      <w:pPr>
        <w:pStyle w:val="Doctrine"/>
      </w:pPr>
      <w:r>
        <w:t>AIDCF assurance is a bounded, evidence-supported and accountable conclusion about whether the facilities and infrastructure supporting a defined AI Capability Instance can be reasonably relied upon to achieve required Service Outcomes within declared boundaries, states, operating conditions and time. It is not a guarantee, a generic quality label, a score, a maturity level or an inherited certificate.</w:t>
      </w:r>
    </w:p>
    <w:p>
      <w:pPr>
        <w:pStyle w:val="Heading2"/>
      </w:pPr>
      <w:r>
        <w:t>Constitutional reasoning chain</w:t>
      </w:r>
    </w:p>
    <w:p>
      <w:pPr>
        <w:pStyle w:val="Doctrine"/>
      </w:pPr>
      <w:r>
        <w:t>Decision Question -&gt; Capability Instance -&gt; Service Outcomes -&gt; Boundary and Operating Envelope -&gt; Assets and Dependencies -&gt; Adverse Conditions and Failure Paths -&gt; Safeguards and Recovery -&gt; Evidence and UNKNOWN -&gt; Critical Gates -&gt; Independent Review -&gt; Bounded Assurance Decision</w:t>
      </w:r>
    </w:p>
    <w:p>
      <w:r>
        <w:br w:type="page"/>
      </w:r>
    </w:p>
    <w:p>
      <w:pPr>
        <w:pStyle w:val="Heading1"/>
      </w:pPr>
      <w:r>
        <w:t>Contents</w:t>
      </w:r>
    </w:p>
    <w:p>
      <w:r>
        <w:t>1. Authority, scope and constitutional status</w:t>
      </w:r>
    </w:p>
    <w:p>
      <w:r>
        <w:t>2. Assurance architecture and terminology</w:t>
      </w:r>
    </w:p>
    <w:p>
      <w:r>
        <w:t>3. Capability and outcome principles</w:t>
      </w:r>
    </w:p>
    <w:p>
      <w:r>
        <w:t>4. Scope, boundary and state principles</w:t>
      </w:r>
    </w:p>
    <w:p>
      <w:r>
        <w:t>5. Dependency and concentration principles</w:t>
      </w:r>
    </w:p>
    <w:p>
      <w:r>
        <w:t>6. Failure, resilience and recovery principles</w:t>
      </w:r>
    </w:p>
    <w:p>
      <w:r>
        <w:t>7. Safeguard and validation principles</w:t>
      </w:r>
    </w:p>
    <w:p>
      <w:r>
        <w:t>8. Evidence and confidence principles</w:t>
      </w:r>
    </w:p>
    <w:p>
      <w:r>
        <w:t>9. UNKNOWN and limitation principles</w:t>
      </w:r>
    </w:p>
    <w:p>
      <w:r>
        <w:t>10. Critical-gate principles</w:t>
      </w:r>
    </w:p>
    <w:p>
      <w:r>
        <w:t>11. Cross-domain and graph-native principles</w:t>
      </w:r>
    </w:p>
    <w:p>
      <w:r>
        <w:t>12. Decision, scoring, maturity and reporting principles</w:t>
      </w:r>
    </w:p>
    <w:p>
      <w:r>
        <w:t>13. Independence, competence and ethics</w:t>
      </w:r>
    </w:p>
    <w:p>
      <w:r>
        <w:t>14. Lifecycle and continuing assurance</w:t>
      </w:r>
    </w:p>
    <w:p>
      <w:r>
        <w:t>15. Claim language and decision model</w:t>
      </w:r>
    </w:p>
    <w:p>
      <w:r>
        <w:t>16. Conformance and enforcement</w:t>
      </w:r>
    </w:p>
    <w:p>
      <w:r>
        <w:t>17. Machine-readable profile</w:t>
      </w:r>
    </w:p>
    <w:p>
      <w:r>
        <w:t>18. Worked applications and anti-patterns</w:t>
      </w:r>
    </w:p>
    <w:p>
      <w:r>
        <w:t>19. Appendices</w:t>
      </w:r>
    </w:p>
    <w:p>
      <w:r>
        <w:br w:type="page"/>
      </w:r>
    </w:p>
    <w:p>
      <w:pPr>
        <w:pStyle w:val="Heading1"/>
      </w:pPr>
      <w:r>
        <w:t>Part I - Authority, scope and constitutional status</w:t>
      </w:r>
    </w:p>
    <w:p>
      <w:pPr>
        <w:pStyle w:val="Heading2"/>
      </w:pPr>
      <w:r>
        <w:t>1. Purpose</w:t>
      </w:r>
    </w:p>
    <w:p>
      <w:r>
        <w:t>This standard establishes the non-negotiable principles that constrain how AIDCF requirements are designed, assessments are performed, evidence is interpreted and conclusions are issued. Downstream artifacts may operationalise these principles but shall not weaken, bypass or silently reinterpret them.</w:t>
      </w:r>
    </w:p>
    <w:p>
      <w:pPr>
        <w:pStyle w:val="Heading2"/>
      </w:pPr>
      <w:r>
        <w:t>2. Artifact precedence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Layer</w:t>
            </w:r>
          </w:p>
        </w:tc>
        <w:tc>
          <w:tcPr>
            <w:tcW w:type="dxa" w:w="5083"/>
            <w:shd w:fill="17365D"/>
            <w:tcMar>
              <w:top w:w="55" w:type="dxa"/>
              <w:left w:w="55" w:type="dxa"/>
              <w:bottom w:w="55" w:type="dxa"/>
              <w:right w:w="55" w:type="dxa"/>
            </w:tcMar>
          </w:tcPr>
          <w:p>
            <w:r>
              <w:rPr>
                <w:b/>
                <w:color w:val="FFFFFF"/>
                <w:sz w:val="15"/>
              </w:rPr>
              <w:t>Authority</w:t>
            </w:r>
          </w:p>
        </w:tc>
      </w:tr>
      <w:tr>
        <w:trPr>
          <w:cantSplit/>
        </w:trPr>
        <w:tc>
          <w:tcPr>
            <w:tcW w:type="dxa" w:w="5083"/>
            <w:tcMar>
              <w:top w:w="55" w:type="dxa"/>
              <w:left w:w="55" w:type="dxa"/>
              <w:bottom w:w="55" w:type="dxa"/>
              <w:right w:w="55" w:type="dxa"/>
            </w:tcMar>
          </w:tcPr>
          <w:p>
            <w:r>
              <w:rPr>
                <w:sz w:val="14"/>
              </w:rPr>
              <w:t>Manifesto</w:t>
            </w:r>
          </w:p>
        </w:tc>
        <w:tc>
          <w:tcPr>
            <w:tcW w:type="dxa" w:w="5083"/>
            <w:tcMar>
              <w:top w:w="55" w:type="dxa"/>
              <w:left w:w="55" w:type="dxa"/>
              <w:bottom w:w="55" w:type="dxa"/>
              <w:right w:w="55" w:type="dxa"/>
            </w:tcMar>
          </w:tcPr>
          <w:p>
            <w:r>
              <w:rPr>
                <w:sz w:val="14"/>
              </w:rPr>
              <w:t>Purpose, identity and public commitments.</w:t>
            </w:r>
          </w:p>
        </w:tc>
      </w:tr>
      <w:tr>
        <w:trPr>
          <w:cantSplit/>
        </w:trPr>
        <w:tc>
          <w:tcPr>
            <w:tcW w:type="dxa" w:w="5083"/>
            <w:shd w:fill="F3F6F8"/>
            <w:tcMar>
              <w:top w:w="55" w:type="dxa"/>
              <w:left w:w="55" w:type="dxa"/>
              <w:bottom w:w="55" w:type="dxa"/>
              <w:right w:w="55" w:type="dxa"/>
            </w:tcMar>
          </w:tcPr>
          <w:p>
            <w:r>
              <w:rPr>
                <w:sz w:val="14"/>
              </w:rPr>
              <w:t>Core Conceptual Model</w:t>
            </w:r>
          </w:p>
        </w:tc>
        <w:tc>
          <w:tcPr>
            <w:tcW w:type="dxa" w:w="5083"/>
            <w:shd w:fill="F3F6F8"/>
            <w:tcMar>
              <w:top w:w="55" w:type="dxa"/>
              <w:left w:w="55" w:type="dxa"/>
              <w:bottom w:w="55" w:type="dxa"/>
              <w:right w:w="55" w:type="dxa"/>
            </w:tcMar>
          </w:tcPr>
          <w:p>
            <w:r>
              <w:rPr>
                <w:sz w:val="14"/>
              </w:rPr>
              <w:t>Canonical meanings and reasoning.</w:t>
            </w:r>
          </w:p>
        </w:tc>
      </w:tr>
      <w:tr>
        <w:trPr>
          <w:cantSplit/>
        </w:trPr>
        <w:tc>
          <w:tcPr>
            <w:tcW w:type="dxa" w:w="5083"/>
            <w:tcMar>
              <w:top w:w="55" w:type="dxa"/>
              <w:left w:w="55" w:type="dxa"/>
              <w:bottom w:w="55" w:type="dxa"/>
              <w:right w:w="55" w:type="dxa"/>
            </w:tcMar>
          </w:tcPr>
          <w:p>
            <w:r>
              <w:rPr>
                <w:sz w:val="14"/>
              </w:rPr>
              <w:t>Artifacts 003-005</w:t>
            </w:r>
          </w:p>
        </w:tc>
        <w:tc>
          <w:tcPr>
            <w:tcW w:type="dxa" w:w="5083"/>
            <w:tcMar>
              <w:top w:w="55" w:type="dxa"/>
              <w:left w:w="55" w:type="dxa"/>
              <w:bottom w:w="55" w:type="dxa"/>
              <w:right w:w="55" w:type="dxa"/>
            </w:tcMar>
          </w:tcPr>
          <w:p>
            <w:r>
              <w:rPr>
                <w:sz w:val="14"/>
              </w:rPr>
              <w:t>Ontology, failure semantics and graph integration.</w:t>
            </w:r>
          </w:p>
        </w:tc>
      </w:tr>
      <w:tr>
        <w:trPr>
          <w:cantSplit/>
        </w:trPr>
        <w:tc>
          <w:tcPr>
            <w:tcW w:type="dxa" w:w="5083"/>
            <w:shd w:fill="F3F6F8"/>
            <w:tcMar>
              <w:top w:w="55" w:type="dxa"/>
              <w:left w:w="55" w:type="dxa"/>
              <w:bottom w:w="55" w:type="dxa"/>
              <w:right w:w="55" w:type="dxa"/>
            </w:tcMar>
          </w:tcPr>
          <w:p>
            <w:r>
              <w:rPr>
                <w:sz w:val="14"/>
              </w:rPr>
              <w:t>Artifact 006</w:t>
            </w:r>
          </w:p>
        </w:tc>
        <w:tc>
          <w:tcPr>
            <w:tcW w:type="dxa" w:w="5083"/>
            <w:shd w:fill="F3F6F8"/>
            <w:tcMar>
              <w:top w:w="55" w:type="dxa"/>
              <w:left w:w="55" w:type="dxa"/>
              <w:bottom w:w="55" w:type="dxa"/>
              <w:right w:w="55" w:type="dxa"/>
            </w:tcMar>
          </w:tcPr>
          <w:p>
            <w:r>
              <w:rPr>
                <w:sz w:val="14"/>
              </w:rPr>
              <w:t>Constitutional assurance rules.</w:t>
            </w:r>
          </w:p>
        </w:tc>
      </w:tr>
      <w:tr>
        <w:trPr>
          <w:cantSplit/>
        </w:trPr>
        <w:tc>
          <w:tcPr>
            <w:tcW w:type="dxa" w:w="5083"/>
            <w:tcMar>
              <w:top w:w="55" w:type="dxa"/>
              <w:left w:w="55" w:type="dxa"/>
              <w:bottom w:w="55" w:type="dxa"/>
              <w:right w:w="55" w:type="dxa"/>
            </w:tcMar>
          </w:tcPr>
          <w:p>
            <w:r>
              <w:rPr>
                <w:sz w:val="14"/>
              </w:rPr>
              <w:t>Downstream standards</w:t>
            </w:r>
          </w:p>
        </w:tc>
        <w:tc>
          <w:tcPr>
            <w:tcW w:type="dxa" w:w="5083"/>
            <w:tcMar>
              <w:top w:w="55" w:type="dxa"/>
              <w:left w:w="55" w:type="dxa"/>
              <w:bottom w:w="55" w:type="dxa"/>
              <w:right w:w="55" w:type="dxa"/>
            </w:tcMar>
          </w:tcPr>
          <w:p>
            <w:r>
              <w:rPr>
                <w:sz w:val="14"/>
              </w:rPr>
              <w:t>Operational controls, methods, scores, reports and schemes.</w:t>
            </w:r>
          </w:p>
        </w:tc>
      </w:tr>
      <w:tr>
        <w:trPr>
          <w:cantSplit/>
        </w:trPr>
        <w:tc>
          <w:tcPr>
            <w:tcW w:type="dxa" w:w="5083"/>
            <w:shd w:fill="F3F6F8"/>
            <w:tcMar>
              <w:top w:w="55" w:type="dxa"/>
              <w:left w:w="55" w:type="dxa"/>
              <w:bottom w:w="55" w:type="dxa"/>
              <w:right w:w="55" w:type="dxa"/>
            </w:tcMar>
          </w:tcPr>
          <w:p>
            <w:r>
              <w:rPr>
                <w:sz w:val="14"/>
              </w:rPr>
              <w:t>Tooling</w:t>
            </w:r>
          </w:p>
        </w:tc>
        <w:tc>
          <w:tcPr>
            <w:tcW w:type="dxa" w:w="5083"/>
            <w:shd w:fill="F3F6F8"/>
            <w:tcMar>
              <w:top w:w="55" w:type="dxa"/>
              <w:left w:w="55" w:type="dxa"/>
              <w:bottom w:w="55" w:type="dxa"/>
              <w:right w:w="55" w:type="dxa"/>
            </w:tcMar>
          </w:tcPr>
          <w:p>
            <w:r>
              <w:rPr>
                <w:sz w:val="14"/>
              </w:rPr>
              <w:t>Declared implementation only, never hidden authority.</w:t>
            </w:r>
          </w:p>
        </w:tc>
      </w:tr>
    </w:tbl>
    <w:p>
      <w:pPr>
        <w:pStyle w:val="Small"/>
      </w:pPr>
    </w:p>
    <w:p>
      <w:pPr>
        <w:pStyle w:val="Heading2"/>
      </w:pPr>
      <w:r>
        <w:t>3. Constitutional invariants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ID</w:t>
            </w:r>
          </w:p>
        </w:tc>
        <w:tc>
          <w:tcPr>
            <w:tcW w:type="dxa" w:w="5083"/>
            <w:shd w:fill="17365D"/>
            <w:tcMar>
              <w:top w:w="55" w:type="dxa"/>
              <w:left w:w="55" w:type="dxa"/>
              <w:bottom w:w="55" w:type="dxa"/>
              <w:right w:w="55" w:type="dxa"/>
            </w:tcMar>
          </w:tcPr>
          <w:p>
            <w:r>
              <w:rPr>
                <w:b/>
                <w:color w:val="FFFFFF"/>
                <w:sz w:val="15"/>
              </w:rPr>
              <w:t>Invariant</w:t>
            </w:r>
          </w:p>
        </w:tc>
      </w:tr>
      <w:tr>
        <w:trPr>
          <w:cantSplit/>
        </w:trPr>
        <w:tc>
          <w:tcPr>
            <w:tcW w:type="dxa" w:w="5083"/>
            <w:tcMar>
              <w:top w:w="55" w:type="dxa"/>
              <w:left w:w="55" w:type="dxa"/>
              <w:bottom w:w="55" w:type="dxa"/>
              <w:right w:w="55" w:type="dxa"/>
            </w:tcMar>
          </w:tcPr>
          <w:p>
            <w:r>
              <w:rPr>
                <w:sz w:val="14"/>
              </w:rPr>
              <w:t>CI-01</w:t>
            </w:r>
          </w:p>
        </w:tc>
        <w:tc>
          <w:tcPr>
            <w:tcW w:type="dxa" w:w="5083"/>
            <w:tcMar>
              <w:top w:w="55" w:type="dxa"/>
              <w:left w:w="55" w:type="dxa"/>
              <w:bottom w:w="55" w:type="dxa"/>
              <w:right w:w="55" w:type="dxa"/>
            </w:tcMar>
          </w:tcPr>
          <w:p>
            <w:r>
              <w:rPr>
                <w:sz w:val="14"/>
              </w:rPr>
              <w:t>Capability and Service Outcome are the primary assurance object.</w:t>
            </w:r>
          </w:p>
        </w:tc>
      </w:tr>
      <w:tr>
        <w:trPr>
          <w:cantSplit/>
        </w:trPr>
        <w:tc>
          <w:tcPr>
            <w:tcW w:type="dxa" w:w="5083"/>
            <w:shd w:fill="F3F6F8"/>
            <w:tcMar>
              <w:top w:w="55" w:type="dxa"/>
              <w:left w:w="55" w:type="dxa"/>
              <w:bottom w:w="55" w:type="dxa"/>
              <w:right w:w="55" w:type="dxa"/>
            </w:tcMar>
          </w:tcPr>
          <w:p>
            <w:r>
              <w:rPr>
                <w:sz w:val="14"/>
              </w:rPr>
              <w:t>CI-02</w:t>
            </w:r>
          </w:p>
        </w:tc>
        <w:tc>
          <w:tcPr>
            <w:tcW w:type="dxa" w:w="5083"/>
            <w:shd w:fill="F3F6F8"/>
            <w:tcMar>
              <w:top w:w="55" w:type="dxa"/>
              <w:left w:w="55" w:type="dxa"/>
              <w:bottom w:w="55" w:type="dxa"/>
              <w:right w:w="55" w:type="dxa"/>
            </w:tcMar>
          </w:tcPr>
          <w:p>
            <w:r>
              <w:rPr>
                <w:sz w:val="14"/>
              </w:rPr>
              <w:t>Assertions do not become facts without evidence and review.</w:t>
            </w:r>
          </w:p>
        </w:tc>
      </w:tr>
      <w:tr>
        <w:trPr>
          <w:cantSplit/>
        </w:trPr>
        <w:tc>
          <w:tcPr>
            <w:tcW w:type="dxa" w:w="5083"/>
            <w:tcMar>
              <w:top w:w="55" w:type="dxa"/>
              <w:left w:w="55" w:type="dxa"/>
              <w:bottom w:w="55" w:type="dxa"/>
              <w:right w:w="55" w:type="dxa"/>
            </w:tcMar>
          </w:tcPr>
          <w:p>
            <w:r>
              <w:rPr>
                <w:sz w:val="14"/>
              </w:rPr>
              <w:t>CI-03</w:t>
            </w:r>
          </w:p>
        </w:tc>
        <w:tc>
          <w:tcPr>
            <w:tcW w:type="dxa" w:w="5083"/>
            <w:tcMar>
              <w:top w:w="55" w:type="dxa"/>
              <w:left w:w="55" w:type="dxa"/>
              <w:bottom w:w="55" w:type="dxa"/>
              <w:right w:w="55" w:type="dxa"/>
            </w:tcMar>
          </w:tcPr>
          <w:p>
            <w:r>
              <w:rPr>
                <w:sz w:val="14"/>
              </w:rPr>
              <w:t>UNKNOWN remains visible and non-favourable.</w:t>
            </w:r>
          </w:p>
        </w:tc>
      </w:tr>
      <w:tr>
        <w:trPr>
          <w:cantSplit/>
        </w:trPr>
        <w:tc>
          <w:tcPr>
            <w:tcW w:type="dxa" w:w="5083"/>
            <w:shd w:fill="F3F6F8"/>
            <w:tcMar>
              <w:top w:w="55" w:type="dxa"/>
              <w:left w:w="55" w:type="dxa"/>
              <w:bottom w:w="55" w:type="dxa"/>
              <w:right w:w="55" w:type="dxa"/>
            </w:tcMar>
          </w:tcPr>
          <w:p>
            <w:r>
              <w:rPr>
                <w:sz w:val="14"/>
              </w:rPr>
              <w:t>CI-04</w:t>
            </w:r>
          </w:p>
        </w:tc>
        <w:tc>
          <w:tcPr>
            <w:tcW w:type="dxa" w:w="5083"/>
            <w:shd w:fill="F3F6F8"/>
            <w:tcMar>
              <w:top w:w="55" w:type="dxa"/>
              <w:left w:w="55" w:type="dxa"/>
              <w:bottom w:w="55" w:type="dxa"/>
              <w:right w:w="55" w:type="dxa"/>
            </w:tcMar>
          </w:tcPr>
          <w:p>
            <w:r>
              <w:rPr>
                <w:sz w:val="14"/>
              </w:rPr>
              <w:t>Critical gates cannot be averaged away.</w:t>
            </w:r>
          </w:p>
        </w:tc>
      </w:tr>
      <w:tr>
        <w:trPr>
          <w:cantSplit/>
        </w:trPr>
        <w:tc>
          <w:tcPr>
            <w:tcW w:type="dxa" w:w="5083"/>
            <w:tcMar>
              <w:top w:w="55" w:type="dxa"/>
              <w:left w:w="55" w:type="dxa"/>
              <w:bottom w:w="55" w:type="dxa"/>
              <w:right w:w="55" w:type="dxa"/>
            </w:tcMar>
          </w:tcPr>
          <w:p>
            <w:r>
              <w:rPr>
                <w:sz w:val="14"/>
              </w:rPr>
              <w:t>CI-05</w:t>
            </w:r>
          </w:p>
        </w:tc>
        <w:tc>
          <w:tcPr>
            <w:tcW w:type="dxa" w:w="5083"/>
            <w:tcMar>
              <w:top w:w="55" w:type="dxa"/>
              <w:left w:w="55" w:type="dxa"/>
              <w:bottom w:w="55" w:type="dxa"/>
              <w:right w:w="55" w:type="dxa"/>
            </w:tcMar>
          </w:tcPr>
          <w:p>
            <w:r>
              <w:rPr>
                <w:sz w:val="14"/>
              </w:rPr>
              <w:t>Cross-boundary dependencies remain visible.</w:t>
            </w:r>
          </w:p>
        </w:tc>
      </w:tr>
      <w:tr>
        <w:trPr>
          <w:cantSplit/>
        </w:trPr>
        <w:tc>
          <w:tcPr>
            <w:tcW w:type="dxa" w:w="5083"/>
            <w:shd w:fill="F3F6F8"/>
            <w:tcMar>
              <w:top w:w="55" w:type="dxa"/>
              <w:left w:w="55" w:type="dxa"/>
              <w:bottom w:w="55" w:type="dxa"/>
              <w:right w:w="55" w:type="dxa"/>
            </w:tcMar>
          </w:tcPr>
          <w:p>
            <w:r>
              <w:rPr>
                <w:sz w:val="14"/>
              </w:rPr>
              <w:t>CI-06</w:t>
            </w:r>
          </w:p>
        </w:tc>
        <w:tc>
          <w:tcPr>
            <w:tcW w:type="dxa" w:w="5083"/>
            <w:shd w:fill="F3F6F8"/>
            <w:tcMar>
              <w:top w:w="55" w:type="dxa"/>
              <w:left w:w="55" w:type="dxa"/>
              <w:bottom w:w="55" w:type="dxa"/>
              <w:right w:w="55" w:type="dxa"/>
            </w:tcMar>
          </w:tcPr>
          <w:p>
            <w:r>
              <w:rPr>
                <w:sz w:val="14"/>
              </w:rPr>
              <w:t>Designed, installed, commissioned, observed and tested states remain distinct.</w:t>
            </w:r>
          </w:p>
        </w:tc>
      </w:tr>
      <w:tr>
        <w:trPr>
          <w:cantSplit/>
        </w:trPr>
        <w:tc>
          <w:tcPr>
            <w:tcW w:type="dxa" w:w="5083"/>
            <w:tcMar>
              <w:top w:w="55" w:type="dxa"/>
              <w:left w:w="55" w:type="dxa"/>
              <w:bottom w:w="55" w:type="dxa"/>
              <w:right w:w="55" w:type="dxa"/>
            </w:tcMar>
          </w:tcPr>
          <w:p>
            <w:r>
              <w:rPr>
                <w:sz w:val="14"/>
              </w:rPr>
              <w:t>CI-07</w:t>
            </w:r>
          </w:p>
        </w:tc>
        <w:tc>
          <w:tcPr>
            <w:tcW w:type="dxa" w:w="5083"/>
            <w:tcMar>
              <w:top w:w="55" w:type="dxa"/>
              <w:left w:w="55" w:type="dxa"/>
              <w:bottom w:w="55" w:type="dxa"/>
              <w:right w:w="55" w:type="dxa"/>
            </w:tcMar>
          </w:tcPr>
          <w:p>
            <w:r>
              <w:rPr>
                <w:sz w:val="14"/>
              </w:rPr>
              <w:t>Conclusions stay bounded by scope, state, time and evidence.</w:t>
            </w:r>
          </w:p>
        </w:tc>
      </w:tr>
      <w:tr>
        <w:trPr>
          <w:cantSplit/>
        </w:trPr>
        <w:tc>
          <w:tcPr>
            <w:tcW w:type="dxa" w:w="5083"/>
            <w:shd w:fill="F3F6F8"/>
            <w:tcMar>
              <w:top w:w="55" w:type="dxa"/>
              <w:left w:w="55" w:type="dxa"/>
              <w:bottom w:w="55" w:type="dxa"/>
              <w:right w:w="55" w:type="dxa"/>
            </w:tcMar>
          </w:tcPr>
          <w:p>
            <w:r>
              <w:rPr>
                <w:sz w:val="14"/>
              </w:rPr>
              <w:t>CI-08</w:t>
            </w:r>
          </w:p>
        </w:tc>
        <w:tc>
          <w:tcPr>
            <w:tcW w:type="dxa" w:w="5083"/>
            <w:shd w:fill="F3F6F8"/>
            <w:tcMar>
              <w:top w:w="55" w:type="dxa"/>
              <w:left w:w="55" w:type="dxa"/>
              <w:bottom w:w="55" w:type="dxa"/>
              <w:right w:w="55" w:type="dxa"/>
            </w:tcMar>
          </w:tcPr>
          <w:p>
            <w:r>
              <w:rPr>
                <w:sz w:val="14"/>
              </w:rPr>
              <w:t>Material change can invalidate a prior conclusion.</w:t>
            </w:r>
          </w:p>
        </w:tc>
      </w:tr>
      <w:tr>
        <w:trPr>
          <w:cantSplit/>
        </w:trPr>
        <w:tc>
          <w:tcPr>
            <w:tcW w:type="dxa" w:w="5083"/>
            <w:tcMar>
              <w:top w:w="55" w:type="dxa"/>
              <w:left w:w="55" w:type="dxa"/>
              <w:bottom w:w="55" w:type="dxa"/>
              <w:right w:w="55" w:type="dxa"/>
            </w:tcMar>
          </w:tcPr>
          <w:p>
            <w:r>
              <w:rPr>
                <w:sz w:val="14"/>
              </w:rPr>
              <w:t>CI-09</w:t>
            </w:r>
          </w:p>
        </w:tc>
        <w:tc>
          <w:tcPr>
            <w:tcW w:type="dxa" w:w="5083"/>
            <w:tcMar>
              <w:top w:w="55" w:type="dxa"/>
              <w:left w:w="55" w:type="dxa"/>
              <w:bottom w:w="55" w:type="dxa"/>
              <w:right w:w="55" w:type="dxa"/>
            </w:tcMar>
          </w:tcPr>
          <w:p>
            <w:r>
              <w:rPr>
                <w:sz w:val="14"/>
              </w:rPr>
              <w:t>Automation proposes; accountable authority approves.</w:t>
            </w:r>
          </w:p>
        </w:tc>
      </w:tr>
      <w:tr>
        <w:trPr>
          <w:cantSplit/>
        </w:trPr>
        <w:tc>
          <w:tcPr>
            <w:tcW w:type="dxa" w:w="5083"/>
            <w:shd w:fill="F3F6F8"/>
            <w:tcMar>
              <w:top w:w="55" w:type="dxa"/>
              <w:left w:w="55" w:type="dxa"/>
              <w:bottom w:w="55" w:type="dxa"/>
              <w:right w:w="55" w:type="dxa"/>
            </w:tcMar>
          </w:tcPr>
          <w:p>
            <w:r>
              <w:rPr>
                <w:sz w:val="14"/>
              </w:rPr>
              <w:t>CI-10</w:t>
            </w:r>
          </w:p>
        </w:tc>
        <w:tc>
          <w:tcPr>
            <w:tcW w:type="dxa" w:w="5083"/>
            <w:shd w:fill="F3F6F8"/>
            <w:tcMar>
              <w:top w:w="55" w:type="dxa"/>
              <w:left w:w="55" w:type="dxa"/>
              <w:bottom w:w="55" w:type="dxa"/>
              <w:right w:w="55" w:type="dxa"/>
            </w:tcMar>
          </w:tcPr>
          <w:p>
            <w:r>
              <w:rPr>
                <w:sz w:val="14"/>
              </w:rPr>
              <w:t>AIDCF and AI Trust Graph retain separate native conclusions.</w:t>
            </w:r>
          </w:p>
        </w:tc>
      </w:tr>
    </w:tbl>
    <w:p>
      <w:pPr>
        <w:pStyle w:val="Small"/>
      </w:pPr>
    </w:p>
    <w:p>
      <w:pPr>
        <w:pStyle w:val="Heading2"/>
      </w:pPr>
      <w:r>
        <w:t>4. Non-substitution</w:t>
      </w:r>
    </w:p>
    <w:p>
      <w:pPr>
        <w:pStyle w:val="ListBullet"/>
      </w:pPr>
      <w:r>
        <w:t>Does not replace licensed engineering or statutory approval.</w:t>
      </w:r>
    </w:p>
    <w:p>
      <w:pPr>
        <w:pStyle w:val="ListBullet"/>
      </w:pPr>
      <w:r>
        <w:t>Does not determine legal compliance unless separately authorised.</w:t>
      </w:r>
    </w:p>
    <w:p>
      <w:pPr>
        <w:pStyle w:val="ListBullet"/>
      </w:pPr>
      <w:r>
        <w:t>Does not authorise intrusive or hazardous testing.</w:t>
      </w:r>
    </w:p>
    <w:p>
      <w:pPr>
        <w:pStyle w:val="ListBullet"/>
      </w:pPr>
      <w:r>
        <w:t>Does not transfer operational accountability from owners to assessors.</w:t>
      </w:r>
    </w:p>
    <w:p>
      <w:pPr>
        <w:pStyle w:val="Heading1"/>
      </w:pPr>
      <w:r>
        <w:t>Part II - Assurance architecture and terminology</w:t>
      </w:r>
    </w:p>
    <w:p>
      <w:pPr>
        <w:pStyle w:val="Heading2"/>
      </w:pPr>
      <w:r>
        <w:t>5. Definition of assurance</w:t>
      </w:r>
    </w:p>
    <w:p>
      <w:r>
        <w:t>Assurance is a reasoned and reviewable level of confidence, for a defined decision, that specified claims about a Capability Instance and supporting infrastructure are supported by sufficient appropriate evidence within a declared scope, state, period and set of limitations.</w:t>
      </w:r>
    </w:p>
    <w:p>
      <w:pPr>
        <w:pStyle w:val="Heading2"/>
      </w:pPr>
      <w:r>
        <w:t>6. Assurance levels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17365D"/>
            <w:tcMar>
              <w:top w:w="55" w:type="dxa"/>
              <w:left w:w="55" w:type="dxa"/>
              <w:bottom w:w="55" w:type="dxa"/>
              <w:right w:w="55" w:type="dxa"/>
            </w:tcMar>
          </w:tcPr>
          <w:p>
            <w:r>
              <w:rPr>
                <w:b/>
                <w:color w:val="FFFFFF"/>
                <w:sz w:val="15"/>
              </w:rPr>
              <w:t>Level</w:t>
            </w:r>
          </w:p>
        </w:tc>
        <w:tc>
          <w:tcPr>
            <w:tcW w:type="dxa" w:w="3389"/>
            <w:shd w:fill="17365D"/>
            <w:tcMar>
              <w:top w:w="55" w:type="dxa"/>
              <w:left w:w="55" w:type="dxa"/>
              <w:bottom w:w="55" w:type="dxa"/>
              <w:right w:w="55" w:type="dxa"/>
            </w:tcMar>
          </w:tcPr>
          <w:p>
            <w:r>
              <w:rPr>
                <w:b/>
                <w:color w:val="FFFFFF"/>
                <w:sz w:val="15"/>
              </w:rPr>
              <w:t>Permitted conclusion</w:t>
            </w:r>
          </w:p>
        </w:tc>
        <w:tc>
          <w:tcPr>
            <w:tcW w:type="dxa" w:w="3389"/>
            <w:shd w:fill="17365D"/>
            <w:tcMar>
              <w:top w:w="55" w:type="dxa"/>
              <w:left w:w="55" w:type="dxa"/>
              <w:bottom w:w="55" w:type="dxa"/>
              <w:right w:w="55" w:type="dxa"/>
            </w:tcMar>
          </w:tcPr>
          <w:p>
            <w:r>
              <w:rPr>
                <w:b/>
                <w:color w:val="FFFFFF"/>
                <w:sz w:val="15"/>
              </w:rPr>
              <w:t>Minimum basis</w:t>
            </w:r>
          </w:p>
        </w:tc>
      </w:tr>
      <w:tr>
        <w:trPr>
          <w:cantSplit/>
        </w:trPr>
        <w:tc>
          <w:tcPr>
            <w:tcW w:type="dxa" w:w="3389"/>
            <w:tcMar>
              <w:top w:w="55" w:type="dxa"/>
              <w:left w:w="55" w:type="dxa"/>
              <w:bottom w:w="55" w:type="dxa"/>
              <w:right w:w="55" w:type="dxa"/>
            </w:tcMar>
          </w:tcPr>
          <w:p>
            <w:r>
              <w:rPr>
                <w:sz w:val="14"/>
              </w:rPr>
              <w:t>A0 No assurance</w:t>
            </w:r>
          </w:p>
        </w:tc>
        <w:tc>
          <w:tcPr>
            <w:tcW w:type="dxa" w:w="3389"/>
            <w:tcMar>
              <w:top w:w="55" w:type="dxa"/>
              <w:left w:w="55" w:type="dxa"/>
              <w:bottom w:w="55" w:type="dxa"/>
              <w:right w:w="55" w:type="dxa"/>
            </w:tcMar>
          </w:tcPr>
          <w:p>
            <w:r>
              <w:rPr>
                <w:sz w:val="14"/>
              </w:rPr>
              <w:t>No positive conclusion.</w:t>
            </w:r>
          </w:p>
        </w:tc>
        <w:tc>
          <w:tcPr>
            <w:tcW w:type="dxa" w:w="3389"/>
            <w:tcMar>
              <w:top w:w="55" w:type="dxa"/>
              <w:left w:w="55" w:type="dxa"/>
              <w:bottom w:w="55" w:type="dxa"/>
              <w:right w:w="55" w:type="dxa"/>
            </w:tcMar>
          </w:tcPr>
          <w:p>
            <w:r>
              <w:rPr>
                <w:sz w:val="14"/>
              </w:rPr>
              <w:t>No/insufficient evidence or critical uncertainty.</w:t>
            </w:r>
          </w:p>
        </w:tc>
      </w:tr>
      <w:tr>
        <w:trPr>
          <w:cantSplit/>
        </w:trPr>
        <w:tc>
          <w:tcPr>
            <w:tcW w:type="dxa" w:w="3389"/>
            <w:shd w:fill="F3F6F8"/>
            <w:tcMar>
              <w:top w:w="55" w:type="dxa"/>
              <w:left w:w="55" w:type="dxa"/>
              <w:bottom w:w="55" w:type="dxa"/>
              <w:right w:w="55" w:type="dxa"/>
            </w:tcMar>
          </w:tcPr>
          <w:p>
            <w:r>
              <w:rPr>
                <w:sz w:val="14"/>
              </w:rPr>
              <w:t>A1 Descriptive</w:t>
            </w:r>
          </w:p>
        </w:tc>
        <w:tc>
          <w:tcPr>
            <w:tcW w:type="dxa" w:w="3389"/>
            <w:shd w:fill="F3F6F8"/>
            <w:tcMar>
              <w:top w:w="55" w:type="dxa"/>
              <w:left w:w="55" w:type="dxa"/>
              <w:bottom w:w="55" w:type="dxa"/>
              <w:right w:w="55" w:type="dxa"/>
            </w:tcMar>
          </w:tcPr>
          <w:p>
            <w:r>
              <w:rPr>
                <w:sz w:val="14"/>
              </w:rPr>
              <w:t>Known state described.</w:t>
            </w:r>
          </w:p>
        </w:tc>
        <w:tc>
          <w:tcPr>
            <w:tcW w:type="dxa" w:w="3389"/>
            <w:shd w:fill="F3F6F8"/>
            <w:tcMar>
              <w:top w:w="55" w:type="dxa"/>
              <w:left w:w="55" w:type="dxa"/>
              <w:bottom w:w="55" w:type="dxa"/>
              <w:right w:w="55" w:type="dxa"/>
            </w:tcMar>
          </w:tcPr>
          <w:p>
            <w:r>
              <w:rPr>
                <w:sz w:val="14"/>
              </w:rPr>
              <w:t>Traceable inventory and observations.</w:t>
            </w:r>
          </w:p>
        </w:tc>
      </w:tr>
      <w:tr>
        <w:trPr>
          <w:cantSplit/>
        </w:trPr>
        <w:tc>
          <w:tcPr>
            <w:tcW w:type="dxa" w:w="3389"/>
            <w:tcMar>
              <w:top w:w="55" w:type="dxa"/>
              <w:left w:w="55" w:type="dxa"/>
              <w:bottom w:w="55" w:type="dxa"/>
              <w:right w:w="55" w:type="dxa"/>
            </w:tcMar>
          </w:tcPr>
          <w:p>
            <w:r>
              <w:rPr>
                <w:sz w:val="14"/>
              </w:rPr>
              <w:t>A2 Design</w:t>
            </w:r>
          </w:p>
        </w:tc>
        <w:tc>
          <w:tcPr>
            <w:tcW w:type="dxa" w:w="3389"/>
            <w:tcMar>
              <w:top w:w="55" w:type="dxa"/>
              <w:left w:w="55" w:type="dxa"/>
              <w:bottom w:w="55" w:type="dxa"/>
              <w:right w:w="55" w:type="dxa"/>
            </w:tcMar>
          </w:tcPr>
          <w:p>
            <w:r>
              <w:rPr>
                <w:sz w:val="14"/>
              </w:rPr>
              <w:t>Requirements/design supported.</w:t>
            </w:r>
          </w:p>
        </w:tc>
        <w:tc>
          <w:tcPr>
            <w:tcW w:type="dxa" w:w="3389"/>
            <w:tcMar>
              <w:top w:w="55" w:type="dxa"/>
              <w:left w:w="55" w:type="dxa"/>
              <w:bottom w:w="55" w:type="dxa"/>
              <w:right w:w="55" w:type="dxa"/>
            </w:tcMar>
          </w:tcPr>
          <w:p>
            <w:r>
              <w:rPr>
                <w:sz w:val="14"/>
              </w:rPr>
              <w:t>Approved design evidence and competent review.</w:t>
            </w:r>
          </w:p>
        </w:tc>
      </w:tr>
      <w:tr>
        <w:trPr>
          <w:cantSplit/>
        </w:trPr>
        <w:tc>
          <w:tcPr>
            <w:tcW w:type="dxa" w:w="3389"/>
            <w:shd w:fill="F3F6F8"/>
            <w:tcMar>
              <w:top w:w="55" w:type="dxa"/>
              <w:left w:w="55" w:type="dxa"/>
              <w:bottom w:w="55" w:type="dxa"/>
              <w:right w:w="55" w:type="dxa"/>
            </w:tcMar>
          </w:tcPr>
          <w:p>
            <w:r>
              <w:rPr>
                <w:sz w:val="14"/>
              </w:rPr>
              <w:t>A3 Implementation</w:t>
            </w:r>
          </w:p>
        </w:tc>
        <w:tc>
          <w:tcPr>
            <w:tcW w:type="dxa" w:w="3389"/>
            <w:shd w:fill="F3F6F8"/>
            <w:tcMar>
              <w:top w:w="55" w:type="dxa"/>
              <w:left w:w="55" w:type="dxa"/>
              <w:bottom w:w="55" w:type="dxa"/>
              <w:right w:w="55" w:type="dxa"/>
            </w:tcMar>
          </w:tcPr>
          <w:p>
            <w:r>
              <w:rPr>
                <w:sz w:val="14"/>
              </w:rPr>
              <w:t>Measures implemented in observed scope.</w:t>
            </w:r>
          </w:p>
        </w:tc>
        <w:tc>
          <w:tcPr>
            <w:tcW w:type="dxa" w:w="3389"/>
            <w:shd w:fill="F3F6F8"/>
            <w:tcMar>
              <w:top w:w="55" w:type="dxa"/>
              <w:left w:w="55" w:type="dxa"/>
              <w:bottom w:w="55" w:type="dxa"/>
              <w:right w:w="55" w:type="dxa"/>
            </w:tcMar>
          </w:tcPr>
          <w:p>
            <w:r>
              <w:rPr>
                <w:sz w:val="14"/>
              </w:rPr>
              <w:t>Corroborated technical/as-built evidence.</w:t>
            </w:r>
          </w:p>
        </w:tc>
      </w:tr>
      <w:tr>
        <w:trPr>
          <w:cantSplit/>
        </w:trPr>
        <w:tc>
          <w:tcPr>
            <w:tcW w:type="dxa" w:w="3389"/>
            <w:tcMar>
              <w:top w:w="55" w:type="dxa"/>
              <w:left w:w="55" w:type="dxa"/>
              <w:bottom w:w="55" w:type="dxa"/>
              <w:right w:w="55" w:type="dxa"/>
            </w:tcMar>
          </w:tcPr>
          <w:p>
            <w:r>
              <w:rPr>
                <w:sz w:val="14"/>
              </w:rPr>
              <w:t>A4 Operating</w:t>
            </w:r>
          </w:p>
        </w:tc>
        <w:tc>
          <w:tcPr>
            <w:tcW w:type="dxa" w:w="3389"/>
            <w:tcMar>
              <w:top w:w="55" w:type="dxa"/>
              <w:left w:w="55" w:type="dxa"/>
              <w:bottom w:w="55" w:type="dxa"/>
              <w:right w:w="55" w:type="dxa"/>
            </w:tcMar>
          </w:tcPr>
          <w:p>
            <w:r>
              <w:rPr>
                <w:sz w:val="14"/>
              </w:rPr>
              <w:t>Measures effective for tested conditions/period.</w:t>
            </w:r>
          </w:p>
        </w:tc>
        <w:tc>
          <w:tcPr>
            <w:tcW w:type="dxa" w:w="3389"/>
            <w:tcMar>
              <w:top w:w="55" w:type="dxa"/>
              <w:left w:w="55" w:type="dxa"/>
              <w:bottom w:w="55" w:type="dxa"/>
              <w:right w:w="55" w:type="dxa"/>
            </w:tcMar>
          </w:tcPr>
          <w:p>
            <w:r>
              <w:rPr>
                <w:sz w:val="14"/>
              </w:rPr>
              <w:t>Representative operating/test evidence.</w:t>
            </w:r>
          </w:p>
        </w:tc>
      </w:tr>
      <w:tr>
        <w:trPr>
          <w:cantSplit/>
        </w:trPr>
        <w:tc>
          <w:tcPr>
            <w:tcW w:type="dxa" w:w="3389"/>
            <w:shd w:fill="F3F6F8"/>
            <w:tcMar>
              <w:top w:w="55" w:type="dxa"/>
              <w:left w:w="55" w:type="dxa"/>
              <w:bottom w:w="55" w:type="dxa"/>
              <w:right w:w="55" w:type="dxa"/>
            </w:tcMar>
          </w:tcPr>
          <w:p>
            <w:r>
              <w:rPr>
                <w:sz w:val="14"/>
              </w:rPr>
              <w:t>A5 Resilience</w:t>
            </w:r>
          </w:p>
        </w:tc>
        <w:tc>
          <w:tcPr>
            <w:tcW w:type="dxa" w:w="3389"/>
            <w:shd w:fill="F3F6F8"/>
            <w:tcMar>
              <w:top w:w="55" w:type="dxa"/>
              <w:left w:w="55" w:type="dxa"/>
              <w:bottom w:w="55" w:type="dxa"/>
              <w:right w:w="55" w:type="dxa"/>
            </w:tcMar>
          </w:tcPr>
          <w:p>
            <w:r>
              <w:rPr>
                <w:sz w:val="14"/>
              </w:rPr>
              <w:t>Capability sustained or recovered for defined scenarios.</w:t>
            </w:r>
          </w:p>
        </w:tc>
        <w:tc>
          <w:tcPr>
            <w:tcW w:type="dxa" w:w="3389"/>
            <w:shd w:fill="F3F6F8"/>
            <w:tcMar>
              <w:top w:w="55" w:type="dxa"/>
              <w:left w:w="55" w:type="dxa"/>
              <w:bottom w:w="55" w:type="dxa"/>
              <w:right w:w="55" w:type="dxa"/>
            </w:tcMar>
          </w:tcPr>
          <w:p>
            <w:r>
              <w:rPr>
                <w:sz w:val="14"/>
              </w:rPr>
              <w:t>Cross-domain scenario, gate and recovery evidence.</w:t>
            </w:r>
          </w:p>
        </w:tc>
      </w:tr>
    </w:tbl>
    <w:p>
      <w:pPr>
        <w:pStyle w:val="Small"/>
      </w:pPr>
    </w:p>
    <w:p>
      <w:pPr>
        <w:pStyle w:val="Heading2"/>
      </w:pPr>
      <w:r>
        <w:t>7. Mandatory distinctions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Do not collapse</w:t>
            </w:r>
          </w:p>
        </w:tc>
        <w:tc>
          <w:tcPr>
            <w:tcW w:type="dxa" w:w="5083"/>
            <w:shd w:fill="17365D"/>
            <w:tcMar>
              <w:top w:w="55" w:type="dxa"/>
              <w:left w:w="55" w:type="dxa"/>
              <w:bottom w:w="55" w:type="dxa"/>
              <w:right w:w="55" w:type="dxa"/>
            </w:tcMar>
          </w:tcPr>
          <w:p>
            <w:r>
              <w:rPr>
                <w:b/>
                <w:color w:val="FFFFFF"/>
                <w:sz w:val="15"/>
              </w:rPr>
              <w:t>Reason</w:t>
            </w:r>
          </w:p>
        </w:tc>
      </w:tr>
      <w:tr>
        <w:trPr>
          <w:cantSplit/>
        </w:trPr>
        <w:tc>
          <w:tcPr>
            <w:tcW w:type="dxa" w:w="5083"/>
            <w:tcMar>
              <w:top w:w="55" w:type="dxa"/>
              <w:left w:w="55" w:type="dxa"/>
              <w:bottom w:w="55" w:type="dxa"/>
              <w:right w:w="55" w:type="dxa"/>
            </w:tcMar>
          </w:tcPr>
          <w:p>
            <w:r>
              <w:rPr>
                <w:sz w:val="14"/>
              </w:rPr>
              <w:t>Assurance / guarantee</w:t>
            </w:r>
          </w:p>
        </w:tc>
        <w:tc>
          <w:tcPr>
            <w:tcW w:type="dxa" w:w="5083"/>
            <w:tcMar>
              <w:top w:w="55" w:type="dxa"/>
              <w:left w:w="55" w:type="dxa"/>
              <w:bottom w:w="55" w:type="dxa"/>
              <w:right w:w="55" w:type="dxa"/>
            </w:tcMar>
          </w:tcPr>
          <w:p>
            <w:r>
              <w:rPr>
                <w:sz w:val="14"/>
              </w:rPr>
              <w:t>Assurance is bounded confidence, not certainty.</w:t>
            </w:r>
          </w:p>
        </w:tc>
      </w:tr>
      <w:tr>
        <w:trPr>
          <w:cantSplit/>
        </w:trPr>
        <w:tc>
          <w:tcPr>
            <w:tcW w:type="dxa" w:w="5083"/>
            <w:shd w:fill="F3F6F8"/>
            <w:tcMar>
              <w:top w:w="55" w:type="dxa"/>
              <w:left w:w="55" w:type="dxa"/>
              <w:bottom w:w="55" w:type="dxa"/>
              <w:right w:w="55" w:type="dxa"/>
            </w:tcMar>
          </w:tcPr>
          <w:p>
            <w:r>
              <w:rPr>
                <w:sz w:val="14"/>
              </w:rPr>
              <w:t>Evidence grade / confidence</w:t>
            </w:r>
          </w:p>
        </w:tc>
        <w:tc>
          <w:tcPr>
            <w:tcW w:type="dxa" w:w="5083"/>
            <w:shd w:fill="F3F6F8"/>
            <w:tcMar>
              <w:top w:w="55" w:type="dxa"/>
              <w:left w:w="55" w:type="dxa"/>
              <w:bottom w:w="55" w:type="dxa"/>
              <w:right w:w="55" w:type="dxa"/>
            </w:tcMar>
          </w:tcPr>
          <w:p>
            <w:r>
              <w:rPr>
                <w:sz w:val="14"/>
              </w:rPr>
              <w:t>Support strength differs from reviewer confidence.</w:t>
            </w:r>
          </w:p>
        </w:tc>
      </w:tr>
      <w:tr>
        <w:trPr>
          <w:cantSplit/>
        </w:trPr>
        <w:tc>
          <w:tcPr>
            <w:tcW w:type="dxa" w:w="5083"/>
            <w:tcMar>
              <w:top w:w="55" w:type="dxa"/>
              <w:left w:w="55" w:type="dxa"/>
              <w:bottom w:w="55" w:type="dxa"/>
              <w:right w:w="55" w:type="dxa"/>
            </w:tcMar>
          </w:tcPr>
          <w:p>
            <w:r>
              <w:rPr>
                <w:sz w:val="14"/>
              </w:rPr>
              <w:t>Control / safeguard</w:t>
            </w:r>
          </w:p>
        </w:tc>
        <w:tc>
          <w:tcPr>
            <w:tcW w:type="dxa" w:w="5083"/>
            <w:tcMar>
              <w:top w:w="55" w:type="dxa"/>
              <w:left w:w="55" w:type="dxa"/>
              <w:bottom w:w="55" w:type="dxa"/>
              <w:right w:w="55" w:type="dxa"/>
            </w:tcMar>
          </w:tcPr>
          <w:p>
            <w:r>
              <w:rPr>
                <w:sz w:val="14"/>
              </w:rPr>
              <w:t>Requirement differs from real-world mechanism.</w:t>
            </w:r>
          </w:p>
        </w:tc>
      </w:tr>
      <w:tr>
        <w:trPr>
          <w:cantSplit/>
        </w:trPr>
        <w:tc>
          <w:tcPr>
            <w:tcW w:type="dxa" w:w="5083"/>
            <w:shd w:fill="F3F6F8"/>
            <w:tcMar>
              <w:top w:w="55" w:type="dxa"/>
              <w:left w:w="55" w:type="dxa"/>
              <w:bottom w:w="55" w:type="dxa"/>
              <w:right w:w="55" w:type="dxa"/>
            </w:tcMar>
          </w:tcPr>
          <w:p>
            <w:r>
              <w:rPr>
                <w:sz w:val="14"/>
              </w:rPr>
              <w:t>Maturity / effectiveness</w:t>
            </w:r>
          </w:p>
        </w:tc>
        <w:tc>
          <w:tcPr>
            <w:tcW w:type="dxa" w:w="5083"/>
            <w:shd w:fill="F3F6F8"/>
            <w:tcMar>
              <w:top w:w="55" w:type="dxa"/>
              <w:left w:w="55" w:type="dxa"/>
              <w:bottom w:w="55" w:type="dxa"/>
              <w:right w:w="55" w:type="dxa"/>
            </w:tcMar>
          </w:tcPr>
          <w:p>
            <w:r>
              <w:rPr>
                <w:sz w:val="14"/>
              </w:rPr>
              <w:t>Institutionalisation differs from performance.</w:t>
            </w:r>
          </w:p>
        </w:tc>
      </w:tr>
      <w:tr>
        <w:trPr>
          <w:cantSplit/>
        </w:trPr>
        <w:tc>
          <w:tcPr>
            <w:tcW w:type="dxa" w:w="5083"/>
            <w:tcMar>
              <w:top w:w="55" w:type="dxa"/>
              <w:left w:w="55" w:type="dxa"/>
              <w:bottom w:w="55" w:type="dxa"/>
              <w:right w:w="55" w:type="dxa"/>
            </w:tcMar>
          </w:tcPr>
          <w:p>
            <w:r>
              <w:rPr>
                <w:sz w:val="14"/>
              </w:rPr>
              <w:t>Score / decision</w:t>
            </w:r>
          </w:p>
        </w:tc>
        <w:tc>
          <w:tcPr>
            <w:tcW w:type="dxa" w:w="5083"/>
            <w:tcMar>
              <w:top w:w="55" w:type="dxa"/>
              <w:left w:w="55" w:type="dxa"/>
              <w:bottom w:w="55" w:type="dxa"/>
              <w:right w:w="55" w:type="dxa"/>
            </w:tcMar>
          </w:tcPr>
          <w:p>
            <w:r>
              <w:rPr>
                <w:sz w:val="14"/>
              </w:rPr>
              <w:t>Number cannot replace reasoning and gates.</w:t>
            </w:r>
          </w:p>
        </w:tc>
      </w:tr>
      <w:tr>
        <w:trPr>
          <w:cantSplit/>
        </w:trPr>
        <w:tc>
          <w:tcPr>
            <w:tcW w:type="dxa" w:w="5083"/>
            <w:shd w:fill="F3F6F8"/>
            <w:tcMar>
              <w:top w:w="55" w:type="dxa"/>
              <w:left w:w="55" w:type="dxa"/>
              <w:bottom w:w="55" w:type="dxa"/>
              <w:right w:w="55" w:type="dxa"/>
            </w:tcMar>
          </w:tcPr>
          <w:p>
            <w:r>
              <w:rPr>
                <w:sz w:val="14"/>
              </w:rPr>
              <w:t>UNKNOWN / failure</w:t>
            </w:r>
          </w:p>
        </w:tc>
        <w:tc>
          <w:tcPr>
            <w:tcW w:type="dxa" w:w="5083"/>
            <w:shd w:fill="F3F6F8"/>
            <w:tcMar>
              <w:top w:w="55" w:type="dxa"/>
              <w:left w:w="55" w:type="dxa"/>
              <w:bottom w:w="55" w:type="dxa"/>
              <w:right w:w="55" w:type="dxa"/>
            </w:tcMar>
          </w:tcPr>
          <w:p>
            <w:r>
              <w:rPr>
                <w:sz w:val="14"/>
              </w:rPr>
              <w:t>Missing knowledge differs from demonstrated adverse state.</w:t>
            </w:r>
          </w:p>
        </w:tc>
      </w:tr>
      <w:tr>
        <w:trPr>
          <w:cantSplit/>
        </w:trPr>
        <w:tc>
          <w:tcPr>
            <w:tcW w:type="dxa" w:w="5083"/>
            <w:tcMar>
              <w:top w:w="55" w:type="dxa"/>
              <w:left w:w="55" w:type="dxa"/>
              <w:bottom w:w="55" w:type="dxa"/>
              <w:right w:w="55" w:type="dxa"/>
            </w:tcMar>
          </w:tcPr>
          <w:p>
            <w:r>
              <w:rPr>
                <w:sz w:val="14"/>
              </w:rPr>
              <w:t>Not Applicable / not tested</w:t>
            </w:r>
          </w:p>
        </w:tc>
        <w:tc>
          <w:tcPr>
            <w:tcW w:type="dxa" w:w="5083"/>
            <w:tcMar>
              <w:top w:w="55" w:type="dxa"/>
              <w:left w:w="55" w:type="dxa"/>
              <w:bottom w:w="55" w:type="dxa"/>
              <w:right w:w="55" w:type="dxa"/>
            </w:tcMar>
          </w:tcPr>
          <w:p>
            <w:r>
              <w:rPr>
                <w:sz w:val="14"/>
              </w:rPr>
              <w:t>Irrelevance differs from missing activity.</w:t>
            </w:r>
          </w:p>
        </w:tc>
      </w:tr>
      <w:tr>
        <w:trPr>
          <w:cantSplit/>
        </w:trPr>
        <w:tc>
          <w:tcPr>
            <w:tcW w:type="dxa" w:w="5083"/>
            <w:shd w:fill="F3F6F8"/>
            <w:tcMar>
              <w:top w:w="55" w:type="dxa"/>
              <w:left w:w="55" w:type="dxa"/>
              <w:bottom w:w="55" w:type="dxa"/>
              <w:right w:w="55" w:type="dxa"/>
            </w:tcMar>
          </w:tcPr>
          <w:p>
            <w:r>
              <w:rPr>
                <w:sz w:val="14"/>
              </w:rPr>
              <w:t>Failover / recovery</w:t>
            </w:r>
          </w:p>
        </w:tc>
        <w:tc>
          <w:tcPr>
            <w:tcW w:type="dxa" w:w="5083"/>
            <w:shd w:fill="F3F6F8"/>
            <w:tcMar>
              <w:top w:w="55" w:type="dxa"/>
              <w:left w:w="55" w:type="dxa"/>
              <w:bottom w:w="55" w:type="dxa"/>
              <w:right w:w="55" w:type="dxa"/>
            </w:tcMar>
          </w:tcPr>
          <w:p>
            <w:r>
              <w:rPr>
                <w:sz w:val="14"/>
              </w:rPr>
              <w:t>Transfer differs from restoration.</w:t>
            </w:r>
          </w:p>
        </w:tc>
      </w:tr>
      <w:tr>
        <w:trPr>
          <w:cantSplit/>
        </w:trPr>
        <w:tc>
          <w:tcPr>
            <w:tcW w:type="dxa" w:w="5083"/>
            <w:tcMar>
              <w:top w:w="55" w:type="dxa"/>
              <w:left w:w="55" w:type="dxa"/>
              <w:bottom w:w="55" w:type="dxa"/>
              <w:right w:w="55" w:type="dxa"/>
            </w:tcMar>
          </w:tcPr>
          <w:p>
            <w:r>
              <w:rPr>
                <w:sz w:val="14"/>
              </w:rPr>
              <w:t>Redundancy / resilience</w:t>
            </w:r>
          </w:p>
        </w:tc>
        <w:tc>
          <w:tcPr>
            <w:tcW w:type="dxa" w:w="5083"/>
            <w:tcMar>
              <w:top w:w="55" w:type="dxa"/>
              <w:left w:w="55" w:type="dxa"/>
              <w:bottom w:w="55" w:type="dxa"/>
              <w:right w:w="55" w:type="dxa"/>
            </w:tcMar>
          </w:tcPr>
          <w:p>
            <w:r>
              <w:rPr>
                <w:sz w:val="14"/>
              </w:rPr>
              <w:t>Duplication does not prove outcome continuity.</w:t>
            </w:r>
          </w:p>
        </w:tc>
      </w:tr>
      <w:tr>
        <w:trPr>
          <w:cantSplit/>
        </w:trPr>
        <w:tc>
          <w:tcPr>
            <w:tcW w:type="dxa" w:w="5083"/>
            <w:shd w:fill="F3F6F8"/>
            <w:tcMar>
              <w:top w:w="55" w:type="dxa"/>
              <w:left w:w="55" w:type="dxa"/>
              <w:bottom w:w="55" w:type="dxa"/>
              <w:right w:w="55" w:type="dxa"/>
            </w:tcMar>
          </w:tcPr>
          <w:p>
            <w:r>
              <w:rPr>
                <w:sz w:val="14"/>
              </w:rPr>
              <w:t>Connection / authority</w:t>
            </w:r>
          </w:p>
        </w:tc>
        <w:tc>
          <w:tcPr>
            <w:tcW w:type="dxa" w:w="5083"/>
            <w:shd w:fill="F3F6F8"/>
            <w:tcMar>
              <w:top w:w="55" w:type="dxa"/>
              <w:left w:w="55" w:type="dxa"/>
              <w:bottom w:w="55" w:type="dxa"/>
              <w:right w:w="55" w:type="dxa"/>
            </w:tcMar>
          </w:tcPr>
          <w:p>
            <w:r>
              <w:rPr>
                <w:sz w:val="14"/>
              </w:rPr>
              <w:t>Reachability does not prove permission or consequential action.</w:t>
            </w:r>
          </w:p>
        </w:tc>
      </w:tr>
    </w:tbl>
    <w:p>
      <w:pPr>
        <w:pStyle w:val="Small"/>
      </w:pPr>
    </w:p>
    <w:p>
      <w:r>
        <w:br w:type="page"/>
      </w:r>
    </w:p>
    <w:p>
      <w:pPr>
        <w:pStyle w:val="Heading1"/>
      </w:pPr>
      <w:r>
        <w:t>Part III - Capability and outcome principles</w:t>
      </w:r>
    </w:p>
    <w:p>
      <w:pPr>
        <w:pStyle w:val="Heading2"/>
      </w:pPr>
      <w:r>
        <w:t>APS-001 Capability-first assurance</w:t>
      </w:r>
    </w:p>
    <w:p>
      <w:pPr>
        <w:pStyle w:val="Principle"/>
      </w:pPr>
      <w:r>
        <w:t>The primary object of AIDCF assurance shall be a defined Capability Instance and required Service Outcomes.</w:t>
      </w:r>
    </w:p>
    <w:p>
      <w:r>
        <w:t>Assets and controls matter because of the functions and outcomes they support.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Define capability, owner, architecture baseline, lifecycle stage, outcomes and criticality.</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Generic facility assurance without a Capability Instance.</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Capability record, outcome requirements and architecture.</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Missing capability or outcome blocks positive capability assurance.</w:t>
            </w:r>
          </w:p>
        </w:tc>
      </w:tr>
    </w:tbl>
    <w:p>
      <w:pPr>
        <w:pStyle w:val="Small"/>
      </w:pPr>
    </w:p>
    <w:p>
      <w:pPr>
        <w:pStyle w:val="Heading2"/>
      </w:pPr>
      <w:r>
        <w:t>APS-002 Outcome alignment</w:t>
      </w:r>
    </w:p>
    <w:p>
      <w:pPr>
        <w:pStyle w:val="Principle"/>
      </w:pPr>
      <w:r>
        <w:t>Every material test, control, finding and recommendation shall identify the Service Outcome or decision it protects.</w:t>
      </w:r>
    </w:p>
    <w:p>
      <w:r>
        <w:t>Outcome alignment prevents checklist completion from becoming the objective.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Record affected outcome, tolerance, time sensitivity and consequence.</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Control activity justified only because it is customary.</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Service requirements and impact analysis.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Unlinked activity cannot determine capability assurance.</w:t>
            </w:r>
          </w:p>
        </w:tc>
      </w:tr>
    </w:tbl>
    <w:p>
      <w:pPr>
        <w:pStyle w:val="Small"/>
      </w:pPr>
    </w:p>
    <w:p>
      <w:pPr>
        <w:pStyle w:val="Heading2"/>
      </w:pPr>
      <w:r>
        <w:t>APS-003 Function before product</w:t>
      </w:r>
    </w:p>
    <w:p>
      <w:pPr>
        <w:pStyle w:val="Principle"/>
      </w:pPr>
      <w:r>
        <w:t>Required functions shall be defined independently from products implementing them.</w:t>
      </w:r>
    </w:p>
    <w:p>
      <w:r>
        <w:t>This preserves vendor neutrality and enables substitution and failure analysis.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Define function, demand, duration, state and implementing assets.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Using a vendor product name as the control objective.</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Functional requirements and observed implementation.</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Unclear function limits design and effectiveness conclusions.</w:t>
            </w:r>
          </w:p>
        </w:tc>
      </w:tr>
    </w:tbl>
    <w:p>
      <w:pPr>
        <w:pStyle w:val="Small"/>
      </w:pPr>
    </w:p>
    <w:p>
      <w:pPr>
        <w:pStyle w:val="Heading2"/>
      </w:pPr>
      <w:r>
        <w:t>APS-004 Outcome-centric materiality</w:t>
      </w:r>
    </w:p>
    <w:p>
      <w:pPr>
        <w:pStyle w:val="Principle"/>
      </w:pPr>
      <w:r>
        <w:t>Materiality shall be based on plausible effect on outcomes, safety, stakeholders and obligations.</w:t>
      </w:r>
    </w:p>
    <w:p>
      <w:r>
        <w:t>Issue count, novelty and cost alone do not establish materiality.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Assess magnitude, duration, concentration, recoverability and stakeholder effect.</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Averaging catastrophic and trivial effects.</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Capability impact analysis and accountable criteria.</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Materiality determines depth, gates and escalation.</w:t>
            </w:r>
          </w:p>
        </w:tc>
      </w:tr>
    </w:tbl>
    <w:p>
      <w:pPr>
        <w:pStyle w:val="Small"/>
      </w:pPr>
    </w:p>
    <w:p>
      <w:r>
        <w:br w:type="page"/>
      </w:r>
    </w:p>
    <w:p>
      <w:pPr>
        <w:pStyle w:val="Heading1"/>
      </w:pPr>
      <w:r>
        <w:t>Part IV - Scope, boundary and state principles</w:t>
      </w:r>
    </w:p>
    <w:p>
      <w:pPr>
        <w:pStyle w:val="Heading2"/>
      </w:pPr>
      <w:r>
        <w:t>APS-005 Explicit boundary</w:t>
      </w:r>
    </w:p>
    <w:p>
      <w:pPr>
        <w:pStyle w:val="Principle"/>
      </w:pPr>
      <w:r>
        <w:t>Every conclusion shall declare included systems, locations, organisations, states and time.</w:t>
      </w:r>
    </w:p>
    <w:p>
      <w:r>
        <w:t>A boundary makes claims interpretable.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Record inclusions, exclusions and boundary-crossing dependencies.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Treating out-of-scope as non-existent.</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Approved scope, architecture and dependency record.</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Unclear boundary blocks final assurance wording.</w:t>
            </w:r>
          </w:p>
        </w:tc>
      </w:tr>
    </w:tbl>
    <w:p>
      <w:pPr>
        <w:pStyle w:val="Small"/>
      </w:pPr>
    </w:p>
    <w:p>
      <w:pPr>
        <w:pStyle w:val="Heading2"/>
      </w:pPr>
      <w:r>
        <w:t>APS-006 Operating-envelope discipline</w:t>
      </w:r>
    </w:p>
    <w:p>
      <w:pPr>
        <w:pStyle w:val="Principle"/>
      </w:pPr>
      <w:r>
        <w:t>Assurance applies only within defined load, environmental, capacity, duration and state conditions.</w:t>
      </w:r>
    </w:p>
    <w:p>
      <w:r>
        <w:t>Evidence in one condition cannot automatically support another.</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State demand, headroom, limits, duration and applicable states.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Generalising low-load tests to peak AI load.</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Operating envelope, telemetry and test conditions.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Claims outside the envelope remain unassured.</w:t>
            </w:r>
          </w:p>
        </w:tc>
      </w:tr>
    </w:tbl>
    <w:p>
      <w:pPr>
        <w:pStyle w:val="Small"/>
      </w:pPr>
    </w:p>
    <w:p>
      <w:pPr>
        <w:pStyle w:val="Heading2"/>
      </w:pPr>
      <w:r>
        <w:t>APS-007 State-specific assurance</w:t>
      </w:r>
    </w:p>
    <w:p>
      <w:pPr>
        <w:pStyle w:val="Principle"/>
      </w:pPr>
      <w:r>
        <w:t>Normal, degraded, maintenance, emergency, recovery and transition states shall be considered separately where material.</w:t>
      </w:r>
    </w:p>
    <w:p>
      <w:r>
        <w:t>Normal operation can hide maintenance or recovery fragility.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Identify state coverage for each claim and safeguard.</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Assuming normal-state evidence proves all states.</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State model, work controls, incidents and tests.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Uncovered critical states cap resilience assurance.</w:t>
            </w:r>
          </w:p>
        </w:tc>
      </w:tr>
    </w:tbl>
    <w:p>
      <w:pPr>
        <w:pStyle w:val="Small"/>
      </w:pPr>
    </w:p>
    <w:p>
      <w:pPr>
        <w:pStyle w:val="Heading2"/>
      </w:pPr>
      <w:r>
        <w:t>APS-008 Reality over intent</w:t>
      </w:r>
    </w:p>
    <w:p>
      <w:pPr>
        <w:pStyle w:val="Principle"/>
      </w:pPr>
      <w:r>
        <w:t>Observed and tested reality shall take precedence over intended design where they conflict.</w:t>
      </w:r>
    </w:p>
    <w:p>
      <w:r>
        <w:t>Intent cannot prove current implementation.</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Separate intended, designed, installed, commissioned, observed and tested state.</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Silently reconciling records to match design.</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Current configuration, observation and test evidence.</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Conflict is disclosed and evaluated.</w:t>
            </w:r>
          </w:p>
        </w:tc>
      </w:tr>
    </w:tbl>
    <w:p>
      <w:pPr>
        <w:pStyle w:val="Small"/>
      </w:pPr>
    </w:p>
    <w:p>
      <w:pPr>
        <w:pStyle w:val="Heading2"/>
      </w:pPr>
      <w:r>
        <w:t>APS-009 Proportionate depth</w:t>
      </w:r>
    </w:p>
    <w:p>
      <w:pPr>
        <w:pStyle w:val="Principle"/>
      </w:pPr>
      <w:r>
        <w:t>Assessment depth shall match consequence, complexity, change, uncertainty and decision need.</w:t>
      </w:r>
    </w:p>
    <w:p>
      <w:r>
        <w:t>Proportionality prevents both superficiality and unsafe overtesting.</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Document depth, sampling and escalation rationale.</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One fixed checklist depth for all capabilities.</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Scoping, criticality and test authorisation.</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Insufficient depth limits the conclusion.</w:t>
            </w:r>
          </w:p>
        </w:tc>
      </w:tr>
    </w:tbl>
    <w:p>
      <w:pPr>
        <w:pStyle w:val="Small"/>
      </w:pPr>
    </w:p>
    <w:p>
      <w:r>
        <w:br w:type="page"/>
      </w:r>
    </w:p>
    <w:p>
      <w:pPr>
        <w:pStyle w:val="Heading1"/>
      </w:pPr>
      <w:r>
        <w:t>Part V - Dependency and concentration principles</w:t>
      </w:r>
    </w:p>
    <w:p>
      <w:pPr>
        <w:pStyle w:val="Heading2"/>
      </w:pPr>
      <w:r>
        <w:t>APS-010 Dependency visibility</w:t>
      </w:r>
    </w:p>
    <w:p>
      <w:pPr>
        <w:pStyle w:val="Principle"/>
      </w:pPr>
      <w:r>
        <w:t>Material dependencies shall be explicit, typed, directional and state-aware.</w:t>
      </w:r>
    </w:p>
    <w:p>
      <w:r>
        <w:t>Hidden dependencies undermine redundancy and recovery claims.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Map upstream, downstream, shared, external, human, control and recovery dependencies.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Omitting outsourced dependencies.</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Dependency graph, architecture, contracts and observed paths.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Critical hidden dependency may trigger a gate.</w:t>
            </w:r>
          </w:p>
        </w:tc>
      </w:tr>
    </w:tbl>
    <w:p>
      <w:pPr>
        <w:pStyle w:val="Small"/>
      </w:pPr>
    </w:p>
    <w:p>
      <w:pPr>
        <w:pStyle w:val="Heading2"/>
      </w:pPr>
      <w:r>
        <w:t>APS-011 External dependency continuity</w:t>
      </w:r>
    </w:p>
    <w:p>
      <w:pPr>
        <w:pStyle w:val="Principle"/>
      </w:pPr>
      <w:r>
        <w:t>External providers remain part of capability reasoning even when outside direct assessment.</w:t>
      </w:r>
    </w:p>
    <w:p>
      <w:r>
        <w:t>Exclusion does not remove consequence.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Identify provider, service, capacity, evidence access, failure effect and escalation.</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Assuming an SLA proves continuity.</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Contracts, provider evidence and scenario analysis.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Weakly evidenced critical external dependency caps assurance.</w:t>
            </w:r>
          </w:p>
        </w:tc>
      </w:tr>
    </w:tbl>
    <w:p>
      <w:pPr>
        <w:pStyle w:val="Small"/>
      </w:pPr>
    </w:p>
    <w:p>
      <w:pPr>
        <w:pStyle w:val="Heading2"/>
      </w:pPr>
      <w:r>
        <w:t>APS-012 Shared-dependency scrutiny</w:t>
      </w:r>
    </w:p>
    <w:p>
      <w:pPr>
        <w:pStyle w:val="Principle"/>
      </w:pPr>
      <w:r>
        <w:t>Nominal alternatives shall be examined for common causes, routes, controllers, identities, teams and providers.</w:t>
      </w:r>
    </w:p>
    <w:p>
      <w:r>
        <w:t>Duplication does not establish independence.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Map shared fault domains and common-mode events.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Calling dual paths resilient without shared-dependency analysis.</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Topology, configuration and test evidence.</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Unresolved common mode prevents independence claims.</w:t>
            </w:r>
          </w:p>
        </w:tc>
      </w:tr>
    </w:tbl>
    <w:p>
      <w:pPr>
        <w:pStyle w:val="Small"/>
      </w:pPr>
    </w:p>
    <w:p>
      <w:pPr>
        <w:pStyle w:val="Heading2"/>
      </w:pPr>
      <w:r>
        <w:t>APS-013 Concentration awareness</w:t>
      </w:r>
    </w:p>
    <w:p>
      <w:pPr>
        <w:pStyle w:val="Principle"/>
      </w:pPr>
      <w:r>
        <w:t>Capability, capacity, authority, supplier and knowledge concentration shall be explicit.</w:t>
      </w:r>
    </w:p>
    <w:p>
      <w:r>
        <w:t>Concentration magnifies consequence.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Identify aggregation points, blast radius and recovery options.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Dismissing concentration using component reliability alone.</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Capacity, topology, role and provider data.</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Critical concentration increases scenario priority.</w:t>
            </w:r>
          </w:p>
        </w:tc>
      </w:tr>
    </w:tbl>
    <w:p>
      <w:pPr>
        <w:pStyle w:val="Small"/>
      </w:pPr>
    </w:p>
    <w:p>
      <w:pPr>
        <w:pStyle w:val="Heading2"/>
      </w:pPr>
      <w:r>
        <w:t>APS-014 Dependency ownership</w:t>
      </w:r>
    </w:p>
    <w:p>
      <w:pPr>
        <w:pStyle w:val="Principle"/>
      </w:pPr>
      <w:r>
        <w:t>Every material dependency shall have an owner or explicit UNKNOWN owner.</w:t>
      </w:r>
    </w:p>
    <w:p>
      <w:r>
        <w:t>Responsibility is required for evidence, treatment and recovery.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Assign owner, operator, provider, maintainer and escalation.</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Treating contract assignment as proof of control.</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Responsibility model and operating procedure.</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Unowned critical dependency is a responsibility gap.</w:t>
            </w:r>
          </w:p>
        </w:tc>
      </w:tr>
    </w:tbl>
    <w:p>
      <w:pPr>
        <w:pStyle w:val="Small"/>
      </w:pPr>
    </w:p>
    <w:p>
      <w:r>
        <w:br w:type="page"/>
      </w:r>
    </w:p>
    <w:p>
      <w:pPr>
        <w:pStyle w:val="Heading1"/>
      </w:pPr>
      <w:r>
        <w:t>Part VI - Failure, resilience and recovery principles</w:t>
      </w:r>
    </w:p>
    <w:p>
      <w:pPr>
        <w:pStyle w:val="Heading2"/>
      </w:pPr>
      <w:r>
        <w:t>APS-015 Failure-chain analysis</w:t>
      </w:r>
    </w:p>
    <w:p>
      <w:pPr>
        <w:pStyle w:val="Principle"/>
      </w:pPr>
      <w:r>
        <w:t>Material failures shall be analysed from initiating condition through mode, effect, propagation, consequence, safeguard and recovery.</w:t>
      </w:r>
    </w:p>
    <w:p>
      <w:r>
        <w:t>Stopping at component failure misses capability impact.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Apply Artifact 004 distinctions and dependency paths.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Collapsing cause, mode, effect and consequence.</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Scenario records and failure analysis.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Incomplete chain limits resilience conclusions.</w:t>
            </w:r>
          </w:p>
        </w:tc>
      </w:tr>
    </w:tbl>
    <w:p>
      <w:pPr>
        <w:pStyle w:val="Small"/>
      </w:pPr>
    </w:p>
    <w:p>
      <w:pPr>
        <w:pStyle w:val="Heading2"/>
      </w:pPr>
      <w:r>
        <w:t>APS-016 Cross-domain propagation</w:t>
      </w:r>
    </w:p>
    <w:p>
      <w:pPr>
        <w:pStyle w:val="Principle"/>
      </w:pPr>
      <w:r>
        <w:t>Failure analysis shall cross domain boundaries wherever dependencies transmit effect.</w:t>
      </w:r>
    </w:p>
    <w:p>
      <w:r>
        <w:t>Resilience emerges from interactions.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Trace power, cooling, compute, storage, network and operations effects.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Siloed domain assessment as end-to-end assurance.</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Cross-domain graph, telemetry and tests.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Unexamined material path remains UNKNOWN.</w:t>
            </w:r>
          </w:p>
        </w:tc>
      </w:tr>
    </w:tbl>
    <w:p>
      <w:pPr>
        <w:pStyle w:val="Small"/>
      </w:pPr>
    </w:p>
    <w:p>
      <w:pPr>
        <w:pStyle w:val="Heading2"/>
      </w:pPr>
      <w:r>
        <w:t>APS-017 Compound conditions</w:t>
      </w:r>
    </w:p>
    <w:p>
      <w:pPr>
        <w:pStyle w:val="Principle"/>
      </w:pPr>
      <w:r>
        <w:t>Credible combinations of failure, maintenance, demand, threat and recovery shall be considered.</w:t>
      </w:r>
    </w:p>
    <w:p>
      <w:r>
        <w:t>Systemic failures often require multiple conditions.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Analyse latent, sequential, compound and common-cause scenarios.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Dismissing combinations solely on individual rarity.</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Scenario basis, incident data and stress analysis.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Catastrophic credible scenario may become a gate.</w:t>
            </w:r>
          </w:p>
        </w:tc>
      </w:tr>
    </w:tbl>
    <w:p>
      <w:pPr>
        <w:pStyle w:val="Small"/>
      </w:pPr>
    </w:p>
    <w:p>
      <w:pPr>
        <w:pStyle w:val="Heading2"/>
      </w:pPr>
      <w:r>
        <w:t>APS-018 Resilience lifecycle</w:t>
      </w:r>
    </w:p>
    <w:p>
      <w:pPr>
        <w:pStyle w:val="Principle"/>
      </w:pPr>
      <w:r>
        <w:t>Resilience shall cover anticipate, prevent, detect, decide, respond, contain, withstand, degrade, recover and adapt as applicable.</w:t>
      </w:r>
    </w:p>
    <w:p>
      <w:r>
        <w:t>Prevention alone is not resilience.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Map safeguards and gaps across the lifecycle.</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Equating monitoring or redundancy with resilience.</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Safeguard model, exercises and recovery records.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Missing essential lifecycle capability limits resilience assurance.</w:t>
            </w:r>
          </w:p>
        </w:tc>
      </w:tr>
    </w:tbl>
    <w:p>
      <w:pPr>
        <w:pStyle w:val="Small"/>
      </w:pPr>
    </w:p>
    <w:p>
      <w:pPr>
        <w:pStyle w:val="Heading2"/>
      </w:pPr>
      <w:r>
        <w:t>APS-019 Recovery evidence</w:t>
      </w:r>
    </w:p>
    <w:p>
      <w:pPr>
        <w:pStyle w:val="Principle"/>
      </w:pPr>
      <w:r>
        <w:t>Recovery claims shall identify prerequisites, sequence, authority, resources and validation.</w:t>
      </w:r>
    </w:p>
    <w:p>
      <w:r>
        <w:t>A plan does not prove recoverability.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Validate critical recovery steps and dependencies safely.</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Assuming failover equals recovery.</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Recovery tests, incidents and baselines.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Untested critical recovery remains design intent.</w:t>
            </w:r>
          </w:p>
        </w:tc>
      </w:tr>
    </w:tbl>
    <w:p>
      <w:pPr>
        <w:pStyle w:val="Small"/>
      </w:pPr>
    </w:p>
    <w:p>
      <w:pPr>
        <w:pStyle w:val="Heading2"/>
      </w:pPr>
      <w:r>
        <w:t>APS-020 Safe validation</w:t>
      </w:r>
    </w:p>
    <w:p>
      <w:pPr>
        <w:pStyle w:val="Principle"/>
      </w:pPr>
      <w:r>
        <w:t>Validation shall be authorised, competent, proportionate and non-destructive by default.</w:t>
      </w:r>
    </w:p>
    <w:p>
      <w:r>
        <w:t>Assurance does not justify new unmanaged risk.</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Use least intrusive sufficient method, rules of engagement and abort criteria.</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Hazardous live testing without explicit authority.</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Authorisation, risk assessment, test plan and results.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Unsafe evidence is not accepted and is escalated.</w:t>
            </w:r>
          </w:p>
        </w:tc>
      </w:tr>
    </w:tbl>
    <w:p>
      <w:pPr>
        <w:pStyle w:val="Small"/>
      </w:pPr>
    </w:p>
    <w:p>
      <w:r>
        <w:br w:type="page"/>
      </w:r>
    </w:p>
    <w:p>
      <w:pPr>
        <w:pStyle w:val="Heading1"/>
      </w:pPr>
      <w:r>
        <w:t>Part VII - Safeguard and validation principles</w:t>
      </w:r>
    </w:p>
    <w:p>
      <w:pPr>
        <w:pStyle w:val="Heading2"/>
      </w:pPr>
      <w:r>
        <w:t>APS-021 Safeguard reality</w:t>
      </w:r>
    </w:p>
    <w:p>
      <w:pPr>
        <w:pStyle w:val="Principle"/>
      </w:pPr>
      <w:r>
        <w:t>A control requirement and real-world safeguard shall remain distinct.</w:t>
      </w:r>
    </w:p>
    <w:p>
      <w:r>
        <w:t>A policy cannot substitute for implemented protection.</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Identify mechanism, owner, scope, states and dependencies.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Counting a control statement as an operating safeguard.</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Configuration and observation evidence.</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Absent implementation supports intent only.</w:t>
            </w:r>
          </w:p>
        </w:tc>
      </w:tr>
    </w:tbl>
    <w:p>
      <w:pPr>
        <w:pStyle w:val="Small"/>
      </w:pPr>
    </w:p>
    <w:p>
      <w:pPr>
        <w:pStyle w:val="Heading2"/>
      </w:pPr>
      <w:r>
        <w:t>APS-022 Effectiveness by condition</w:t>
      </w:r>
    </w:p>
    <w:p>
      <w:pPr>
        <w:pStyle w:val="Principle"/>
      </w:pPr>
      <w:r>
        <w:t>Safeguard effectiveness shall be concluded only for validated scope, conditions and period.</w:t>
      </w:r>
    </w:p>
    <w:p>
      <w:r>
        <w:t>Effectiveness is contextual.</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Define trigger, capacity, timing, state and failure modes.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Generalising one successful test to all conditions.</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Representative test and operating evidence.</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Outside tested conditions remains unproven.</w:t>
            </w:r>
          </w:p>
        </w:tc>
      </w:tr>
    </w:tbl>
    <w:p>
      <w:pPr>
        <w:pStyle w:val="Small"/>
      </w:pPr>
    </w:p>
    <w:p>
      <w:pPr>
        <w:pStyle w:val="Heading2"/>
      </w:pPr>
      <w:r>
        <w:t>APS-023 Safeguard dependency</w:t>
      </w:r>
    </w:p>
    <w:p>
      <w:pPr>
        <w:pStyle w:val="Principle"/>
      </w:pPr>
      <w:r>
        <w:t>Safeguards shall be assessed for power, sensing, control, identity, operator and supplier dependencies.</w:t>
      </w:r>
    </w:p>
    <w:p>
      <w:r>
        <w:t>A safeguard can fail through the same cause it manages.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Model dependencies and common mode.</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Assuming safeguards are independent.</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Architecture, configuration and failure tests.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Shared dependency may invalidate barrier claim.</w:t>
            </w:r>
          </w:p>
        </w:tc>
      </w:tr>
    </w:tbl>
    <w:p>
      <w:pPr>
        <w:pStyle w:val="Small"/>
      </w:pPr>
    </w:p>
    <w:p>
      <w:pPr>
        <w:pStyle w:val="Heading2"/>
      </w:pPr>
      <w:r>
        <w:t>APS-024 Defence diversity</w:t>
      </w:r>
    </w:p>
    <w:p>
      <w:pPr>
        <w:pStyle w:val="Principle"/>
      </w:pPr>
      <w:r>
        <w:t>Multiple safeguards strengthen assurance only when mechanisms and dependencies are meaningfully diverse.</w:t>
      </w:r>
    </w:p>
    <w:p>
      <w:r>
        <w:t>Layer count is not defence depth.</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Define diversity and correlated bypass.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Counting duplicate policies as independent layers.</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Design and scenario evidence.</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No independence claim without evidence.</w:t>
            </w:r>
          </w:p>
        </w:tc>
      </w:tr>
    </w:tbl>
    <w:p>
      <w:pPr>
        <w:pStyle w:val="Small"/>
      </w:pPr>
    </w:p>
    <w:p>
      <w:pPr>
        <w:pStyle w:val="Heading2"/>
      </w:pPr>
      <w:r>
        <w:t>APS-025 Residual-path disclosure</w:t>
      </w:r>
    </w:p>
    <w:p>
      <w:pPr>
        <w:pStyle w:val="Principle"/>
      </w:pPr>
      <w:r>
        <w:t>Material paths remaining after safeguards shall be disclosed.</w:t>
      </w:r>
    </w:p>
    <w:p>
      <w:r>
        <w:t>Remediation existence does not prove closure.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Reanalyse alternate and residual paths.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Reporting only planned control.</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Post-control analysis and retest.</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Residual exposure informs conditions and follow-up.</w:t>
            </w:r>
          </w:p>
        </w:tc>
      </w:tr>
    </w:tbl>
    <w:p>
      <w:pPr>
        <w:pStyle w:val="Small"/>
      </w:pPr>
    </w:p>
    <w:p>
      <w:r>
        <w:br w:type="page"/>
      </w:r>
    </w:p>
    <w:p>
      <w:pPr>
        <w:pStyle w:val="Heading1"/>
      </w:pPr>
      <w:r>
        <w:t>Part VIII - Evidence and confidence principles</w:t>
      </w:r>
    </w:p>
    <w:p>
      <w:pPr>
        <w:pStyle w:val="Heading2"/>
      </w:pPr>
      <w:r>
        <w:t>APS-026 Evidence before conclusion</w:t>
      </w:r>
    </w:p>
    <w:p>
      <w:pPr>
        <w:pStyle w:val="Principle"/>
      </w:pPr>
      <w:r>
        <w:t>Every material conclusion shall be supported by evidence appropriate to claim type.</w:t>
      </w:r>
    </w:p>
    <w:p>
      <w:r>
        <w:t>Evidence is the basis, not an appendix.</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Match design, implementation and effectiveness claims to corresponding evidence.</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Policy alone for operating effectiveness.</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Assertion-specific evidence bundle.</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Unsupported claim remains UNKNOWN or intent.</w:t>
            </w:r>
          </w:p>
        </w:tc>
      </w:tr>
    </w:tbl>
    <w:p>
      <w:pPr>
        <w:pStyle w:val="Small"/>
      </w:pPr>
    </w:p>
    <w:p>
      <w:pPr>
        <w:pStyle w:val="Heading2"/>
      </w:pPr>
      <w:r>
        <w:t>APS-027 Evidence provenance</w:t>
      </w:r>
    </w:p>
    <w:p>
      <w:pPr>
        <w:pStyle w:val="Principle"/>
      </w:pPr>
      <w:r>
        <w:t>Evidence shall retain source, collection, time, scope, integrity and transformation.</w:t>
      </w:r>
    </w:p>
    <w:p>
      <w:r>
        <w:t>Without provenance evidence cannot be reviewed.</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Use stable IDs and custody records.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Detached screenshots without context.</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Evidence manifest and provenance chain.</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Material provenance gap limits use.</w:t>
            </w:r>
          </w:p>
        </w:tc>
      </w:tr>
    </w:tbl>
    <w:p>
      <w:pPr>
        <w:pStyle w:val="Small"/>
      </w:pPr>
    </w:p>
    <w:p>
      <w:pPr>
        <w:pStyle w:val="Heading2"/>
      </w:pPr>
      <w:r>
        <w:t>APS-028 Evidence sufficiency</w:t>
      </w:r>
    </w:p>
    <w:p>
      <w:pPr>
        <w:pStyle w:val="Principle"/>
      </w:pPr>
      <w:r>
        <w:t>Sufficiency depends on relevance, reliability, currency, coverage, corroboration and representativeness.</w:t>
      </w:r>
    </w:p>
    <w:p>
      <w:r>
        <w:t>Quantity alone does not create assurance.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Review each assertion and common-source dependence.</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Averaging evidence grades.</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Sufficiency rationale.</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Insufficient evidence caps the claim.</w:t>
            </w:r>
          </w:p>
        </w:tc>
      </w:tr>
    </w:tbl>
    <w:p>
      <w:pPr>
        <w:pStyle w:val="Small"/>
      </w:pPr>
    </w:p>
    <w:p>
      <w:pPr>
        <w:pStyle w:val="Heading2"/>
      </w:pPr>
      <w:r>
        <w:t>APS-029 Evidence currency</w:t>
      </w:r>
    </w:p>
    <w:p>
      <w:pPr>
        <w:pStyle w:val="Principle"/>
      </w:pPr>
      <w:r>
        <w:t>Evidence remains valid only while representative of the assessed state.</w:t>
      </w:r>
    </w:p>
    <w:p>
      <w:r>
        <w:t>Time and change can invalidate evidence.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Define expiry and change triggers.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Universal fixed validity without change review.</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Timestamp, configuration and change records.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Stale evidence triggers limitation or reassessment.</w:t>
            </w:r>
          </w:p>
        </w:tc>
      </w:tr>
    </w:tbl>
    <w:p>
      <w:pPr>
        <w:pStyle w:val="Small"/>
      </w:pPr>
    </w:p>
    <w:p>
      <w:pPr>
        <w:pStyle w:val="Heading2"/>
      </w:pPr>
      <w:r>
        <w:t>APS-030 Assertion-specific confidence</w:t>
      </w:r>
    </w:p>
    <w:p>
      <w:pPr>
        <w:pStyle w:val="Principle"/>
      </w:pPr>
      <w:r>
        <w:t>Confidence shall attach to a precise assertion, not a whole report.</w:t>
      </w:r>
    </w:p>
    <w:p>
      <w:r>
        <w:t>Claims in one document may have unequal support.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State rationale and unresolved conditions per assertion.</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One overall confidence label hiding weak claims.</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Assertion register and review.</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Confidence shapes wording, never replaces evidence.</w:t>
            </w:r>
          </w:p>
        </w:tc>
      </w:tr>
    </w:tbl>
    <w:p>
      <w:pPr>
        <w:pStyle w:val="Small"/>
      </w:pPr>
    </w:p>
    <w:p>
      <w:pPr>
        <w:pStyle w:val="Heading2"/>
      </w:pPr>
      <w:r>
        <w:t>APS-031 Conflict retention</w:t>
      </w:r>
    </w:p>
    <w:p>
      <w:pPr>
        <w:pStyle w:val="Principle"/>
      </w:pPr>
      <w:r>
        <w:t>Conflicting evidence shall remain visible until resolved or bounded.</w:t>
      </w:r>
    </w:p>
    <w:p>
      <w:r>
        <w:t>Deleting conflict creates false certainty.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Record each source and resolution rationale.</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Selecting favourable evidence silently.</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Conflict and supersession record.</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Unresolved conflict limits assurance.</w:t>
            </w:r>
          </w:p>
        </w:tc>
      </w:tr>
    </w:tbl>
    <w:p>
      <w:pPr>
        <w:pStyle w:val="Small"/>
      </w:pPr>
    </w:p>
    <w:p>
      <w:r>
        <w:br w:type="page"/>
      </w:r>
    </w:p>
    <w:p>
      <w:pPr>
        <w:pStyle w:val="Heading1"/>
      </w:pPr>
      <w:r>
        <w:t>Part IX - UNKNOWN and limitation principles</w:t>
      </w:r>
    </w:p>
    <w:p>
      <w:pPr>
        <w:pStyle w:val="Heading2"/>
      </w:pPr>
      <w:r>
        <w:t>APS-032 UNKNOWN preservation</w:t>
      </w:r>
    </w:p>
    <w:p>
      <w:pPr>
        <w:pStyle w:val="Principle"/>
      </w:pPr>
      <w:r>
        <w:t>UNKNOWN shall remain a first-class state.</w:t>
      </w:r>
    </w:p>
    <w:p>
      <w:r>
        <w:t>Transparency is safer than fabricated completeness.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Record what is unknown, materiality, owner and resolution path.</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Encoding UNKNOWN as zero, pass, fail or N/A.</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Unknown register.</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Critical UNKNOWN may cap or block assurance.</w:t>
            </w:r>
          </w:p>
        </w:tc>
      </w:tr>
    </w:tbl>
    <w:p>
      <w:pPr>
        <w:pStyle w:val="Small"/>
      </w:pPr>
    </w:p>
    <w:p>
      <w:pPr>
        <w:pStyle w:val="Heading2"/>
      </w:pPr>
      <w:r>
        <w:t>APS-033 No assumed favourable state</w:t>
      </w:r>
    </w:p>
    <w:p>
      <w:pPr>
        <w:pStyle w:val="Principle"/>
      </w:pPr>
      <w:r>
        <w:t>Absence of adverse evidence shall not prove effectiveness or resilience.</w:t>
      </w:r>
    </w:p>
    <w:p>
      <w:r>
        <w:t>Not finding is not proving.</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Distinguish not assessed, not tested, inconclusive and N/A.</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Assumed pass where evidence is unavailable.</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Coverage and state records.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No positive claim without affirmative support.</w:t>
            </w:r>
          </w:p>
        </w:tc>
      </w:tr>
    </w:tbl>
    <w:p>
      <w:pPr>
        <w:pStyle w:val="Small"/>
      </w:pPr>
    </w:p>
    <w:p>
      <w:pPr>
        <w:pStyle w:val="Heading2"/>
      </w:pPr>
      <w:r>
        <w:t>APS-034 Limitation transparency</w:t>
      </w:r>
    </w:p>
    <w:p>
      <w:pPr>
        <w:pStyle w:val="Principle"/>
      </w:pPr>
      <w:r>
        <w:t>Material exclusions, sampling, stale evidence and access constraints shall be prominent.</w:t>
      </w:r>
    </w:p>
    <w:p>
      <w:r>
        <w:t>Decision makers need to know what is not covered.</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State limitations beside conclusions and in exports.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Burying critical limits in appendices.</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Limitation register.</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Limitations shape wording and validity.</w:t>
            </w:r>
          </w:p>
        </w:tc>
      </w:tr>
    </w:tbl>
    <w:p>
      <w:pPr>
        <w:pStyle w:val="Small"/>
      </w:pPr>
    </w:p>
    <w:p>
      <w:pPr>
        <w:pStyle w:val="Heading2"/>
      </w:pPr>
      <w:r>
        <w:t>APS-035 Not-applicable discipline</w:t>
      </w:r>
    </w:p>
    <w:p>
      <w:pPr>
        <w:pStyle w:val="Principle"/>
      </w:pPr>
      <w:r>
        <w:t>N/A requires approved rationale that no relevant subject or outcome exists.</w:t>
      </w:r>
    </w:p>
    <w:p>
      <w:r>
        <w:t>N/A must not remove hard or untested requirements.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Name criterion, rationale and approver.</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Using N/A because evidence is unavailable.</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Applicability decision.</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Improper N/A becomes UNKNOWN or gap.</w:t>
            </w:r>
          </w:p>
        </w:tc>
      </w:tr>
    </w:tbl>
    <w:p>
      <w:pPr>
        <w:pStyle w:val="Small"/>
      </w:pPr>
    </w:p>
    <w:p>
      <w:r>
        <w:br w:type="page"/>
      </w:r>
    </w:p>
    <w:p>
      <w:pPr>
        <w:pStyle w:val="Heading1"/>
      </w:pPr>
      <w:r>
        <w:t>Part X - Critical-gate principles</w:t>
      </w:r>
    </w:p>
    <w:p>
      <w:pPr>
        <w:pStyle w:val="Heading2"/>
      </w:pPr>
      <w:r>
        <w:t>APS-036 Critical-gate protection</w:t>
      </w:r>
    </w:p>
    <w:p>
      <w:pPr>
        <w:pStyle w:val="Principle"/>
      </w:pPr>
      <w:r>
        <w:t>Critical prerequisites shall be evaluated separately from scores and maturity.</w:t>
      </w:r>
    </w:p>
    <w:p>
      <w:r>
        <w:t>Some conditions are indispensable.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Define gate, failure/unknown criteria, evidence floor and consequence.</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Averaging a failed gate into a good score.</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Gate record and evidence.</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Failed or critical-UNKNOWN gate limits or blocks assurance.</w:t>
            </w:r>
          </w:p>
        </w:tc>
      </w:tr>
    </w:tbl>
    <w:p>
      <w:pPr>
        <w:pStyle w:val="Small"/>
      </w:pPr>
    </w:p>
    <w:p>
      <w:pPr>
        <w:pStyle w:val="Heading2"/>
      </w:pPr>
      <w:r>
        <w:t>APS-037 Non-compensation</w:t>
      </w:r>
    </w:p>
    <w:p>
      <w:pPr>
        <w:pStyle w:val="Principle"/>
      </w:pPr>
      <w:r>
        <w:t>Strong performance in one area shall not compensate for a failed prerequisite or catastrophic scenario.</w:t>
      </w:r>
    </w:p>
    <w:p>
      <w:r>
        <w:t>Substitution hides fragility.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Use non-compensating logic for safety, continuity, containment, recovery and evidence.</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Points trading across unrelated domains.</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Gate and outcome analysis.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Decision follows the most restrictive applicable condition.</w:t>
            </w:r>
          </w:p>
        </w:tc>
      </w:tr>
    </w:tbl>
    <w:p>
      <w:pPr>
        <w:pStyle w:val="Small"/>
      </w:pPr>
    </w:p>
    <w:p>
      <w:pPr>
        <w:pStyle w:val="Heading2"/>
      </w:pPr>
      <w:r>
        <w:t>APS-038 Gate proportionality</w:t>
      </w:r>
    </w:p>
    <w:p>
      <w:pPr>
        <w:pStyle w:val="Principle"/>
      </w:pPr>
      <w:r>
        <w:t>Critical gates shall be capability-specific, not a universal static list.</w:t>
      </w:r>
    </w:p>
    <w:p>
      <w:r>
        <w:t>Different profiles have different indispensable conditions.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Derive gates from outcomes, dependencies and scenarios.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Declaring every control a gate.</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Capability profile and rationale.</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Improper gate design invalidates score/certification use.</w:t>
            </w:r>
          </w:p>
        </w:tc>
      </w:tr>
    </w:tbl>
    <w:p>
      <w:pPr>
        <w:pStyle w:val="Small"/>
      </w:pPr>
    </w:p>
    <w:p>
      <w:pPr>
        <w:pStyle w:val="Heading2"/>
      </w:pPr>
      <w:r>
        <w:t>APS-039 Gate closure</w:t>
      </w:r>
    </w:p>
    <w:p>
      <w:pPr>
        <w:pStyle w:val="Principle"/>
      </w:pPr>
      <w:r>
        <w:t>A critical gate closes only with corrective evidence and required independent review.</w:t>
      </w:r>
    </w:p>
    <w:p>
      <w:r>
        <w:t>Planned action is not closure.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Retest condition and residual paths.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Closure by management promise.</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Remediation and retest evidence.</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Open gate remains visible in claims.</w:t>
            </w:r>
          </w:p>
        </w:tc>
      </w:tr>
    </w:tbl>
    <w:p>
      <w:pPr>
        <w:pStyle w:val="Small"/>
      </w:pPr>
    </w:p>
    <w:p>
      <w:r>
        <w:br w:type="page"/>
      </w:r>
    </w:p>
    <w:p>
      <w:pPr>
        <w:pStyle w:val="Heading1"/>
      </w:pPr>
      <w:r>
        <w:t>Part XI - Cross-domain and graph-native principles</w:t>
      </w:r>
    </w:p>
    <w:p>
      <w:pPr>
        <w:pStyle w:val="Heading2"/>
      </w:pPr>
      <w:r>
        <w:t>APS-040 System-of-systems assurance</w:t>
      </w:r>
    </w:p>
    <w:p>
      <w:pPr>
        <w:pStyle w:val="Principle"/>
      </w:pPr>
      <w:r>
        <w:t>AIDCF shall reason across all material domains as one capability-supporting system.</w:t>
      </w:r>
    </w:p>
    <w:p>
      <w:r>
        <w:t>Local conformance does not prove end-to-end outcome.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Use integrated dependency and scenario views.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End-to-end decision from siloed checklists only.</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Cross-domain graph and scenarios.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Missing interaction limits system assurance.</w:t>
            </w:r>
          </w:p>
        </w:tc>
      </w:tr>
    </w:tbl>
    <w:p>
      <w:pPr>
        <w:pStyle w:val="Small"/>
      </w:pPr>
    </w:p>
    <w:p>
      <w:pPr>
        <w:pStyle w:val="Heading2"/>
      </w:pPr>
      <w:r>
        <w:t>APS-041 Graph-native traceability</w:t>
      </w:r>
    </w:p>
    <w:p>
      <w:pPr>
        <w:pStyle w:val="Principle"/>
      </w:pPr>
      <w:r>
        <w:t>Material entities, relations, assertions, paths and decisions should be versioned graph objects.</w:t>
      </w:r>
    </w:p>
    <w:p>
      <w:r>
        <w:t>Graph form makes lineage and propagation explicit.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Use canonical IDs, evidence and snapshots.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Treating graph connection as causality or authority.</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Conformant exchange records.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Graph supports reasoning but proves nothing alone.</w:t>
            </w:r>
          </w:p>
        </w:tc>
      </w:tr>
    </w:tbl>
    <w:p>
      <w:pPr>
        <w:pStyle w:val="Small"/>
      </w:pPr>
    </w:p>
    <w:p>
      <w:pPr>
        <w:pStyle w:val="Heading2"/>
      </w:pPr>
      <w:r>
        <w:t>APS-042 Federated assurance</w:t>
      </w:r>
    </w:p>
    <w:p>
      <w:pPr>
        <w:pStyle w:val="Principle"/>
      </w:pPr>
      <w:r>
        <w:t>AIDCF and AI Trust Graph conclusions shall remain native while contributing to an integrated decision package.</w:t>
      </w:r>
    </w:p>
    <w:p>
      <w:r>
        <w:t>Integration must not collapse semantics.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Use approved bridge assertions and native snapshots.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Merging distinct findings into one unsupported verdict.</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Artifact 005 package.</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Integrated decision states separate limitations.</w:t>
            </w:r>
          </w:p>
        </w:tc>
      </w:tr>
    </w:tbl>
    <w:p>
      <w:pPr>
        <w:pStyle w:val="Small"/>
      </w:pPr>
    </w:p>
    <w:p>
      <w:pPr>
        <w:pStyle w:val="Heading2"/>
      </w:pPr>
      <w:r>
        <w:t>APS-043 Human approval of inference</w:t>
      </w:r>
    </w:p>
    <w:p>
      <w:pPr>
        <w:pStyle w:val="Principle"/>
      </w:pPr>
      <w:r>
        <w:t>Automation may propose content; material facts and decisions require accountable review.</w:t>
      </w:r>
    </w:p>
    <w:p>
      <w:r>
        <w:t>Model confidence cannot confer authority.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Store candidate state, source and reviewer outcome.</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Automatic conversion of inference to fact.</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Inference and review log.</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Unreviewed inference cannot support final assurance.</w:t>
            </w:r>
          </w:p>
        </w:tc>
      </w:tr>
    </w:tbl>
    <w:p>
      <w:pPr>
        <w:pStyle w:val="Small"/>
      </w:pPr>
    </w:p>
    <w:p>
      <w:r>
        <w:br w:type="page"/>
      </w:r>
    </w:p>
    <w:p>
      <w:pPr>
        <w:pStyle w:val="Heading1"/>
      </w:pPr>
      <w:r>
        <w:t>Part XII - Decision, scoring, maturity and reporting principles</w:t>
      </w:r>
    </w:p>
    <w:p>
      <w:pPr>
        <w:pStyle w:val="Heading2"/>
      </w:pPr>
      <w:r>
        <w:t>APS-044 Bounded decision</w:t>
      </w:r>
    </w:p>
    <w:p>
      <w:pPr>
        <w:pStyle w:val="Principle"/>
      </w:pPr>
      <w:r>
        <w:t>Every decision shall state subject, question, scope, criteria, evidence, states, period, limitations and owner.</w:t>
      </w:r>
    </w:p>
    <w:p>
      <w:r>
        <w:t>Bounds prevent misleading transfer.</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Use canonical decision record.</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Unqualified statements such as fully assured.</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Complete decision package.</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Missing bounds make decision provisional or invalid.</w:t>
            </w:r>
          </w:p>
        </w:tc>
      </w:tr>
    </w:tbl>
    <w:p>
      <w:pPr>
        <w:pStyle w:val="Small"/>
      </w:pPr>
    </w:p>
    <w:p>
      <w:pPr>
        <w:pStyle w:val="Heading2"/>
      </w:pPr>
      <w:r>
        <w:t>APS-045 Scoring restraint</w:t>
      </w:r>
    </w:p>
    <w:p>
      <w:pPr>
        <w:pStyle w:val="Principle"/>
      </w:pPr>
      <w:r>
        <w:t>Scores may aid prioritisation but shall not create facts, hide uncertainty or override gates.</w:t>
      </w:r>
    </w:p>
    <w:p>
      <w:r>
        <w:t>Numbers can overstate support.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Publish formula, inputs, coverage and sensitivity.</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Opaque overall score.</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Transparent scoring and gate record.</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Evidence and gates govern wording.</w:t>
            </w:r>
          </w:p>
        </w:tc>
      </w:tr>
    </w:tbl>
    <w:p>
      <w:pPr>
        <w:pStyle w:val="Small"/>
      </w:pPr>
    </w:p>
    <w:p>
      <w:pPr>
        <w:pStyle w:val="Heading2"/>
      </w:pPr>
      <w:r>
        <w:t>APS-046 Maturity separation</w:t>
      </w:r>
    </w:p>
    <w:p>
      <w:pPr>
        <w:pStyle w:val="Principle"/>
      </w:pPr>
      <w:r>
        <w:t>Maturity shall remain distinct from effectiveness, evidence, risk and assurance.</w:t>
      </w:r>
    </w:p>
    <w:p>
      <w:r>
        <w:t>Mature process can still fail a specific outcome.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Use cumulative criteria and separate gates.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Inferring resilience from maturity.</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Maturity evidence and rule-based decision.</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Maturity contextualises, not overrides.</w:t>
            </w:r>
          </w:p>
        </w:tc>
      </w:tr>
    </w:tbl>
    <w:p>
      <w:pPr>
        <w:pStyle w:val="Small"/>
      </w:pPr>
    </w:p>
    <w:p>
      <w:pPr>
        <w:pStyle w:val="Heading2"/>
      </w:pPr>
      <w:r>
        <w:t>APS-047 Reporting integrity</w:t>
      </w:r>
    </w:p>
    <w:p>
      <w:pPr>
        <w:pStyle w:val="Principle"/>
      </w:pPr>
      <w:r>
        <w:t>Reports shall give findings, limits, UNKNOWN, conflict, coverage and gate status appropriate prominence.</w:t>
      </w:r>
    </w:p>
    <w:p>
      <w:r>
        <w:t>Selective presentation harms decisions.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Provide executive and technical traceability.</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Green dashboards hiding critical limits.</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Release and traceability review.</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Misleading presentation is nonconformance.</w:t>
            </w:r>
          </w:p>
        </w:tc>
      </w:tr>
    </w:tbl>
    <w:p>
      <w:pPr>
        <w:pStyle w:val="Small"/>
      </w:pPr>
    </w:p>
    <w:p>
      <w:pPr>
        <w:pStyle w:val="Heading2"/>
      </w:pPr>
      <w:r>
        <w:t>APS-048 No inherited assurance</w:t>
      </w:r>
    </w:p>
    <w:p>
      <w:pPr>
        <w:pStyle w:val="Principle"/>
      </w:pPr>
      <w:r>
        <w:t>External certification or vendor validation may be evidence but shall not automatically transfer.</w:t>
      </w:r>
    </w:p>
    <w:p>
      <w:r>
        <w:t>Scope, conditions and time differ.</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Assess relevance, currency and coverage.</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Automatic pass by certification inheritance.</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Third-party report and applicability analysis.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Unsupported inheritance remains a limitation.</w:t>
            </w:r>
          </w:p>
        </w:tc>
      </w:tr>
    </w:tbl>
    <w:p>
      <w:pPr>
        <w:pStyle w:val="Small"/>
      </w:pPr>
    </w:p>
    <w:p>
      <w:r>
        <w:br w:type="page"/>
      </w:r>
    </w:p>
    <w:p>
      <w:pPr>
        <w:pStyle w:val="Heading1"/>
      </w:pPr>
      <w:r>
        <w:t>Part XIII - Independence, competence and ethics</w:t>
      </w:r>
    </w:p>
    <w:p>
      <w:pPr>
        <w:pStyle w:val="Heading2"/>
      </w:pPr>
      <w:r>
        <w:t>APS-049 Impartiality</w:t>
      </w:r>
    </w:p>
    <w:p>
      <w:pPr>
        <w:pStyle w:val="Principle"/>
      </w:pPr>
      <w:r>
        <w:t>Conclusions shall be protected from commercial, managerial, political and vendor pressure.</w:t>
      </w:r>
    </w:p>
    <w:p>
      <w:r>
        <w:t>Credibility depends on objective interpretation.</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Declare conflicts and separate evaluation, review and decision where required.</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Outcome-contingent conclusion.</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Conflict register and independent review.</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Unmanageable conflict blocks decision.</w:t>
            </w:r>
          </w:p>
        </w:tc>
      </w:tr>
    </w:tbl>
    <w:p>
      <w:pPr>
        <w:pStyle w:val="Small"/>
      </w:pPr>
    </w:p>
    <w:p>
      <w:pPr>
        <w:pStyle w:val="Heading2"/>
      </w:pPr>
      <w:r>
        <w:t>APS-050 Competence</w:t>
      </w:r>
    </w:p>
    <w:p>
      <w:pPr>
        <w:pStyle w:val="Principle"/>
      </w:pPr>
      <w:r>
        <w:t>Assessment shall use collectively competent engineering, AI infrastructure, operations, security and assurance professionals.</w:t>
      </w:r>
    </w:p>
    <w:p>
      <w:r>
        <w:t>No single discipline covers AIDCF.</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Define competence by scope and use specialists.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General audit competence for licensed engineering conclusions.</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Competence matrix and assignments.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Gap limits scope or requires specialist review.</w:t>
            </w:r>
          </w:p>
        </w:tc>
      </w:tr>
    </w:tbl>
    <w:p>
      <w:pPr>
        <w:pStyle w:val="Small"/>
      </w:pPr>
    </w:p>
    <w:p>
      <w:pPr>
        <w:pStyle w:val="Heading2"/>
      </w:pPr>
      <w:r>
        <w:t>APS-051 Professional scepticism</w:t>
      </w:r>
    </w:p>
    <w:p>
      <w:pPr>
        <w:pStyle w:val="Principle"/>
      </w:pPr>
      <w:r>
        <w:t>Assessors shall test whether evidence supports claims and consider alternatives.</w:t>
      </w:r>
    </w:p>
    <w:p>
      <w:r>
        <w:t>Assurance is challenge, not confirmation.</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Seek corroboration, exceptions and failed cases.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Assuming title equals evidence.</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Review notes and samples.</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Unchallenged material claim cannot support high assurance.</w:t>
            </w:r>
          </w:p>
        </w:tc>
      </w:tr>
    </w:tbl>
    <w:p>
      <w:pPr>
        <w:pStyle w:val="Small"/>
      </w:pPr>
    </w:p>
    <w:p>
      <w:pPr>
        <w:pStyle w:val="Heading2"/>
      </w:pPr>
      <w:r>
        <w:t>APS-052 Confidentiality and minimisation</w:t>
      </w:r>
    </w:p>
    <w:p>
      <w:pPr>
        <w:pStyle w:val="Principle"/>
      </w:pPr>
      <w:r>
        <w:t>Collection and reporting shall be authorised, necessary, proportionate and protected.</w:t>
      </w:r>
    </w:p>
    <w:p>
      <w:r>
        <w:t>Assurance does not justify overcollection.</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Apply classification, access, retention and lawful handling.</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Publishing live sensitive paths.</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Authorisation and evidence inventory.</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Improper material is escalated and may be excluded.</w:t>
            </w:r>
          </w:p>
        </w:tc>
      </w:tr>
    </w:tbl>
    <w:p>
      <w:pPr>
        <w:pStyle w:val="Small"/>
      </w:pPr>
    </w:p>
    <w:p>
      <w:pPr>
        <w:pStyle w:val="Heading2"/>
      </w:pPr>
      <w:r>
        <w:t>APS-053 Accountability</w:t>
      </w:r>
    </w:p>
    <w:p>
      <w:pPr>
        <w:pStyle w:val="Principle"/>
      </w:pPr>
      <w:r>
        <w:t>Owners retain operational responsibility; assessors retain method and conclusion responsibility.</w:t>
      </w:r>
    </w:p>
    <w:p>
      <w:r>
        <w:t>Assurance informs but does not transfer accountability.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Name owner, assessor, reviewer and decision owner.</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Using assessor opinion to avoid owner decision.</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Signed role and decision record.</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Unclear authority prevents final disposition.</w:t>
            </w:r>
          </w:p>
        </w:tc>
      </w:tr>
    </w:tbl>
    <w:p>
      <w:pPr>
        <w:pStyle w:val="Small"/>
      </w:pPr>
    </w:p>
    <w:p>
      <w:pPr>
        <w:pStyle w:val="Heading2"/>
      </w:pPr>
      <w:r>
        <w:t>APS-054 Appeal and challenge</w:t>
      </w:r>
    </w:p>
    <w:p>
      <w:pPr>
        <w:pStyle w:val="Principle"/>
      </w:pPr>
      <w:r>
        <w:t>Material findings and decisions shall permit controlled challenge.</w:t>
      </w:r>
    </w:p>
    <w:p>
      <w:r>
        <w:t>Fair challenge improves quality.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Record grounds, evidence, reviewer independence and outcome.</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Informal deletion of disputed findings.</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Appeal record.</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Decision status remains explicit until resolved.</w:t>
            </w:r>
          </w:p>
        </w:tc>
      </w:tr>
    </w:tbl>
    <w:p>
      <w:pPr>
        <w:pStyle w:val="Small"/>
      </w:pPr>
    </w:p>
    <w:p>
      <w:r>
        <w:br w:type="page"/>
      </w:r>
    </w:p>
    <w:p>
      <w:pPr>
        <w:pStyle w:val="Heading1"/>
      </w:pPr>
      <w:r>
        <w:t>Part XIV - Lifecycle and continuing assurance</w:t>
      </w:r>
    </w:p>
    <w:p>
      <w:pPr>
        <w:pStyle w:val="Heading2"/>
      </w:pPr>
      <w:r>
        <w:t>APS-055 Temporal validity</w:t>
      </w:r>
    </w:p>
    <w:p>
      <w:pPr>
        <w:pStyle w:val="Principle"/>
      </w:pPr>
      <w:r>
        <w:t>Assurance remains valid only for declared snapshot, period and conditions.</w:t>
      </w:r>
    </w:p>
    <w:p>
      <w:r>
        <w:t>Systems, evidence and dependencies change.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State effective and expiry conditions; preserve history.</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Perpetual validity claim.</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Snapshot and validity metadata.</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Expired conclusion cannot be current.</w:t>
            </w:r>
          </w:p>
        </w:tc>
      </w:tr>
    </w:tbl>
    <w:p>
      <w:pPr>
        <w:pStyle w:val="Small"/>
      </w:pPr>
    </w:p>
    <w:p>
      <w:pPr>
        <w:pStyle w:val="Heading2"/>
      </w:pPr>
      <w:r>
        <w:t>APS-056 Material-change reassessment</w:t>
      </w:r>
    </w:p>
    <w:p>
      <w:pPr>
        <w:pStyle w:val="Principle"/>
      </w:pPr>
      <w:r>
        <w:t>Changes affecting outcomes, dependencies, capacity, state, safeguards or evidence shall trigger impact review.</w:t>
      </w:r>
    </w:p>
    <w:p>
      <w:r>
        <w:t>Prior decisions cannot survive unexamined change.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Define triggers and affected assertions.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Updating report date without reassessment.</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Change and impact record.</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Affected conclusions become limited, suspended or superseded.</w:t>
            </w:r>
          </w:p>
        </w:tc>
      </w:tr>
    </w:tbl>
    <w:p>
      <w:pPr>
        <w:pStyle w:val="Small"/>
      </w:pPr>
    </w:p>
    <w:p>
      <w:pPr>
        <w:pStyle w:val="Heading2"/>
      </w:pPr>
      <w:r>
        <w:t>APS-057 Incident learning</w:t>
      </w:r>
    </w:p>
    <w:p>
      <w:pPr>
        <w:pStyle w:val="Principle"/>
      </w:pPr>
      <w:r>
        <w:t>Incidents, tests and near misses shall feed back into scenarios, controls and methods.</w:t>
      </w:r>
    </w:p>
    <w:p>
      <w:r>
        <w:t>Observed outcomes test assumptions.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Compare event to model and update records.</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Closing incident without methodology feedback.</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Incident and change record.</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Recurring weakness may trigger broader review.</w:t>
            </w:r>
          </w:p>
        </w:tc>
      </w:tr>
    </w:tbl>
    <w:p>
      <w:pPr>
        <w:pStyle w:val="Small"/>
      </w:pPr>
    </w:p>
    <w:p>
      <w:pPr>
        <w:pStyle w:val="Heading2"/>
      </w:pPr>
      <w:r>
        <w:t>APS-058 Continuing-assurance restraint</w:t>
      </w:r>
    </w:p>
    <w:p>
      <w:pPr>
        <w:pStyle w:val="Principle"/>
      </w:pPr>
      <w:r>
        <w:t>Continuous assurance may be claimed only for monitored scope, signals, freshness and decision logic actually implemented.</w:t>
      </w:r>
    </w:p>
    <w:p>
      <w:r>
        <w:t>Telemetry does not create universal assurance.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Dimension</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Application</w:t>
            </w:r>
          </w:p>
        </w:tc>
        <w:tc>
          <w:tcPr>
            <w:tcW w:type="dxa" w:w="5083"/>
            <w:tcMar>
              <w:top w:w="55" w:type="dxa"/>
              <w:left w:w="55" w:type="dxa"/>
              <w:bottom w:w="55" w:type="dxa"/>
              <w:right w:w="55" w:type="dxa"/>
            </w:tcMar>
          </w:tcPr>
          <w:p>
            <w:r>
              <w:rPr>
                <w:sz w:val="14"/>
              </w:rPr>
              <w:t>State monitored objects, blind spots, cadence and human review.</w:t>
            </w:r>
          </w:p>
        </w:tc>
      </w:tr>
      <w:tr>
        <w:trPr>
          <w:cantSplit/>
        </w:trPr>
        <w:tc>
          <w:tcPr>
            <w:tcW w:type="dxa" w:w="5083"/>
            <w:shd w:fill="F3F6F8"/>
            <w:tcMar>
              <w:top w:w="55" w:type="dxa"/>
              <w:left w:w="55" w:type="dxa"/>
              <w:bottom w:w="55" w:type="dxa"/>
              <w:right w:w="55" w:type="dxa"/>
            </w:tcMar>
          </w:tcPr>
          <w:p>
            <w:r>
              <w:rPr>
                <w:sz w:val="14"/>
              </w:rPr>
              <w:t>Prohibited interpretation</w:t>
            </w:r>
          </w:p>
        </w:tc>
        <w:tc>
          <w:tcPr>
            <w:tcW w:type="dxa" w:w="5083"/>
            <w:shd w:fill="F3F6F8"/>
            <w:tcMar>
              <w:top w:w="55" w:type="dxa"/>
              <w:left w:w="55" w:type="dxa"/>
              <w:bottom w:w="55" w:type="dxa"/>
              <w:right w:w="55" w:type="dxa"/>
            </w:tcMar>
          </w:tcPr>
          <w:p>
            <w:r>
              <w:rPr>
                <w:sz w:val="14"/>
              </w:rPr>
              <w:t>Calling periodic collection continuous assurance.</w:t>
            </w:r>
          </w:p>
        </w:tc>
      </w:tr>
      <w:tr>
        <w:trPr>
          <w:cantSplit/>
        </w:trPr>
        <w:tc>
          <w:tcPr>
            <w:tcW w:type="dxa" w:w="5083"/>
            <w:tcMar>
              <w:top w:w="55" w:type="dxa"/>
              <w:left w:w="55" w:type="dxa"/>
              <w:bottom w:w="55" w:type="dxa"/>
              <w:right w:w="55" w:type="dxa"/>
            </w:tcMar>
          </w:tcPr>
          <w:p>
            <w:r>
              <w:rPr>
                <w:sz w:val="14"/>
              </w:rPr>
              <w:t>Minimum evidence</w:t>
            </w:r>
          </w:p>
        </w:tc>
        <w:tc>
          <w:tcPr>
            <w:tcW w:type="dxa" w:w="5083"/>
            <w:tcMar>
              <w:top w:w="55" w:type="dxa"/>
              <w:left w:w="55" w:type="dxa"/>
              <w:bottom w:w="55" w:type="dxa"/>
              <w:right w:w="55" w:type="dxa"/>
            </w:tcMar>
          </w:tcPr>
          <w:p>
            <w:r>
              <w:rPr>
                <w:sz w:val="14"/>
              </w:rPr>
              <w:t>Monitoring design and operation.</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Unmonitored conditions remain point-in-time or UNKNOWN.</w:t>
            </w:r>
          </w:p>
        </w:tc>
      </w:tr>
    </w:tbl>
    <w:p>
      <w:pPr>
        <w:pStyle w:val="Small"/>
      </w:pPr>
    </w:p>
    <w:p>
      <w:r>
        <w:br w:type="page"/>
      </w:r>
    </w:p>
    <w:p>
      <w:pPr>
        <w:pStyle w:val="Heading1"/>
      </w:pPr>
      <w:r>
        <w:t>Part XV - Claim language and assurance decision model</w:t>
      </w:r>
    </w:p>
    <w:p>
      <w:pPr>
        <w:pStyle w:val="Heading2"/>
      </w:pPr>
      <w:r>
        <w:t>8. Decision statuses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Status</w:t>
            </w:r>
          </w:p>
        </w:tc>
        <w:tc>
          <w:tcPr>
            <w:tcW w:type="dxa" w:w="5083"/>
            <w:shd w:fill="17365D"/>
            <w:tcMar>
              <w:top w:w="55" w:type="dxa"/>
              <w:left w:w="55" w:type="dxa"/>
              <w:bottom w:w="55" w:type="dxa"/>
              <w:right w:w="55" w:type="dxa"/>
            </w:tcMar>
          </w:tcPr>
          <w:p>
            <w:r>
              <w:rPr>
                <w:b/>
                <w:color w:val="FFFFFF"/>
                <w:sz w:val="15"/>
              </w:rPr>
              <w:t>Meaning</w:t>
            </w:r>
          </w:p>
        </w:tc>
      </w:tr>
      <w:tr>
        <w:trPr>
          <w:cantSplit/>
        </w:trPr>
        <w:tc>
          <w:tcPr>
            <w:tcW w:type="dxa" w:w="5083"/>
            <w:tcMar>
              <w:top w:w="55" w:type="dxa"/>
              <w:left w:w="55" w:type="dxa"/>
              <w:bottom w:w="55" w:type="dxa"/>
              <w:right w:w="55" w:type="dxa"/>
            </w:tcMar>
          </w:tcPr>
          <w:p>
            <w:r>
              <w:rPr>
                <w:sz w:val="14"/>
              </w:rPr>
              <w:t>NOT ASSESSED</w:t>
            </w:r>
          </w:p>
        </w:tc>
        <w:tc>
          <w:tcPr>
            <w:tcW w:type="dxa" w:w="5083"/>
            <w:tcMar>
              <w:top w:w="55" w:type="dxa"/>
              <w:left w:w="55" w:type="dxa"/>
              <w:bottom w:w="55" w:type="dxa"/>
              <w:right w:w="55" w:type="dxa"/>
            </w:tcMar>
          </w:tcPr>
          <w:p>
            <w:r>
              <w:rPr>
                <w:sz w:val="14"/>
              </w:rPr>
              <w:t>No relevant activity; no conclusion.</w:t>
            </w:r>
          </w:p>
        </w:tc>
      </w:tr>
      <w:tr>
        <w:trPr>
          <w:cantSplit/>
        </w:trPr>
        <w:tc>
          <w:tcPr>
            <w:tcW w:type="dxa" w:w="5083"/>
            <w:shd w:fill="F3F6F8"/>
            <w:tcMar>
              <w:top w:w="55" w:type="dxa"/>
              <w:left w:w="55" w:type="dxa"/>
              <w:bottom w:w="55" w:type="dxa"/>
              <w:right w:w="55" w:type="dxa"/>
            </w:tcMar>
          </w:tcPr>
          <w:p>
            <w:r>
              <w:rPr>
                <w:sz w:val="14"/>
              </w:rPr>
              <w:t>UNKNOWN</w:t>
            </w:r>
          </w:p>
        </w:tc>
        <w:tc>
          <w:tcPr>
            <w:tcW w:type="dxa" w:w="5083"/>
            <w:shd w:fill="F3F6F8"/>
            <w:tcMar>
              <w:top w:w="55" w:type="dxa"/>
              <w:left w:w="55" w:type="dxa"/>
              <w:bottom w:w="55" w:type="dxa"/>
              <w:right w:w="55" w:type="dxa"/>
            </w:tcMar>
          </w:tcPr>
          <w:p>
            <w:r>
              <w:rPr>
                <w:sz w:val="14"/>
              </w:rPr>
              <w:t>Evidence absent, insufficient or conflicting.</w:t>
            </w:r>
          </w:p>
        </w:tc>
      </w:tr>
      <w:tr>
        <w:trPr>
          <w:cantSplit/>
        </w:trPr>
        <w:tc>
          <w:tcPr>
            <w:tcW w:type="dxa" w:w="5083"/>
            <w:tcMar>
              <w:top w:w="55" w:type="dxa"/>
              <w:left w:w="55" w:type="dxa"/>
              <w:bottom w:w="55" w:type="dxa"/>
              <w:right w:w="55" w:type="dxa"/>
            </w:tcMar>
          </w:tcPr>
          <w:p>
            <w:r>
              <w:rPr>
                <w:sz w:val="14"/>
              </w:rPr>
              <w:t>INCONCLUSIVE</w:t>
            </w:r>
          </w:p>
        </w:tc>
        <w:tc>
          <w:tcPr>
            <w:tcW w:type="dxa" w:w="5083"/>
            <w:tcMar>
              <w:top w:w="55" w:type="dxa"/>
              <w:left w:w="55" w:type="dxa"/>
              <w:bottom w:w="55" w:type="dxa"/>
              <w:right w:w="55" w:type="dxa"/>
            </w:tcMar>
          </w:tcPr>
          <w:p>
            <w:r>
              <w:rPr>
                <w:sz w:val="14"/>
              </w:rPr>
              <w:t>Activity occurred but cannot support determination.</w:t>
            </w:r>
          </w:p>
        </w:tc>
      </w:tr>
      <w:tr>
        <w:trPr>
          <w:cantSplit/>
        </w:trPr>
        <w:tc>
          <w:tcPr>
            <w:tcW w:type="dxa" w:w="5083"/>
            <w:shd w:fill="F3F6F8"/>
            <w:tcMar>
              <w:top w:w="55" w:type="dxa"/>
              <w:left w:w="55" w:type="dxa"/>
              <w:bottom w:w="55" w:type="dxa"/>
              <w:right w:w="55" w:type="dxa"/>
            </w:tcMar>
          </w:tcPr>
          <w:p>
            <w:r>
              <w:rPr>
                <w:sz w:val="14"/>
              </w:rPr>
              <w:t>ADVERSE</w:t>
            </w:r>
          </w:p>
        </w:tc>
        <w:tc>
          <w:tcPr>
            <w:tcW w:type="dxa" w:w="5083"/>
            <w:shd w:fill="F3F6F8"/>
            <w:tcMar>
              <w:top w:w="55" w:type="dxa"/>
              <w:left w:w="55" w:type="dxa"/>
              <w:bottom w:w="55" w:type="dxa"/>
              <w:right w:w="55" w:type="dxa"/>
            </w:tcMar>
          </w:tcPr>
          <w:p>
            <w:r>
              <w:rPr>
                <w:sz w:val="14"/>
              </w:rPr>
              <w:t>Evidence demonstrates material unmet condition.</w:t>
            </w:r>
          </w:p>
        </w:tc>
      </w:tr>
      <w:tr>
        <w:trPr>
          <w:cantSplit/>
        </w:trPr>
        <w:tc>
          <w:tcPr>
            <w:tcW w:type="dxa" w:w="5083"/>
            <w:tcMar>
              <w:top w:w="55" w:type="dxa"/>
              <w:left w:w="55" w:type="dxa"/>
              <w:bottom w:w="55" w:type="dxa"/>
              <w:right w:w="55" w:type="dxa"/>
            </w:tcMar>
          </w:tcPr>
          <w:p>
            <w:r>
              <w:rPr>
                <w:sz w:val="14"/>
              </w:rPr>
              <w:t>LIMITED</w:t>
            </w:r>
          </w:p>
        </w:tc>
        <w:tc>
          <w:tcPr>
            <w:tcW w:type="dxa" w:w="5083"/>
            <w:tcMar>
              <w:top w:w="55" w:type="dxa"/>
              <w:left w:w="55" w:type="dxa"/>
              <w:bottom w:w="55" w:type="dxa"/>
              <w:right w:w="55" w:type="dxa"/>
            </w:tcMar>
          </w:tcPr>
          <w:p>
            <w:r>
              <w:rPr>
                <w:sz w:val="14"/>
              </w:rPr>
              <w:t>Some claims supported, with material limitations.</w:t>
            </w:r>
          </w:p>
        </w:tc>
      </w:tr>
      <w:tr>
        <w:trPr>
          <w:cantSplit/>
        </w:trPr>
        <w:tc>
          <w:tcPr>
            <w:tcW w:type="dxa" w:w="5083"/>
            <w:shd w:fill="F3F6F8"/>
            <w:tcMar>
              <w:top w:w="55" w:type="dxa"/>
              <w:left w:w="55" w:type="dxa"/>
              <w:bottom w:w="55" w:type="dxa"/>
              <w:right w:w="55" w:type="dxa"/>
            </w:tcMar>
          </w:tcPr>
          <w:p>
            <w:r>
              <w:rPr>
                <w:sz w:val="14"/>
              </w:rPr>
              <w:t>CONDITIONAL</w:t>
            </w:r>
          </w:p>
        </w:tc>
        <w:tc>
          <w:tcPr>
            <w:tcW w:type="dxa" w:w="5083"/>
            <w:shd w:fill="F3F6F8"/>
            <w:tcMar>
              <w:top w:w="55" w:type="dxa"/>
              <w:left w:w="55" w:type="dxa"/>
              <w:bottom w:w="55" w:type="dxa"/>
              <w:right w:w="55" w:type="dxa"/>
            </w:tcMar>
          </w:tcPr>
          <w:p>
            <w:r>
              <w:rPr>
                <w:sz w:val="14"/>
              </w:rPr>
              <w:t>Conclusion depends on named continuing conditions.</w:t>
            </w:r>
          </w:p>
        </w:tc>
      </w:tr>
      <w:tr>
        <w:trPr>
          <w:cantSplit/>
        </w:trPr>
        <w:tc>
          <w:tcPr>
            <w:tcW w:type="dxa" w:w="5083"/>
            <w:tcMar>
              <w:top w:w="55" w:type="dxa"/>
              <w:left w:w="55" w:type="dxa"/>
              <w:bottom w:w="55" w:type="dxa"/>
              <w:right w:w="55" w:type="dxa"/>
            </w:tcMar>
          </w:tcPr>
          <w:p>
            <w:r>
              <w:rPr>
                <w:sz w:val="14"/>
              </w:rPr>
              <w:t>REASONABLY ASSURED</w:t>
            </w:r>
          </w:p>
        </w:tc>
        <w:tc>
          <w:tcPr>
            <w:tcW w:type="dxa" w:w="5083"/>
            <w:tcMar>
              <w:top w:w="55" w:type="dxa"/>
              <w:left w:w="55" w:type="dxa"/>
              <w:bottom w:w="55" w:type="dxa"/>
              <w:right w:w="55" w:type="dxa"/>
            </w:tcMar>
          </w:tcPr>
          <w:p>
            <w:r>
              <w:rPr>
                <w:sz w:val="14"/>
              </w:rPr>
              <w:t>Sufficient appropriate evidence supports bounded claim and gates.</w:t>
            </w:r>
          </w:p>
        </w:tc>
      </w:tr>
      <w:tr>
        <w:trPr>
          <w:cantSplit/>
        </w:trPr>
        <w:tc>
          <w:tcPr>
            <w:tcW w:type="dxa" w:w="5083"/>
            <w:shd w:fill="F3F6F8"/>
            <w:tcMar>
              <w:top w:w="55" w:type="dxa"/>
              <w:left w:w="55" w:type="dxa"/>
              <w:bottom w:w="55" w:type="dxa"/>
              <w:right w:w="55" w:type="dxa"/>
            </w:tcMar>
          </w:tcPr>
          <w:p>
            <w:r>
              <w:rPr>
                <w:sz w:val="14"/>
              </w:rPr>
              <w:t>SUSPENDED</w:t>
            </w:r>
          </w:p>
        </w:tc>
        <w:tc>
          <w:tcPr>
            <w:tcW w:type="dxa" w:w="5083"/>
            <w:shd w:fill="F3F6F8"/>
            <w:tcMar>
              <w:top w:w="55" w:type="dxa"/>
              <w:left w:w="55" w:type="dxa"/>
              <w:bottom w:w="55" w:type="dxa"/>
              <w:right w:w="55" w:type="dxa"/>
            </w:tcMar>
          </w:tcPr>
          <w:p>
            <w:r>
              <w:rPr>
                <w:sz w:val="14"/>
              </w:rPr>
              <w:t>Material change, gate failure or evidence expiry prevents reliance.</w:t>
            </w:r>
          </w:p>
        </w:tc>
      </w:tr>
      <w:tr>
        <w:trPr>
          <w:cantSplit/>
        </w:trPr>
        <w:tc>
          <w:tcPr>
            <w:tcW w:type="dxa" w:w="5083"/>
            <w:tcMar>
              <w:top w:w="55" w:type="dxa"/>
              <w:left w:w="55" w:type="dxa"/>
              <w:bottom w:w="55" w:type="dxa"/>
              <w:right w:w="55" w:type="dxa"/>
            </w:tcMar>
          </w:tcPr>
          <w:p>
            <w:r>
              <w:rPr>
                <w:sz w:val="14"/>
              </w:rPr>
              <w:t>WITHDRAWN</w:t>
            </w:r>
          </w:p>
        </w:tc>
        <w:tc>
          <w:tcPr>
            <w:tcW w:type="dxa" w:w="5083"/>
            <w:tcMar>
              <w:top w:w="55" w:type="dxa"/>
              <w:left w:w="55" w:type="dxa"/>
              <w:bottom w:w="55" w:type="dxa"/>
              <w:right w:w="55" w:type="dxa"/>
            </w:tcMar>
          </w:tcPr>
          <w:p>
            <w:r>
              <w:rPr>
                <w:sz w:val="14"/>
              </w:rPr>
              <w:t>Decision authority removed the conclusion.</w:t>
            </w:r>
          </w:p>
        </w:tc>
      </w:tr>
      <w:tr>
        <w:trPr>
          <w:cantSplit/>
        </w:trPr>
        <w:tc>
          <w:tcPr>
            <w:tcW w:type="dxa" w:w="5083"/>
            <w:shd w:fill="F3F6F8"/>
            <w:tcMar>
              <w:top w:w="55" w:type="dxa"/>
              <w:left w:w="55" w:type="dxa"/>
              <w:bottom w:w="55" w:type="dxa"/>
              <w:right w:w="55" w:type="dxa"/>
            </w:tcMar>
          </w:tcPr>
          <w:p>
            <w:r>
              <w:rPr>
                <w:sz w:val="14"/>
              </w:rPr>
              <w:t>SUPERSEDED</w:t>
            </w:r>
          </w:p>
        </w:tc>
        <w:tc>
          <w:tcPr>
            <w:tcW w:type="dxa" w:w="5083"/>
            <w:shd w:fill="F3F6F8"/>
            <w:tcMar>
              <w:top w:w="55" w:type="dxa"/>
              <w:left w:w="55" w:type="dxa"/>
              <w:bottom w:w="55" w:type="dxa"/>
              <w:right w:w="55" w:type="dxa"/>
            </w:tcMar>
          </w:tcPr>
          <w:p>
            <w:r>
              <w:rPr>
                <w:sz w:val="14"/>
              </w:rPr>
              <w:t>Newer decision replaces prior current state.</w:t>
            </w:r>
          </w:p>
        </w:tc>
      </w:tr>
    </w:tbl>
    <w:p>
      <w:pPr>
        <w:pStyle w:val="Small"/>
      </w:pPr>
    </w:p>
    <w:p>
      <w:pPr>
        <w:pStyle w:val="Heading2"/>
      </w:pPr>
      <w:r>
        <w:t>9. Assurance decision record</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Field</w:t>
            </w:r>
          </w:p>
        </w:tc>
        <w:tc>
          <w:tcPr>
            <w:tcW w:type="dxa" w:w="5083"/>
            <w:shd w:fill="17365D"/>
            <w:tcMar>
              <w:top w:w="55" w:type="dxa"/>
              <w:left w:w="55" w:type="dxa"/>
              <w:bottom w:w="55" w:type="dxa"/>
              <w:right w:w="55" w:type="dxa"/>
            </w:tcMar>
          </w:tcPr>
          <w:p>
            <w:r>
              <w:rPr>
                <w:b/>
                <w:color w:val="FFFFFF"/>
                <w:sz w:val="15"/>
              </w:rPr>
              <w:t>Required content</w:t>
            </w:r>
          </w:p>
        </w:tc>
      </w:tr>
      <w:tr>
        <w:trPr>
          <w:cantSplit/>
        </w:trPr>
        <w:tc>
          <w:tcPr>
            <w:tcW w:type="dxa" w:w="5083"/>
            <w:tcMar>
              <w:top w:w="55" w:type="dxa"/>
              <w:left w:w="55" w:type="dxa"/>
              <w:bottom w:w="55" w:type="dxa"/>
              <w:right w:w="55" w:type="dxa"/>
            </w:tcMar>
          </w:tcPr>
          <w:p>
            <w:r>
              <w:rPr>
                <w:sz w:val="14"/>
              </w:rPr>
              <w:t>decisionId</w:t>
            </w:r>
          </w:p>
        </w:tc>
        <w:tc>
          <w:tcPr>
            <w:tcW w:type="dxa" w:w="5083"/>
            <w:tcMar>
              <w:top w:w="55" w:type="dxa"/>
              <w:left w:w="55" w:type="dxa"/>
              <w:bottom w:w="55" w:type="dxa"/>
              <w:right w:w="55" w:type="dxa"/>
            </w:tcMar>
          </w:tcPr>
          <w:p>
            <w:r>
              <w:rPr>
                <w:sz w:val="14"/>
              </w:rPr>
              <w:t>Stable, versioned identifier.</w:t>
            </w:r>
          </w:p>
        </w:tc>
      </w:tr>
      <w:tr>
        <w:trPr>
          <w:cantSplit/>
        </w:trPr>
        <w:tc>
          <w:tcPr>
            <w:tcW w:type="dxa" w:w="5083"/>
            <w:shd w:fill="F3F6F8"/>
            <w:tcMar>
              <w:top w:w="55" w:type="dxa"/>
              <w:left w:w="55" w:type="dxa"/>
              <w:bottom w:w="55" w:type="dxa"/>
              <w:right w:w="55" w:type="dxa"/>
            </w:tcMar>
          </w:tcPr>
          <w:p>
            <w:r>
              <w:rPr>
                <w:sz w:val="14"/>
              </w:rPr>
              <w:t>decisionQuestion</w:t>
            </w:r>
          </w:p>
        </w:tc>
        <w:tc>
          <w:tcPr>
            <w:tcW w:type="dxa" w:w="5083"/>
            <w:shd w:fill="F3F6F8"/>
            <w:tcMar>
              <w:top w:w="55" w:type="dxa"/>
              <w:left w:w="55" w:type="dxa"/>
              <w:bottom w:w="55" w:type="dxa"/>
              <w:right w:w="55" w:type="dxa"/>
            </w:tcMar>
          </w:tcPr>
          <w:p>
            <w:r>
              <w:rPr>
                <w:sz w:val="14"/>
              </w:rPr>
              <w:t>Exact decision supported.</w:t>
            </w:r>
          </w:p>
        </w:tc>
      </w:tr>
      <w:tr>
        <w:trPr>
          <w:cantSplit/>
        </w:trPr>
        <w:tc>
          <w:tcPr>
            <w:tcW w:type="dxa" w:w="5083"/>
            <w:tcMar>
              <w:top w:w="55" w:type="dxa"/>
              <w:left w:w="55" w:type="dxa"/>
              <w:bottom w:w="55" w:type="dxa"/>
              <w:right w:w="55" w:type="dxa"/>
            </w:tcMar>
          </w:tcPr>
          <w:p>
            <w:r>
              <w:rPr>
                <w:sz w:val="14"/>
              </w:rPr>
              <w:t>subject/outcomes</w:t>
            </w:r>
          </w:p>
        </w:tc>
        <w:tc>
          <w:tcPr>
            <w:tcW w:type="dxa" w:w="5083"/>
            <w:tcMar>
              <w:top w:w="55" w:type="dxa"/>
              <w:left w:w="55" w:type="dxa"/>
              <w:bottom w:w="55" w:type="dxa"/>
              <w:right w:w="55" w:type="dxa"/>
            </w:tcMar>
          </w:tcPr>
          <w:p>
            <w:r>
              <w:rPr>
                <w:sz w:val="14"/>
              </w:rPr>
              <w:t>Capability Instance and Service Outcomes.</w:t>
            </w:r>
          </w:p>
        </w:tc>
      </w:tr>
      <w:tr>
        <w:trPr>
          <w:cantSplit/>
        </w:trPr>
        <w:tc>
          <w:tcPr>
            <w:tcW w:type="dxa" w:w="5083"/>
            <w:shd w:fill="F3F6F8"/>
            <w:tcMar>
              <w:top w:w="55" w:type="dxa"/>
              <w:left w:w="55" w:type="dxa"/>
              <w:bottom w:w="55" w:type="dxa"/>
              <w:right w:w="55" w:type="dxa"/>
            </w:tcMar>
          </w:tcPr>
          <w:p>
            <w:r>
              <w:rPr>
                <w:sz w:val="14"/>
              </w:rPr>
              <w:t>scope/boundary</w:t>
            </w:r>
          </w:p>
        </w:tc>
        <w:tc>
          <w:tcPr>
            <w:tcW w:type="dxa" w:w="5083"/>
            <w:shd w:fill="F3F6F8"/>
            <w:tcMar>
              <w:top w:w="55" w:type="dxa"/>
              <w:left w:w="55" w:type="dxa"/>
              <w:bottom w:w="55" w:type="dxa"/>
              <w:right w:w="55" w:type="dxa"/>
            </w:tcMar>
          </w:tcPr>
          <w:p>
            <w:r>
              <w:rPr>
                <w:sz w:val="14"/>
              </w:rPr>
              <w:t>Inclusions, exclusions, states and period.</w:t>
            </w:r>
          </w:p>
        </w:tc>
      </w:tr>
      <w:tr>
        <w:trPr>
          <w:cantSplit/>
        </w:trPr>
        <w:tc>
          <w:tcPr>
            <w:tcW w:type="dxa" w:w="5083"/>
            <w:tcMar>
              <w:top w:w="55" w:type="dxa"/>
              <w:left w:w="55" w:type="dxa"/>
              <w:bottom w:w="55" w:type="dxa"/>
              <w:right w:w="55" w:type="dxa"/>
            </w:tcMar>
          </w:tcPr>
          <w:p>
            <w:r>
              <w:rPr>
                <w:sz w:val="14"/>
              </w:rPr>
              <w:t>criteria/methods</w:t>
            </w:r>
          </w:p>
        </w:tc>
        <w:tc>
          <w:tcPr>
            <w:tcW w:type="dxa" w:w="5083"/>
            <w:tcMar>
              <w:top w:w="55" w:type="dxa"/>
              <w:left w:w="55" w:type="dxa"/>
              <w:bottom w:w="55" w:type="dxa"/>
              <w:right w:w="55" w:type="dxa"/>
            </w:tcMar>
          </w:tcPr>
          <w:p>
            <w:r>
              <w:rPr>
                <w:sz w:val="14"/>
              </w:rPr>
              <w:t>Artifacts, profiles, tests and samples.</w:t>
            </w:r>
          </w:p>
        </w:tc>
      </w:tr>
      <w:tr>
        <w:trPr>
          <w:cantSplit/>
        </w:trPr>
        <w:tc>
          <w:tcPr>
            <w:tcW w:type="dxa" w:w="5083"/>
            <w:shd w:fill="F3F6F8"/>
            <w:tcMar>
              <w:top w:w="55" w:type="dxa"/>
              <w:left w:w="55" w:type="dxa"/>
              <w:bottom w:w="55" w:type="dxa"/>
              <w:right w:w="55" w:type="dxa"/>
            </w:tcMar>
          </w:tcPr>
          <w:p>
            <w:r>
              <w:rPr>
                <w:sz w:val="14"/>
              </w:rPr>
              <w:t>evidence/coverage</w:t>
            </w:r>
          </w:p>
        </w:tc>
        <w:tc>
          <w:tcPr>
            <w:tcW w:type="dxa" w:w="5083"/>
            <w:shd w:fill="F3F6F8"/>
            <w:tcMar>
              <w:top w:w="55" w:type="dxa"/>
              <w:left w:w="55" w:type="dxa"/>
              <w:bottom w:w="55" w:type="dxa"/>
              <w:right w:w="55" w:type="dxa"/>
            </w:tcMar>
          </w:tcPr>
          <w:p>
            <w:r>
              <w:rPr>
                <w:sz w:val="14"/>
              </w:rPr>
              <w:t>Manifest, sufficiency and coverage.</w:t>
            </w:r>
          </w:p>
        </w:tc>
      </w:tr>
      <w:tr>
        <w:trPr>
          <w:cantSplit/>
        </w:trPr>
        <w:tc>
          <w:tcPr>
            <w:tcW w:type="dxa" w:w="5083"/>
            <w:tcMar>
              <w:top w:w="55" w:type="dxa"/>
              <w:left w:w="55" w:type="dxa"/>
              <w:bottom w:w="55" w:type="dxa"/>
              <w:right w:w="55" w:type="dxa"/>
            </w:tcMar>
          </w:tcPr>
          <w:p>
            <w:r>
              <w:rPr>
                <w:sz w:val="14"/>
              </w:rPr>
              <w:t>unknowns/conflicts</w:t>
            </w:r>
          </w:p>
        </w:tc>
        <w:tc>
          <w:tcPr>
            <w:tcW w:type="dxa" w:w="5083"/>
            <w:tcMar>
              <w:top w:w="55" w:type="dxa"/>
              <w:left w:w="55" w:type="dxa"/>
              <w:bottom w:w="55" w:type="dxa"/>
              <w:right w:w="55" w:type="dxa"/>
            </w:tcMar>
          </w:tcPr>
          <w:p>
            <w:r>
              <w:rPr>
                <w:sz w:val="14"/>
              </w:rPr>
              <w:t>Material unresolved items.</w:t>
            </w:r>
          </w:p>
        </w:tc>
      </w:tr>
      <w:tr>
        <w:trPr>
          <w:cantSplit/>
        </w:trPr>
        <w:tc>
          <w:tcPr>
            <w:tcW w:type="dxa" w:w="5083"/>
            <w:shd w:fill="F3F6F8"/>
            <w:tcMar>
              <w:top w:w="55" w:type="dxa"/>
              <w:left w:w="55" w:type="dxa"/>
              <w:bottom w:w="55" w:type="dxa"/>
              <w:right w:w="55" w:type="dxa"/>
            </w:tcMar>
          </w:tcPr>
          <w:p>
            <w:r>
              <w:rPr>
                <w:sz w:val="14"/>
              </w:rPr>
              <w:t>criticalGates</w:t>
            </w:r>
          </w:p>
        </w:tc>
        <w:tc>
          <w:tcPr>
            <w:tcW w:type="dxa" w:w="5083"/>
            <w:shd w:fill="F3F6F8"/>
            <w:tcMar>
              <w:top w:w="55" w:type="dxa"/>
              <w:left w:w="55" w:type="dxa"/>
              <w:bottom w:w="55" w:type="dxa"/>
              <w:right w:w="55" w:type="dxa"/>
            </w:tcMar>
          </w:tcPr>
          <w:p>
            <w:r>
              <w:rPr>
                <w:sz w:val="14"/>
              </w:rPr>
              <w:t>Applicable gate statuses.</w:t>
            </w:r>
          </w:p>
        </w:tc>
      </w:tr>
      <w:tr>
        <w:trPr>
          <w:cantSplit/>
        </w:trPr>
        <w:tc>
          <w:tcPr>
            <w:tcW w:type="dxa" w:w="5083"/>
            <w:tcMar>
              <w:top w:w="55" w:type="dxa"/>
              <w:left w:w="55" w:type="dxa"/>
              <w:bottom w:w="55" w:type="dxa"/>
              <w:right w:w="55" w:type="dxa"/>
            </w:tcMar>
          </w:tcPr>
          <w:p>
            <w:r>
              <w:rPr>
                <w:sz w:val="14"/>
              </w:rPr>
              <w:t>findings/residualExposure</w:t>
            </w:r>
          </w:p>
        </w:tc>
        <w:tc>
          <w:tcPr>
            <w:tcW w:type="dxa" w:w="5083"/>
            <w:tcMar>
              <w:top w:w="55" w:type="dxa"/>
              <w:left w:w="55" w:type="dxa"/>
              <w:bottom w:w="55" w:type="dxa"/>
              <w:right w:w="55" w:type="dxa"/>
            </w:tcMar>
          </w:tcPr>
          <w:p>
            <w:r>
              <w:rPr>
                <w:sz w:val="14"/>
              </w:rPr>
              <w:t>Material results and remaining paths.</w:t>
            </w:r>
          </w:p>
        </w:tc>
      </w:tr>
      <w:tr>
        <w:trPr>
          <w:cantSplit/>
        </w:trPr>
        <w:tc>
          <w:tcPr>
            <w:tcW w:type="dxa" w:w="5083"/>
            <w:shd w:fill="F3F6F8"/>
            <w:tcMar>
              <w:top w:w="55" w:type="dxa"/>
              <w:left w:w="55" w:type="dxa"/>
              <w:bottom w:w="55" w:type="dxa"/>
              <w:right w:w="55" w:type="dxa"/>
            </w:tcMar>
          </w:tcPr>
          <w:p>
            <w:r>
              <w:rPr>
                <w:sz w:val="14"/>
              </w:rPr>
              <w:t>status/limitations</w:t>
            </w:r>
          </w:p>
        </w:tc>
        <w:tc>
          <w:tcPr>
            <w:tcW w:type="dxa" w:w="5083"/>
            <w:shd w:fill="F3F6F8"/>
            <w:tcMar>
              <w:top w:w="55" w:type="dxa"/>
              <w:left w:w="55" w:type="dxa"/>
              <w:bottom w:w="55" w:type="dxa"/>
              <w:right w:w="55" w:type="dxa"/>
            </w:tcMar>
          </w:tcPr>
          <w:p>
            <w:r>
              <w:rPr>
                <w:sz w:val="14"/>
              </w:rPr>
              <w:t>Controlled status, conditions and restrictions.</w:t>
            </w:r>
          </w:p>
        </w:tc>
      </w:tr>
      <w:tr>
        <w:trPr>
          <w:cantSplit/>
        </w:trPr>
        <w:tc>
          <w:tcPr>
            <w:tcW w:type="dxa" w:w="5083"/>
            <w:tcMar>
              <w:top w:w="55" w:type="dxa"/>
              <w:left w:w="55" w:type="dxa"/>
              <w:bottom w:w="55" w:type="dxa"/>
              <w:right w:w="55" w:type="dxa"/>
            </w:tcMar>
          </w:tcPr>
          <w:p>
            <w:r>
              <w:rPr>
                <w:sz w:val="14"/>
              </w:rPr>
              <w:t>validity/triggers</w:t>
            </w:r>
          </w:p>
        </w:tc>
        <w:tc>
          <w:tcPr>
            <w:tcW w:type="dxa" w:w="5083"/>
            <w:tcMar>
              <w:top w:w="55" w:type="dxa"/>
              <w:left w:w="55" w:type="dxa"/>
              <w:bottom w:w="55" w:type="dxa"/>
              <w:right w:w="55" w:type="dxa"/>
            </w:tcMar>
          </w:tcPr>
          <w:p>
            <w:r>
              <w:rPr>
                <w:sz w:val="14"/>
              </w:rPr>
              <w:t>Expiry and reassessment.</w:t>
            </w:r>
          </w:p>
        </w:tc>
      </w:tr>
      <w:tr>
        <w:trPr>
          <w:cantSplit/>
        </w:trPr>
        <w:tc>
          <w:tcPr>
            <w:tcW w:type="dxa" w:w="5083"/>
            <w:shd w:fill="F3F6F8"/>
            <w:tcMar>
              <w:top w:w="55" w:type="dxa"/>
              <w:left w:w="55" w:type="dxa"/>
              <w:bottom w:w="55" w:type="dxa"/>
              <w:right w:w="55" w:type="dxa"/>
            </w:tcMar>
          </w:tcPr>
          <w:p>
            <w:r>
              <w:rPr>
                <w:sz w:val="14"/>
              </w:rPr>
              <w:t>roles</w:t>
            </w:r>
          </w:p>
        </w:tc>
        <w:tc>
          <w:tcPr>
            <w:tcW w:type="dxa" w:w="5083"/>
            <w:shd w:fill="F3F6F8"/>
            <w:tcMar>
              <w:top w:w="55" w:type="dxa"/>
              <w:left w:w="55" w:type="dxa"/>
              <w:bottom w:w="55" w:type="dxa"/>
              <w:right w:w="55" w:type="dxa"/>
            </w:tcMar>
          </w:tcPr>
          <w:p>
            <w:r>
              <w:rPr>
                <w:sz w:val="14"/>
              </w:rPr>
              <w:t>Assessor, reviewer and decision owner.</w:t>
            </w:r>
          </w:p>
        </w:tc>
      </w:tr>
      <w:tr>
        <w:trPr>
          <w:cantSplit/>
        </w:trPr>
        <w:tc>
          <w:tcPr>
            <w:tcW w:type="dxa" w:w="5083"/>
            <w:tcMar>
              <w:top w:w="55" w:type="dxa"/>
              <w:left w:w="55" w:type="dxa"/>
              <w:bottom w:w="55" w:type="dxa"/>
              <w:right w:w="55" w:type="dxa"/>
            </w:tcMar>
          </w:tcPr>
          <w:p>
            <w:r>
              <w:rPr>
                <w:sz w:val="14"/>
              </w:rPr>
              <w:t>snapshot</w:t>
            </w:r>
          </w:p>
        </w:tc>
        <w:tc>
          <w:tcPr>
            <w:tcW w:type="dxa" w:w="5083"/>
            <w:tcMar>
              <w:top w:w="55" w:type="dxa"/>
              <w:left w:w="55" w:type="dxa"/>
              <w:bottom w:w="55" w:type="dxa"/>
              <w:right w:w="55" w:type="dxa"/>
            </w:tcMar>
          </w:tcPr>
          <w:p>
            <w:r>
              <w:rPr>
                <w:sz w:val="14"/>
              </w:rPr>
              <w:t>Machine-readable reference where applicable.</w:t>
            </w:r>
          </w:p>
        </w:tc>
      </w:tr>
    </w:tbl>
    <w:p>
      <w:pPr>
        <w:pStyle w:val="Small"/>
      </w:pPr>
    </w:p>
    <w:p>
      <w:pPr>
        <w:pStyle w:val="Heading2"/>
      </w:pPr>
      <w:r>
        <w:t>10. Claim language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Avoid</w:t>
            </w:r>
          </w:p>
        </w:tc>
        <w:tc>
          <w:tcPr>
            <w:tcW w:type="dxa" w:w="5083"/>
            <w:shd w:fill="17365D"/>
            <w:tcMar>
              <w:top w:w="55" w:type="dxa"/>
              <w:left w:w="55" w:type="dxa"/>
              <w:bottom w:w="55" w:type="dxa"/>
              <w:right w:w="55" w:type="dxa"/>
            </w:tcMar>
          </w:tcPr>
          <w:p>
            <w:r>
              <w:rPr>
                <w:b/>
                <w:color w:val="FFFFFF"/>
                <w:sz w:val="15"/>
              </w:rPr>
              <w:t>Use instead</w:t>
            </w:r>
          </w:p>
        </w:tc>
      </w:tr>
      <w:tr>
        <w:trPr>
          <w:cantSplit/>
        </w:trPr>
        <w:tc>
          <w:tcPr>
            <w:tcW w:type="dxa" w:w="5083"/>
            <w:tcMar>
              <w:top w:w="55" w:type="dxa"/>
              <w:left w:w="55" w:type="dxa"/>
              <w:bottom w:w="55" w:type="dxa"/>
              <w:right w:w="55" w:type="dxa"/>
            </w:tcMar>
          </w:tcPr>
          <w:p>
            <w:r>
              <w:rPr>
                <w:sz w:val="14"/>
              </w:rPr>
              <w:t>Fully compliant</w:t>
            </w:r>
          </w:p>
        </w:tc>
        <w:tc>
          <w:tcPr>
            <w:tcW w:type="dxa" w:w="5083"/>
            <w:tcMar>
              <w:top w:w="55" w:type="dxa"/>
              <w:left w:w="55" w:type="dxa"/>
              <w:bottom w:w="55" w:type="dxa"/>
              <w:right w:w="55" w:type="dxa"/>
            </w:tcMar>
          </w:tcPr>
          <w:p>
            <w:r>
              <w:rPr>
                <w:sz w:val="14"/>
              </w:rPr>
              <w:t>Assessed against named criteria within stated scope; compliance not determined unless separately authorised.</w:t>
            </w:r>
          </w:p>
        </w:tc>
      </w:tr>
      <w:tr>
        <w:trPr>
          <w:cantSplit/>
        </w:trPr>
        <w:tc>
          <w:tcPr>
            <w:tcW w:type="dxa" w:w="5083"/>
            <w:shd w:fill="F3F6F8"/>
            <w:tcMar>
              <w:top w:w="55" w:type="dxa"/>
              <w:left w:w="55" w:type="dxa"/>
              <w:bottom w:w="55" w:type="dxa"/>
              <w:right w:w="55" w:type="dxa"/>
            </w:tcMar>
          </w:tcPr>
          <w:p>
            <w:r>
              <w:rPr>
                <w:sz w:val="14"/>
              </w:rPr>
              <w:t>Zero risk</w:t>
            </w:r>
          </w:p>
        </w:tc>
        <w:tc>
          <w:tcPr>
            <w:tcW w:type="dxa" w:w="5083"/>
            <w:shd w:fill="F3F6F8"/>
            <w:tcMar>
              <w:top w:w="55" w:type="dxa"/>
              <w:left w:w="55" w:type="dxa"/>
              <w:bottom w:w="55" w:type="dxa"/>
              <w:right w:w="55" w:type="dxa"/>
            </w:tcMar>
          </w:tcPr>
          <w:p>
            <w:r>
              <w:rPr>
                <w:sz w:val="14"/>
              </w:rPr>
              <w:t>No material adverse condition identified within tested scope; residual and UNKNOWN remain.</w:t>
            </w:r>
          </w:p>
        </w:tc>
      </w:tr>
      <w:tr>
        <w:trPr>
          <w:cantSplit/>
        </w:trPr>
        <w:tc>
          <w:tcPr>
            <w:tcW w:type="dxa" w:w="5083"/>
            <w:tcMar>
              <w:top w:w="55" w:type="dxa"/>
              <w:left w:w="55" w:type="dxa"/>
              <w:bottom w:w="55" w:type="dxa"/>
              <w:right w:w="55" w:type="dxa"/>
            </w:tcMar>
          </w:tcPr>
          <w:p>
            <w:r>
              <w:rPr>
                <w:sz w:val="14"/>
              </w:rPr>
              <w:t>Fail-proof</w:t>
            </w:r>
          </w:p>
        </w:tc>
        <w:tc>
          <w:tcPr>
            <w:tcW w:type="dxa" w:w="5083"/>
            <w:tcMar>
              <w:top w:w="55" w:type="dxa"/>
              <w:left w:w="55" w:type="dxa"/>
              <w:bottom w:w="55" w:type="dxa"/>
              <w:right w:w="55" w:type="dxa"/>
            </w:tcMar>
          </w:tcPr>
          <w:p>
            <w:r>
              <w:rPr>
                <w:sz w:val="14"/>
              </w:rPr>
              <w:t>Validated for specified scenario and conditions.</w:t>
            </w:r>
          </w:p>
        </w:tc>
      </w:tr>
      <w:tr>
        <w:trPr>
          <w:cantSplit/>
        </w:trPr>
        <w:tc>
          <w:tcPr>
            <w:tcW w:type="dxa" w:w="5083"/>
            <w:shd w:fill="F3F6F8"/>
            <w:tcMar>
              <w:top w:w="55" w:type="dxa"/>
              <w:left w:w="55" w:type="dxa"/>
              <w:bottom w:w="55" w:type="dxa"/>
              <w:right w:w="55" w:type="dxa"/>
            </w:tcMar>
          </w:tcPr>
          <w:p>
            <w:r>
              <w:rPr>
                <w:sz w:val="14"/>
              </w:rPr>
              <w:t>Certified by AIDCF</w:t>
            </w:r>
          </w:p>
        </w:tc>
        <w:tc>
          <w:tcPr>
            <w:tcW w:type="dxa" w:w="5083"/>
            <w:shd w:fill="F3F6F8"/>
            <w:tcMar>
              <w:top w:w="55" w:type="dxa"/>
              <w:left w:w="55" w:type="dxa"/>
              <w:bottom w:w="55" w:type="dxa"/>
              <w:right w:w="55" w:type="dxa"/>
            </w:tcMar>
          </w:tcPr>
          <w:p>
            <w:r>
              <w:rPr>
                <w:sz w:val="14"/>
              </w:rPr>
              <w:t>Assessed against named AIDCF artifact/profile, unless an approved scheme applies.</w:t>
            </w:r>
          </w:p>
        </w:tc>
      </w:tr>
      <w:tr>
        <w:trPr>
          <w:cantSplit/>
        </w:trPr>
        <w:tc>
          <w:tcPr>
            <w:tcW w:type="dxa" w:w="5083"/>
            <w:tcMar>
              <w:top w:w="55" w:type="dxa"/>
              <w:left w:w="55" w:type="dxa"/>
              <w:bottom w:w="55" w:type="dxa"/>
              <w:right w:w="55" w:type="dxa"/>
            </w:tcMar>
          </w:tcPr>
          <w:p>
            <w:r>
              <w:rPr>
                <w:sz w:val="14"/>
              </w:rPr>
              <w:t>Continuously assured</w:t>
            </w:r>
          </w:p>
        </w:tc>
        <w:tc>
          <w:tcPr>
            <w:tcW w:type="dxa" w:w="5083"/>
            <w:tcMar>
              <w:top w:w="55" w:type="dxa"/>
              <w:left w:w="55" w:type="dxa"/>
              <w:bottom w:w="55" w:type="dxa"/>
              <w:right w:w="55" w:type="dxa"/>
            </w:tcMar>
          </w:tcPr>
          <w:p>
            <w:r>
              <w:rPr>
                <w:sz w:val="14"/>
              </w:rPr>
              <w:t>Monitored for named signals, scope, cadence and review process.</w:t>
            </w:r>
          </w:p>
        </w:tc>
      </w:tr>
      <w:tr>
        <w:trPr>
          <w:cantSplit/>
        </w:trPr>
        <w:tc>
          <w:tcPr>
            <w:tcW w:type="dxa" w:w="5083"/>
            <w:shd w:fill="F3F6F8"/>
            <w:tcMar>
              <w:top w:w="55" w:type="dxa"/>
              <w:left w:w="55" w:type="dxa"/>
              <w:bottom w:w="55" w:type="dxa"/>
              <w:right w:w="55" w:type="dxa"/>
            </w:tcMar>
          </w:tcPr>
          <w:p>
            <w:r>
              <w:rPr>
                <w:sz w:val="14"/>
              </w:rPr>
              <w:t>All dependencies identified</w:t>
            </w:r>
          </w:p>
        </w:tc>
        <w:tc>
          <w:tcPr>
            <w:tcW w:type="dxa" w:w="5083"/>
            <w:shd w:fill="F3F6F8"/>
            <w:tcMar>
              <w:top w:w="55" w:type="dxa"/>
              <w:left w:w="55" w:type="dxa"/>
              <w:bottom w:w="55" w:type="dxa"/>
              <w:right w:w="55" w:type="dxa"/>
            </w:tcMar>
          </w:tcPr>
          <w:p>
            <w:r>
              <w:rPr>
                <w:sz w:val="14"/>
              </w:rPr>
              <w:t>No additional material dependency identified within documented discovery coverage.</w:t>
            </w:r>
          </w:p>
        </w:tc>
      </w:tr>
      <w:tr>
        <w:trPr>
          <w:cantSplit/>
        </w:trPr>
        <w:tc>
          <w:tcPr>
            <w:tcW w:type="dxa" w:w="5083"/>
            <w:tcMar>
              <w:top w:w="55" w:type="dxa"/>
              <w:left w:w="55" w:type="dxa"/>
              <w:bottom w:w="55" w:type="dxa"/>
              <w:right w:w="55" w:type="dxa"/>
            </w:tcMar>
          </w:tcPr>
          <w:p>
            <w:r>
              <w:rPr>
                <w:sz w:val="14"/>
              </w:rPr>
              <w:t>Control effective</w:t>
            </w:r>
          </w:p>
        </w:tc>
        <w:tc>
          <w:tcPr>
            <w:tcW w:type="dxa" w:w="5083"/>
            <w:tcMar>
              <w:top w:w="55" w:type="dxa"/>
              <w:left w:w="55" w:type="dxa"/>
              <w:bottom w:w="55" w:type="dxa"/>
              <w:right w:w="55" w:type="dxa"/>
            </w:tcMar>
          </w:tcPr>
          <w:p>
            <w:r>
              <w:rPr>
                <w:sz w:val="14"/>
              </w:rPr>
              <w:t>Evidence supports effectiveness for tested scope, period and conditions.</w:t>
            </w:r>
          </w:p>
        </w:tc>
      </w:tr>
      <w:tr>
        <w:trPr>
          <w:cantSplit/>
        </w:trPr>
        <w:tc>
          <w:tcPr>
            <w:tcW w:type="dxa" w:w="5083"/>
            <w:shd w:fill="F3F6F8"/>
            <w:tcMar>
              <w:top w:w="55" w:type="dxa"/>
              <w:left w:w="55" w:type="dxa"/>
              <w:bottom w:w="55" w:type="dxa"/>
              <w:right w:w="55" w:type="dxa"/>
            </w:tcMar>
          </w:tcPr>
          <w:p>
            <w:r>
              <w:rPr>
                <w:sz w:val="14"/>
              </w:rPr>
              <w:t>Redundant</w:t>
            </w:r>
          </w:p>
        </w:tc>
        <w:tc>
          <w:tcPr>
            <w:tcW w:type="dxa" w:w="5083"/>
            <w:shd w:fill="F3F6F8"/>
            <w:tcMar>
              <w:top w:w="55" w:type="dxa"/>
              <w:left w:w="55" w:type="dxa"/>
              <w:bottom w:w="55" w:type="dxa"/>
              <w:right w:w="55" w:type="dxa"/>
            </w:tcMar>
          </w:tcPr>
          <w:p>
            <w:r>
              <w:rPr>
                <w:sz w:val="14"/>
              </w:rPr>
              <w:t>Alternative exists; independence and common-mode status stated separately.</w:t>
            </w:r>
          </w:p>
        </w:tc>
      </w:tr>
    </w:tbl>
    <w:p>
      <w:pPr>
        <w:pStyle w:val="Small"/>
      </w:pPr>
    </w:p>
    <w:p>
      <w:pPr>
        <w:pStyle w:val="Heading2"/>
      </w:pPr>
      <w:r>
        <w:t>11. Assurance ceilings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Constraint</w:t>
            </w:r>
          </w:p>
        </w:tc>
        <w:tc>
          <w:tcPr>
            <w:tcW w:type="dxa" w:w="5083"/>
            <w:shd w:fill="17365D"/>
            <w:tcMar>
              <w:top w:w="55" w:type="dxa"/>
              <w:left w:w="55" w:type="dxa"/>
              <w:bottom w:w="55" w:type="dxa"/>
              <w:right w:w="55" w:type="dxa"/>
            </w:tcMar>
          </w:tcPr>
          <w:p>
            <w:r>
              <w:rPr>
                <w:b/>
                <w:color w:val="FFFFFF"/>
                <w:sz w:val="15"/>
              </w:rPr>
              <w:t>Ceiling</w:t>
            </w:r>
          </w:p>
        </w:tc>
      </w:tr>
      <w:tr>
        <w:trPr>
          <w:cantSplit/>
        </w:trPr>
        <w:tc>
          <w:tcPr>
            <w:tcW w:type="dxa" w:w="5083"/>
            <w:tcMar>
              <w:top w:w="55" w:type="dxa"/>
              <w:left w:w="55" w:type="dxa"/>
              <w:bottom w:w="55" w:type="dxa"/>
              <w:right w:w="55" w:type="dxa"/>
            </w:tcMar>
          </w:tcPr>
          <w:p>
            <w:r>
              <w:rPr>
                <w:sz w:val="14"/>
              </w:rPr>
              <w:t>No Capability Instance/Outcome</w:t>
            </w:r>
          </w:p>
        </w:tc>
        <w:tc>
          <w:tcPr>
            <w:tcW w:type="dxa" w:w="5083"/>
            <w:tcMar>
              <w:top w:w="55" w:type="dxa"/>
              <w:left w:w="55" w:type="dxa"/>
              <w:bottom w:w="55" w:type="dxa"/>
              <w:right w:w="55" w:type="dxa"/>
            </w:tcMar>
          </w:tcPr>
          <w:p>
            <w:r>
              <w:rPr>
                <w:sz w:val="14"/>
              </w:rPr>
              <w:t>No capability assurance.</w:t>
            </w:r>
          </w:p>
        </w:tc>
      </w:tr>
      <w:tr>
        <w:trPr>
          <w:cantSplit/>
        </w:trPr>
        <w:tc>
          <w:tcPr>
            <w:tcW w:type="dxa" w:w="5083"/>
            <w:shd w:fill="F3F6F8"/>
            <w:tcMar>
              <w:top w:w="55" w:type="dxa"/>
              <w:left w:w="55" w:type="dxa"/>
              <w:bottom w:w="55" w:type="dxa"/>
              <w:right w:w="55" w:type="dxa"/>
            </w:tcMar>
          </w:tcPr>
          <w:p>
            <w:r>
              <w:rPr>
                <w:sz w:val="14"/>
              </w:rPr>
              <w:t>No current boundary/architecture</w:t>
            </w:r>
          </w:p>
        </w:tc>
        <w:tc>
          <w:tcPr>
            <w:tcW w:type="dxa" w:w="5083"/>
            <w:shd w:fill="F3F6F8"/>
            <w:tcMar>
              <w:top w:w="55" w:type="dxa"/>
              <w:left w:w="55" w:type="dxa"/>
              <w:bottom w:w="55" w:type="dxa"/>
              <w:right w:w="55" w:type="dxa"/>
            </w:tcMar>
          </w:tcPr>
          <w:p>
            <w:r>
              <w:rPr>
                <w:sz w:val="14"/>
              </w:rPr>
              <w:t>Descriptive or provisional only.</w:t>
            </w:r>
          </w:p>
        </w:tc>
      </w:tr>
      <w:tr>
        <w:trPr>
          <w:cantSplit/>
        </w:trPr>
        <w:tc>
          <w:tcPr>
            <w:tcW w:type="dxa" w:w="5083"/>
            <w:tcMar>
              <w:top w:w="55" w:type="dxa"/>
              <w:left w:w="55" w:type="dxa"/>
              <w:bottom w:w="55" w:type="dxa"/>
              <w:right w:w="55" w:type="dxa"/>
            </w:tcMar>
          </w:tcPr>
          <w:p>
            <w:r>
              <w:rPr>
                <w:sz w:val="14"/>
              </w:rPr>
              <w:t>E0-E1 for material claim</w:t>
            </w:r>
          </w:p>
        </w:tc>
        <w:tc>
          <w:tcPr>
            <w:tcW w:type="dxa" w:w="5083"/>
            <w:tcMar>
              <w:top w:w="55" w:type="dxa"/>
              <w:left w:w="55" w:type="dxa"/>
              <w:bottom w:w="55" w:type="dxa"/>
              <w:right w:w="55" w:type="dxa"/>
            </w:tcMar>
          </w:tcPr>
          <w:p>
            <w:r>
              <w:rPr>
                <w:sz w:val="14"/>
              </w:rPr>
              <w:t>UNKNOWN/candidate only.</w:t>
            </w:r>
          </w:p>
        </w:tc>
      </w:tr>
      <w:tr>
        <w:trPr>
          <w:cantSplit/>
        </w:trPr>
        <w:tc>
          <w:tcPr>
            <w:tcW w:type="dxa" w:w="5083"/>
            <w:shd w:fill="F3F6F8"/>
            <w:tcMar>
              <w:top w:w="55" w:type="dxa"/>
              <w:left w:w="55" w:type="dxa"/>
              <w:bottom w:w="55" w:type="dxa"/>
              <w:right w:w="55" w:type="dxa"/>
            </w:tcMar>
          </w:tcPr>
          <w:p>
            <w:r>
              <w:rPr>
                <w:sz w:val="14"/>
              </w:rPr>
              <w:t>Document-only evidence</w:t>
            </w:r>
          </w:p>
        </w:tc>
        <w:tc>
          <w:tcPr>
            <w:tcW w:type="dxa" w:w="5083"/>
            <w:shd w:fill="F3F6F8"/>
            <w:tcMar>
              <w:top w:w="55" w:type="dxa"/>
              <w:left w:w="55" w:type="dxa"/>
              <w:bottom w:w="55" w:type="dxa"/>
              <w:right w:w="55" w:type="dxa"/>
            </w:tcMar>
          </w:tcPr>
          <w:p>
            <w:r>
              <w:rPr>
                <w:sz w:val="14"/>
              </w:rPr>
              <w:t>Design intent at most.</w:t>
            </w:r>
          </w:p>
        </w:tc>
      </w:tr>
      <w:tr>
        <w:trPr>
          <w:cantSplit/>
        </w:trPr>
        <w:tc>
          <w:tcPr>
            <w:tcW w:type="dxa" w:w="5083"/>
            <w:tcMar>
              <w:top w:w="55" w:type="dxa"/>
              <w:left w:w="55" w:type="dxa"/>
              <w:bottom w:w="55" w:type="dxa"/>
              <w:right w:w="55" w:type="dxa"/>
            </w:tcMar>
          </w:tcPr>
          <w:p>
            <w:r>
              <w:rPr>
                <w:sz w:val="14"/>
              </w:rPr>
              <w:t>No representative operating/test evidence</w:t>
            </w:r>
          </w:p>
        </w:tc>
        <w:tc>
          <w:tcPr>
            <w:tcW w:type="dxa" w:w="5083"/>
            <w:tcMar>
              <w:top w:w="55" w:type="dxa"/>
              <w:left w:w="55" w:type="dxa"/>
              <w:bottom w:w="55" w:type="dxa"/>
              <w:right w:w="55" w:type="dxa"/>
            </w:tcMar>
          </w:tcPr>
          <w:p>
            <w:r>
              <w:rPr>
                <w:sz w:val="14"/>
              </w:rPr>
              <w:t>No operating-effectiveness claim.</w:t>
            </w:r>
          </w:p>
        </w:tc>
      </w:tr>
      <w:tr>
        <w:trPr>
          <w:cantSplit/>
        </w:trPr>
        <w:tc>
          <w:tcPr>
            <w:tcW w:type="dxa" w:w="5083"/>
            <w:shd w:fill="F3F6F8"/>
            <w:tcMar>
              <w:top w:w="55" w:type="dxa"/>
              <w:left w:w="55" w:type="dxa"/>
              <w:bottom w:w="55" w:type="dxa"/>
              <w:right w:w="55" w:type="dxa"/>
            </w:tcMar>
          </w:tcPr>
          <w:p>
            <w:r>
              <w:rPr>
                <w:sz w:val="14"/>
              </w:rPr>
              <w:t>Critical UNKNOWN</w:t>
            </w:r>
          </w:p>
        </w:tc>
        <w:tc>
          <w:tcPr>
            <w:tcW w:type="dxa" w:w="5083"/>
            <w:shd w:fill="F3F6F8"/>
            <w:tcMar>
              <w:top w:w="55" w:type="dxa"/>
              <w:left w:w="55" w:type="dxa"/>
              <w:bottom w:w="55" w:type="dxa"/>
              <w:right w:w="55" w:type="dxa"/>
            </w:tcMar>
          </w:tcPr>
          <w:p>
            <w:r>
              <w:rPr>
                <w:sz w:val="14"/>
              </w:rPr>
              <w:t>Limited, conditional or blocked.</w:t>
            </w:r>
          </w:p>
        </w:tc>
      </w:tr>
      <w:tr>
        <w:trPr>
          <w:cantSplit/>
        </w:trPr>
        <w:tc>
          <w:tcPr>
            <w:tcW w:type="dxa" w:w="5083"/>
            <w:tcMar>
              <w:top w:w="55" w:type="dxa"/>
              <w:left w:w="55" w:type="dxa"/>
              <w:bottom w:w="55" w:type="dxa"/>
              <w:right w:w="55" w:type="dxa"/>
            </w:tcMar>
          </w:tcPr>
          <w:p>
            <w:r>
              <w:rPr>
                <w:sz w:val="14"/>
              </w:rPr>
              <w:t>Failed critical gate</w:t>
            </w:r>
          </w:p>
        </w:tc>
        <w:tc>
          <w:tcPr>
            <w:tcW w:type="dxa" w:w="5083"/>
            <w:tcMar>
              <w:top w:w="55" w:type="dxa"/>
              <w:left w:w="55" w:type="dxa"/>
              <w:bottom w:w="55" w:type="dxa"/>
              <w:right w:w="55" w:type="dxa"/>
            </w:tcMar>
          </w:tcPr>
          <w:p>
            <w:r>
              <w:rPr>
                <w:sz w:val="14"/>
              </w:rPr>
              <w:t>Adverse, limited or blocked.</w:t>
            </w:r>
          </w:p>
        </w:tc>
      </w:tr>
      <w:tr>
        <w:trPr>
          <w:cantSplit/>
        </w:trPr>
        <w:tc>
          <w:tcPr>
            <w:tcW w:type="dxa" w:w="5083"/>
            <w:shd w:fill="F3F6F8"/>
            <w:tcMar>
              <w:top w:w="55" w:type="dxa"/>
              <w:left w:w="55" w:type="dxa"/>
              <w:bottom w:w="55" w:type="dxa"/>
              <w:right w:w="55" w:type="dxa"/>
            </w:tcMar>
          </w:tcPr>
          <w:p>
            <w:r>
              <w:rPr>
                <w:sz w:val="14"/>
              </w:rPr>
              <w:t>Unassessed degraded/recovery state</w:t>
            </w:r>
          </w:p>
        </w:tc>
        <w:tc>
          <w:tcPr>
            <w:tcW w:type="dxa" w:w="5083"/>
            <w:shd w:fill="F3F6F8"/>
            <w:tcMar>
              <w:top w:w="55" w:type="dxa"/>
              <w:left w:w="55" w:type="dxa"/>
              <w:bottom w:w="55" w:type="dxa"/>
              <w:right w:w="55" w:type="dxa"/>
            </w:tcMar>
          </w:tcPr>
          <w:p>
            <w:r>
              <w:rPr>
                <w:sz w:val="14"/>
              </w:rPr>
              <w:t>No resilience claim for state.</w:t>
            </w:r>
          </w:p>
        </w:tc>
      </w:tr>
      <w:tr>
        <w:trPr>
          <w:cantSplit/>
        </w:trPr>
        <w:tc>
          <w:tcPr>
            <w:tcW w:type="dxa" w:w="5083"/>
            <w:tcMar>
              <w:top w:w="55" w:type="dxa"/>
              <w:left w:w="55" w:type="dxa"/>
              <w:bottom w:w="55" w:type="dxa"/>
              <w:right w:w="55" w:type="dxa"/>
            </w:tcMar>
          </w:tcPr>
          <w:p>
            <w:r>
              <w:rPr>
                <w:sz w:val="14"/>
              </w:rPr>
              <w:t>Material change/stale evidence</w:t>
            </w:r>
          </w:p>
        </w:tc>
        <w:tc>
          <w:tcPr>
            <w:tcW w:type="dxa" w:w="5083"/>
            <w:tcMar>
              <w:top w:w="55" w:type="dxa"/>
              <w:left w:w="55" w:type="dxa"/>
              <w:bottom w:w="55" w:type="dxa"/>
              <w:right w:w="55" w:type="dxa"/>
            </w:tcMar>
          </w:tcPr>
          <w:p>
            <w:r>
              <w:rPr>
                <w:sz w:val="14"/>
              </w:rPr>
              <w:t>Suspend or reassess.</w:t>
            </w:r>
          </w:p>
        </w:tc>
      </w:tr>
    </w:tbl>
    <w:p>
      <w:pPr>
        <w:pStyle w:val="Small"/>
      </w:pPr>
    </w:p>
    <w:p>
      <w:pPr>
        <w:pStyle w:val="Heading1"/>
      </w:pPr>
      <w:r>
        <w:t>Part XVI - Conformance and enforcement</w:t>
      </w:r>
    </w:p>
    <w:p>
      <w:pPr>
        <w:pStyle w:val="Heading2"/>
      </w:pPr>
      <w:r>
        <w:t>12. Conformance levels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17365D"/>
            <w:tcMar>
              <w:top w:w="55" w:type="dxa"/>
              <w:left w:w="55" w:type="dxa"/>
              <w:bottom w:w="55" w:type="dxa"/>
              <w:right w:w="55" w:type="dxa"/>
            </w:tcMar>
          </w:tcPr>
          <w:p>
            <w:r>
              <w:rPr>
                <w:b/>
                <w:color w:val="FFFFFF"/>
                <w:sz w:val="15"/>
              </w:rPr>
              <w:t>Level</w:t>
            </w:r>
          </w:p>
        </w:tc>
        <w:tc>
          <w:tcPr>
            <w:tcW w:type="dxa" w:w="3389"/>
            <w:shd w:fill="17365D"/>
            <w:tcMar>
              <w:top w:w="55" w:type="dxa"/>
              <w:left w:w="55" w:type="dxa"/>
              <w:bottom w:w="55" w:type="dxa"/>
              <w:right w:w="55" w:type="dxa"/>
            </w:tcMar>
          </w:tcPr>
          <w:p>
            <w:r>
              <w:rPr>
                <w:b/>
                <w:color w:val="FFFFFF"/>
                <w:sz w:val="15"/>
              </w:rPr>
              <w:t>Name</w:t>
            </w:r>
          </w:p>
        </w:tc>
        <w:tc>
          <w:tcPr>
            <w:tcW w:type="dxa" w:w="3389"/>
            <w:shd w:fill="17365D"/>
            <w:tcMar>
              <w:top w:w="55" w:type="dxa"/>
              <w:left w:w="55" w:type="dxa"/>
              <w:bottom w:w="55" w:type="dxa"/>
              <w:right w:w="55" w:type="dxa"/>
            </w:tcMar>
          </w:tcPr>
          <w:p>
            <w:r>
              <w:rPr>
                <w:b/>
                <w:color w:val="FFFFFF"/>
                <w:sz w:val="15"/>
              </w:rPr>
              <w:t>Expectation</w:t>
            </w:r>
          </w:p>
        </w:tc>
      </w:tr>
      <w:tr>
        <w:trPr>
          <w:cantSplit/>
        </w:trPr>
        <w:tc>
          <w:tcPr>
            <w:tcW w:type="dxa" w:w="3389"/>
            <w:tcMar>
              <w:top w:w="55" w:type="dxa"/>
              <w:left w:w="55" w:type="dxa"/>
              <w:bottom w:w="55" w:type="dxa"/>
              <w:right w:w="55" w:type="dxa"/>
            </w:tcMar>
          </w:tcPr>
          <w:p>
            <w:r>
              <w:rPr>
                <w:sz w:val="14"/>
              </w:rPr>
              <w:t>P0</w:t>
            </w:r>
          </w:p>
        </w:tc>
        <w:tc>
          <w:tcPr>
            <w:tcW w:type="dxa" w:w="3389"/>
            <w:tcMar>
              <w:top w:w="55" w:type="dxa"/>
              <w:left w:w="55" w:type="dxa"/>
              <w:bottom w:w="55" w:type="dxa"/>
              <w:right w:w="55" w:type="dxa"/>
            </w:tcMar>
          </w:tcPr>
          <w:p>
            <w:r>
              <w:rPr>
                <w:sz w:val="14"/>
              </w:rPr>
              <w:t>Aware</w:t>
            </w:r>
          </w:p>
        </w:tc>
        <w:tc>
          <w:tcPr>
            <w:tcW w:type="dxa" w:w="3389"/>
            <w:tcMar>
              <w:top w:w="55" w:type="dxa"/>
              <w:left w:w="55" w:type="dxa"/>
              <w:bottom w:w="55" w:type="dxa"/>
              <w:right w:w="55" w:type="dxa"/>
            </w:tcMar>
          </w:tcPr>
          <w:p>
            <w:r>
              <w:rPr>
                <w:sz w:val="14"/>
              </w:rPr>
              <w:t>Uses vocabulary without formal claim.</w:t>
            </w:r>
          </w:p>
        </w:tc>
      </w:tr>
      <w:tr>
        <w:trPr>
          <w:cantSplit/>
        </w:trPr>
        <w:tc>
          <w:tcPr>
            <w:tcW w:type="dxa" w:w="3389"/>
            <w:shd w:fill="F3F6F8"/>
            <w:tcMar>
              <w:top w:w="55" w:type="dxa"/>
              <w:left w:w="55" w:type="dxa"/>
              <w:bottom w:w="55" w:type="dxa"/>
              <w:right w:w="55" w:type="dxa"/>
            </w:tcMar>
          </w:tcPr>
          <w:p>
            <w:r>
              <w:rPr>
                <w:sz w:val="14"/>
              </w:rPr>
              <w:t>P1</w:t>
            </w:r>
          </w:p>
        </w:tc>
        <w:tc>
          <w:tcPr>
            <w:tcW w:type="dxa" w:w="3389"/>
            <w:shd w:fill="F3F6F8"/>
            <w:tcMar>
              <w:top w:w="55" w:type="dxa"/>
              <w:left w:w="55" w:type="dxa"/>
              <w:bottom w:w="55" w:type="dxa"/>
              <w:right w:w="55" w:type="dxa"/>
            </w:tcMar>
          </w:tcPr>
          <w:p>
            <w:r>
              <w:rPr>
                <w:sz w:val="14"/>
              </w:rPr>
              <w:t>Declared</w:t>
            </w:r>
          </w:p>
        </w:tc>
        <w:tc>
          <w:tcPr>
            <w:tcW w:type="dxa" w:w="3389"/>
            <w:shd w:fill="F3F6F8"/>
            <w:tcMar>
              <w:top w:w="55" w:type="dxa"/>
              <w:left w:w="55" w:type="dxa"/>
              <w:bottom w:w="55" w:type="dxa"/>
              <w:right w:w="55" w:type="dxa"/>
            </w:tcMar>
          </w:tcPr>
          <w:p>
            <w:r>
              <w:rPr>
                <w:sz w:val="14"/>
              </w:rPr>
              <w:t>Identifies applicable principles and deviations.</w:t>
            </w:r>
          </w:p>
        </w:tc>
      </w:tr>
      <w:tr>
        <w:trPr>
          <w:cantSplit/>
        </w:trPr>
        <w:tc>
          <w:tcPr>
            <w:tcW w:type="dxa" w:w="3389"/>
            <w:tcMar>
              <w:top w:w="55" w:type="dxa"/>
              <w:left w:w="55" w:type="dxa"/>
              <w:bottom w:w="55" w:type="dxa"/>
              <w:right w:w="55" w:type="dxa"/>
            </w:tcMar>
          </w:tcPr>
          <w:p>
            <w:r>
              <w:rPr>
                <w:sz w:val="14"/>
              </w:rPr>
              <w:t>P2</w:t>
            </w:r>
          </w:p>
        </w:tc>
        <w:tc>
          <w:tcPr>
            <w:tcW w:type="dxa" w:w="3389"/>
            <w:tcMar>
              <w:top w:w="55" w:type="dxa"/>
              <w:left w:w="55" w:type="dxa"/>
              <w:bottom w:w="55" w:type="dxa"/>
              <w:right w:w="55" w:type="dxa"/>
            </w:tcMar>
          </w:tcPr>
          <w:p>
            <w:r>
              <w:rPr>
                <w:sz w:val="14"/>
              </w:rPr>
              <w:t>Assessment conformant</w:t>
            </w:r>
          </w:p>
        </w:tc>
        <w:tc>
          <w:tcPr>
            <w:tcW w:type="dxa" w:w="3389"/>
            <w:tcMar>
              <w:top w:w="55" w:type="dxa"/>
              <w:left w:w="55" w:type="dxa"/>
              <w:bottom w:w="55" w:type="dxa"/>
              <w:right w:w="55" w:type="dxa"/>
            </w:tcMar>
          </w:tcPr>
          <w:p>
            <w:r>
              <w:rPr>
                <w:sz w:val="14"/>
              </w:rPr>
              <w:t>Applies evidence, UNKNOWN, gate, independence and decision rules.</w:t>
            </w:r>
          </w:p>
        </w:tc>
      </w:tr>
      <w:tr>
        <w:trPr>
          <w:cantSplit/>
        </w:trPr>
        <w:tc>
          <w:tcPr>
            <w:tcW w:type="dxa" w:w="3389"/>
            <w:shd w:fill="F3F6F8"/>
            <w:tcMar>
              <w:top w:w="55" w:type="dxa"/>
              <w:left w:w="55" w:type="dxa"/>
              <w:bottom w:w="55" w:type="dxa"/>
              <w:right w:w="55" w:type="dxa"/>
            </w:tcMar>
          </w:tcPr>
          <w:p>
            <w:r>
              <w:rPr>
                <w:sz w:val="14"/>
              </w:rPr>
              <w:t>P3</w:t>
            </w:r>
          </w:p>
        </w:tc>
        <w:tc>
          <w:tcPr>
            <w:tcW w:type="dxa" w:w="3389"/>
            <w:shd w:fill="F3F6F8"/>
            <w:tcMar>
              <w:top w:w="55" w:type="dxa"/>
              <w:left w:w="55" w:type="dxa"/>
              <w:bottom w:w="55" w:type="dxa"/>
              <w:right w:w="55" w:type="dxa"/>
            </w:tcMar>
          </w:tcPr>
          <w:p>
            <w:r>
              <w:rPr>
                <w:sz w:val="14"/>
              </w:rPr>
              <w:t>Artifact conformant</w:t>
            </w:r>
          </w:p>
        </w:tc>
        <w:tc>
          <w:tcPr>
            <w:tcW w:type="dxa" w:w="3389"/>
            <w:shd w:fill="F3F6F8"/>
            <w:tcMar>
              <w:top w:w="55" w:type="dxa"/>
              <w:left w:w="55" w:type="dxa"/>
              <w:bottom w:w="55" w:type="dxa"/>
              <w:right w:w="55" w:type="dxa"/>
            </w:tcMar>
          </w:tcPr>
          <w:p>
            <w:r>
              <w:rPr>
                <w:sz w:val="14"/>
              </w:rPr>
              <w:t>Maps downstream requirements to APS principles.</w:t>
            </w:r>
          </w:p>
        </w:tc>
      </w:tr>
      <w:tr>
        <w:trPr>
          <w:cantSplit/>
        </w:trPr>
        <w:tc>
          <w:tcPr>
            <w:tcW w:type="dxa" w:w="3389"/>
            <w:tcMar>
              <w:top w:w="55" w:type="dxa"/>
              <w:left w:w="55" w:type="dxa"/>
              <w:bottom w:w="55" w:type="dxa"/>
              <w:right w:w="55" w:type="dxa"/>
            </w:tcMar>
          </w:tcPr>
          <w:p>
            <w:r>
              <w:rPr>
                <w:sz w:val="14"/>
              </w:rPr>
              <w:t>P4</w:t>
            </w:r>
          </w:p>
        </w:tc>
        <w:tc>
          <w:tcPr>
            <w:tcW w:type="dxa" w:w="3389"/>
            <w:tcMar>
              <w:top w:w="55" w:type="dxa"/>
              <w:left w:w="55" w:type="dxa"/>
              <w:bottom w:w="55" w:type="dxa"/>
              <w:right w:w="55" w:type="dxa"/>
            </w:tcMar>
          </w:tcPr>
          <w:p>
            <w:r>
              <w:rPr>
                <w:sz w:val="14"/>
              </w:rPr>
              <w:t>Tool conformant</w:t>
            </w:r>
          </w:p>
        </w:tc>
        <w:tc>
          <w:tcPr>
            <w:tcW w:type="dxa" w:w="3389"/>
            <w:tcMar>
              <w:top w:w="55" w:type="dxa"/>
              <w:left w:w="55" w:type="dxa"/>
              <w:bottom w:w="55" w:type="dxa"/>
              <w:right w:w="55" w:type="dxa"/>
            </w:tcMar>
          </w:tcPr>
          <w:p>
            <w:r>
              <w:rPr>
                <w:sz w:val="14"/>
              </w:rPr>
              <w:t>Preserves semantics, validation, audit and human approval.</w:t>
            </w:r>
          </w:p>
        </w:tc>
      </w:tr>
      <w:tr>
        <w:trPr>
          <w:cantSplit/>
        </w:trPr>
        <w:tc>
          <w:tcPr>
            <w:tcW w:type="dxa" w:w="3389"/>
            <w:shd w:fill="F3F6F8"/>
            <w:tcMar>
              <w:top w:w="55" w:type="dxa"/>
              <w:left w:w="55" w:type="dxa"/>
              <w:bottom w:w="55" w:type="dxa"/>
              <w:right w:w="55" w:type="dxa"/>
            </w:tcMar>
          </w:tcPr>
          <w:p>
            <w:r>
              <w:rPr>
                <w:sz w:val="14"/>
              </w:rPr>
              <w:t>P5</w:t>
            </w:r>
          </w:p>
        </w:tc>
        <w:tc>
          <w:tcPr>
            <w:tcW w:type="dxa" w:w="3389"/>
            <w:shd w:fill="F3F6F8"/>
            <w:tcMar>
              <w:top w:w="55" w:type="dxa"/>
              <w:left w:w="55" w:type="dxa"/>
              <w:bottom w:w="55" w:type="dxa"/>
              <w:right w:w="55" w:type="dxa"/>
            </w:tcMar>
          </w:tcPr>
          <w:p>
            <w:r>
              <w:rPr>
                <w:sz w:val="14"/>
              </w:rPr>
              <w:t>Scheme conformant</w:t>
            </w:r>
          </w:p>
        </w:tc>
        <w:tc>
          <w:tcPr>
            <w:tcW w:type="dxa" w:w="3389"/>
            <w:shd w:fill="F3F6F8"/>
            <w:tcMar>
              <w:top w:w="55" w:type="dxa"/>
              <w:left w:w="55" w:type="dxa"/>
              <w:bottom w:w="55" w:type="dxa"/>
              <w:right w:w="55" w:type="dxa"/>
            </w:tcMar>
          </w:tcPr>
          <w:p>
            <w:r>
              <w:rPr>
                <w:sz w:val="14"/>
              </w:rPr>
              <w:t>Demonstrates impartiality, review, surveillance and controlled claims.</w:t>
            </w:r>
          </w:p>
        </w:tc>
      </w:tr>
    </w:tbl>
    <w:p>
      <w:pPr>
        <w:pStyle w:val="Small"/>
      </w:pPr>
    </w:p>
    <w:p>
      <w:pPr>
        <w:pStyle w:val="Heading2"/>
      </w:pPr>
      <w:r>
        <w:t>13. Nonconformance</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17365D"/>
            <w:tcMar>
              <w:top w:w="55" w:type="dxa"/>
              <w:left w:w="55" w:type="dxa"/>
              <w:bottom w:w="55" w:type="dxa"/>
              <w:right w:w="55" w:type="dxa"/>
            </w:tcMar>
          </w:tcPr>
          <w:p>
            <w:r>
              <w:rPr>
                <w:b/>
                <w:color w:val="FFFFFF"/>
                <w:sz w:val="15"/>
              </w:rPr>
              <w:t>Class</w:t>
            </w:r>
          </w:p>
        </w:tc>
        <w:tc>
          <w:tcPr>
            <w:tcW w:type="dxa" w:w="3389"/>
            <w:shd w:fill="17365D"/>
            <w:tcMar>
              <w:top w:w="55" w:type="dxa"/>
              <w:left w:w="55" w:type="dxa"/>
              <w:bottom w:w="55" w:type="dxa"/>
              <w:right w:w="55" w:type="dxa"/>
            </w:tcMar>
          </w:tcPr>
          <w:p>
            <w:r>
              <w:rPr>
                <w:b/>
                <w:color w:val="FFFFFF"/>
                <w:sz w:val="15"/>
              </w:rPr>
              <w:t>Examples</w:t>
            </w:r>
          </w:p>
        </w:tc>
        <w:tc>
          <w:tcPr>
            <w:tcW w:type="dxa" w:w="3389"/>
            <w:shd w:fill="17365D"/>
            <w:tcMar>
              <w:top w:w="55" w:type="dxa"/>
              <w:left w:w="55" w:type="dxa"/>
              <w:bottom w:w="55" w:type="dxa"/>
              <w:right w:w="55" w:type="dxa"/>
            </w:tcMar>
          </w:tcPr>
          <w:p>
            <w:r>
              <w:rPr>
                <w:b/>
                <w:color w:val="FFFFFF"/>
                <w:sz w:val="15"/>
              </w:rPr>
              <w:t>Response</w:t>
            </w:r>
          </w:p>
        </w:tc>
      </w:tr>
      <w:tr>
        <w:trPr>
          <w:cantSplit/>
        </w:trPr>
        <w:tc>
          <w:tcPr>
            <w:tcW w:type="dxa" w:w="3389"/>
            <w:tcMar>
              <w:top w:w="55" w:type="dxa"/>
              <w:left w:w="55" w:type="dxa"/>
              <w:bottom w:w="55" w:type="dxa"/>
              <w:right w:w="55" w:type="dxa"/>
            </w:tcMar>
          </w:tcPr>
          <w:p>
            <w:r>
              <w:rPr>
                <w:sz w:val="14"/>
              </w:rPr>
              <w:t>Critical</w:t>
            </w:r>
          </w:p>
        </w:tc>
        <w:tc>
          <w:tcPr>
            <w:tcW w:type="dxa" w:w="3389"/>
            <w:tcMar>
              <w:top w:w="55" w:type="dxa"/>
              <w:left w:w="55" w:type="dxa"/>
              <w:bottom w:w="55" w:type="dxa"/>
              <w:right w:w="55" w:type="dxa"/>
            </w:tcMar>
          </w:tcPr>
          <w:p>
            <w:r>
              <w:rPr>
                <w:sz w:val="14"/>
              </w:rPr>
              <w:t>Fabricated evidence, hidden gate failure, unsafe test, suppressed conflict, misleading certificate.</w:t>
            </w:r>
          </w:p>
        </w:tc>
        <w:tc>
          <w:tcPr>
            <w:tcW w:type="dxa" w:w="3389"/>
            <w:tcMar>
              <w:top w:w="55" w:type="dxa"/>
              <w:left w:w="55" w:type="dxa"/>
              <w:bottom w:w="55" w:type="dxa"/>
              <w:right w:w="55" w:type="dxa"/>
            </w:tcMar>
          </w:tcPr>
          <w:p>
            <w:r>
              <w:rPr>
                <w:sz w:val="14"/>
              </w:rPr>
              <w:t>Stop claim, preserve evidence, escalate and independently review.</w:t>
            </w:r>
          </w:p>
        </w:tc>
      </w:tr>
      <w:tr>
        <w:trPr>
          <w:cantSplit/>
        </w:trPr>
        <w:tc>
          <w:tcPr>
            <w:tcW w:type="dxa" w:w="3389"/>
            <w:shd w:fill="F3F6F8"/>
            <w:tcMar>
              <w:top w:w="55" w:type="dxa"/>
              <w:left w:w="55" w:type="dxa"/>
              <w:bottom w:w="55" w:type="dxa"/>
              <w:right w:w="55" w:type="dxa"/>
            </w:tcMar>
          </w:tcPr>
          <w:p>
            <w:r>
              <w:rPr>
                <w:sz w:val="14"/>
              </w:rPr>
              <w:t>Major</w:t>
            </w:r>
          </w:p>
        </w:tc>
        <w:tc>
          <w:tcPr>
            <w:tcW w:type="dxa" w:w="3389"/>
            <w:shd w:fill="F3F6F8"/>
            <w:tcMar>
              <w:top w:w="55" w:type="dxa"/>
              <w:left w:w="55" w:type="dxa"/>
              <w:bottom w:w="55" w:type="dxa"/>
              <w:right w:w="55" w:type="dxa"/>
            </w:tcMar>
          </w:tcPr>
          <w:p>
            <w:r>
              <w:rPr>
                <w:sz w:val="14"/>
              </w:rPr>
              <w:t>Unsupported effectiveness, UNKNOWN converted to pass, boundary omission, unmanaged conflict.</w:t>
            </w:r>
          </w:p>
        </w:tc>
        <w:tc>
          <w:tcPr>
            <w:tcW w:type="dxa" w:w="3389"/>
            <w:shd w:fill="F3F6F8"/>
            <w:tcMar>
              <w:top w:w="55" w:type="dxa"/>
              <w:left w:w="55" w:type="dxa"/>
              <w:bottom w:w="55" w:type="dxa"/>
              <w:right w:w="55" w:type="dxa"/>
            </w:tcMar>
          </w:tcPr>
          <w:p>
            <w:r>
              <w:rPr>
                <w:sz w:val="14"/>
              </w:rPr>
              <w:t>Withdraw/limit and remediate before release.</w:t>
            </w:r>
          </w:p>
        </w:tc>
      </w:tr>
      <w:tr>
        <w:trPr>
          <w:cantSplit/>
        </w:trPr>
        <w:tc>
          <w:tcPr>
            <w:tcW w:type="dxa" w:w="3389"/>
            <w:tcMar>
              <w:top w:w="55" w:type="dxa"/>
              <w:left w:w="55" w:type="dxa"/>
              <w:bottom w:w="55" w:type="dxa"/>
              <w:right w:w="55" w:type="dxa"/>
            </w:tcMar>
          </w:tcPr>
          <w:p>
            <w:r>
              <w:rPr>
                <w:sz w:val="14"/>
              </w:rPr>
              <w:t>Minor</w:t>
            </w:r>
          </w:p>
        </w:tc>
        <w:tc>
          <w:tcPr>
            <w:tcW w:type="dxa" w:w="3389"/>
            <w:tcMar>
              <w:top w:w="55" w:type="dxa"/>
              <w:left w:w="55" w:type="dxa"/>
              <w:bottom w:w="55" w:type="dxa"/>
              <w:right w:w="55" w:type="dxa"/>
            </w:tcMar>
          </w:tcPr>
          <w:p>
            <w:r>
              <w:rPr>
                <w:sz w:val="14"/>
              </w:rPr>
              <w:t>Non-material metadata or traceability defect.</w:t>
            </w:r>
          </w:p>
        </w:tc>
        <w:tc>
          <w:tcPr>
            <w:tcW w:type="dxa" w:w="3389"/>
            <w:tcMar>
              <w:top w:w="55" w:type="dxa"/>
              <w:left w:w="55" w:type="dxa"/>
              <w:bottom w:w="55" w:type="dxa"/>
              <w:right w:w="55" w:type="dxa"/>
            </w:tcMar>
          </w:tcPr>
          <w:p>
            <w:r>
              <w:rPr>
                <w:sz w:val="14"/>
              </w:rPr>
              <w:t>Correct under quality review.</w:t>
            </w:r>
          </w:p>
        </w:tc>
      </w:tr>
      <w:tr>
        <w:trPr>
          <w:cantSplit/>
        </w:trPr>
        <w:tc>
          <w:tcPr>
            <w:tcW w:type="dxa" w:w="3389"/>
            <w:shd w:fill="F3F6F8"/>
            <w:tcMar>
              <w:top w:w="55" w:type="dxa"/>
              <w:left w:w="55" w:type="dxa"/>
              <w:bottom w:w="55" w:type="dxa"/>
              <w:right w:w="55" w:type="dxa"/>
            </w:tcMar>
          </w:tcPr>
          <w:p>
            <w:r>
              <w:rPr>
                <w:sz w:val="14"/>
              </w:rPr>
              <w:t>Observation</w:t>
            </w:r>
          </w:p>
        </w:tc>
        <w:tc>
          <w:tcPr>
            <w:tcW w:type="dxa" w:w="3389"/>
            <w:shd w:fill="F3F6F8"/>
            <w:tcMar>
              <w:top w:w="55" w:type="dxa"/>
              <w:left w:w="55" w:type="dxa"/>
              <w:bottom w:w="55" w:type="dxa"/>
              <w:right w:w="55" w:type="dxa"/>
            </w:tcMar>
          </w:tcPr>
          <w:p>
            <w:r>
              <w:rPr>
                <w:sz w:val="14"/>
              </w:rPr>
              <w:t>Improvement opportunity without breach.</w:t>
            </w:r>
          </w:p>
        </w:tc>
        <w:tc>
          <w:tcPr>
            <w:tcW w:type="dxa" w:w="3389"/>
            <w:shd w:fill="F3F6F8"/>
            <w:tcMar>
              <w:top w:w="55" w:type="dxa"/>
              <w:left w:w="55" w:type="dxa"/>
              <w:bottom w:w="55" w:type="dxa"/>
              <w:right w:w="55" w:type="dxa"/>
            </w:tcMar>
          </w:tcPr>
          <w:p>
            <w:r>
              <w:rPr>
                <w:sz w:val="14"/>
              </w:rPr>
              <w:t>Track improvement.</w:t>
            </w:r>
          </w:p>
        </w:tc>
      </w:tr>
    </w:tbl>
    <w:p>
      <w:pPr>
        <w:pStyle w:val="Small"/>
      </w:pPr>
    </w:p>
    <w:p>
      <w:pPr>
        <w:pStyle w:val="Heading2"/>
      </w:pPr>
      <w:r>
        <w:t>14. Exception rule</w:t>
      </w:r>
    </w:p>
    <w:p>
      <w:r>
        <w:t>No exception may waive a constitutional invariant. An alternative may vary implementation only where it demonstrably preserves principle intent and does not weaken safety, evidence, transparency, independence or decision integrity.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Exception field</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principle/rule</w:t>
            </w:r>
          </w:p>
        </w:tc>
        <w:tc>
          <w:tcPr>
            <w:tcW w:type="dxa" w:w="5083"/>
            <w:tcMar>
              <w:top w:w="55" w:type="dxa"/>
              <w:left w:w="55" w:type="dxa"/>
              <w:bottom w:w="55" w:type="dxa"/>
              <w:right w:w="55" w:type="dxa"/>
            </w:tcMar>
          </w:tcPr>
          <w:p>
            <w:r>
              <w:rPr>
                <w:sz w:val="14"/>
              </w:rPr>
              <w:t>Exact item affected.</w:t>
            </w:r>
          </w:p>
        </w:tc>
      </w:tr>
      <w:tr>
        <w:trPr>
          <w:cantSplit/>
        </w:trPr>
        <w:tc>
          <w:tcPr>
            <w:tcW w:type="dxa" w:w="5083"/>
            <w:shd w:fill="F3F6F8"/>
            <w:tcMar>
              <w:top w:w="55" w:type="dxa"/>
              <w:left w:w="55" w:type="dxa"/>
              <w:bottom w:w="55" w:type="dxa"/>
              <w:right w:w="55" w:type="dxa"/>
            </w:tcMar>
          </w:tcPr>
          <w:p>
            <w:r>
              <w:rPr>
                <w:sz w:val="14"/>
              </w:rPr>
              <w:t>reason</w:t>
            </w:r>
          </w:p>
        </w:tc>
        <w:tc>
          <w:tcPr>
            <w:tcW w:type="dxa" w:w="5083"/>
            <w:shd w:fill="F3F6F8"/>
            <w:tcMar>
              <w:top w:w="55" w:type="dxa"/>
              <w:left w:w="55" w:type="dxa"/>
              <w:bottom w:w="55" w:type="dxa"/>
              <w:right w:w="55" w:type="dxa"/>
            </w:tcMar>
          </w:tcPr>
          <w:p>
            <w:r>
              <w:rPr>
                <w:sz w:val="14"/>
              </w:rPr>
              <w:t>Why standard approach is impracticable.</w:t>
            </w:r>
          </w:p>
        </w:tc>
      </w:tr>
      <w:tr>
        <w:trPr>
          <w:cantSplit/>
        </w:trPr>
        <w:tc>
          <w:tcPr>
            <w:tcW w:type="dxa" w:w="5083"/>
            <w:tcMar>
              <w:top w:w="55" w:type="dxa"/>
              <w:left w:w="55" w:type="dxa"/>
              <w:bottom w:w="55" w:type="dxa"/>
              <w:right w:w="55" w:type="dxa"/>
            </w:tcMar>
          </w:tcPr>
          <w:p>
            <w:r>
              <w:rPr>
                <w:sz w:val="14"/>
              </w:rPr>
              <w:t>alternative</w:t>
            </w:r>
          </w:p>
        </w:tc>
        <w:tc>
          <w:tcPr>
            <w:tcW w:type="dxa" w:w="5083"/>
            <w:tcMar>
              <w:top w:w="55" w:type="dxa"/>
              <w:left w:w="55" w:type="dxa"/>
              <w:bottom w:w="55" w:type="dxa"/>
              <w:right w:w="55" w:type="dxa"/>
            </w:tcMar>
          </w:tcPr>
          <w:p>
            <w:r>
              <w:rPr>
                <w:sz w:val="14"/>
              </w:rPr>
              <w:t>How intent remains satisfied.</w:t>
            </w:r>
          </w:p>
        </w:tc>
      </w:tr>
      <w:tr>
        <w:trPr>
          <w:cantSplit/>
        </w:trPr>
        <w:tc>
          <w:tcPr>
            <w:tcW w:type="dxa" w:w="5083"/>
            <w:shd w:fill="F3F6F8"/>
            <w:tcMar>
              <w:top w:w="55" w:type="dxa"/>
              <w:left w:w="55" w:type="dxa"/>
              <w:bottom w:w="55" w:type="dxa"/>
              <w:right w:w="55" w:type="dxa"/>
            </w:tcMar>
          </w:tcPr>
          <w:p>
            <w:r>
              <w:rPr>
                <w:sz w:val="14"/>
              </w:rPr>
              <w:t>impact</w:t>
            </w:r>
          </w:p>
        </w:tc>
        <w:tc>
          <w:tcPr>
            <w:tcW w:type="dxa" w:w="5083"/>
            <w:shd w:fill="F3F6F8"/>
            <w:tcMar>
              <w:top w:w="55" w:type="dxa"/>
              <w:left w:w="55" w:type="dxa"/>
              <w:bottom w:w="55" w:type="dxa"/>
              <w:right w:w="55" w:type="dxa"/>
            </w:tcMar>
          </w:tcPr>
          <w:p>
            <w:r>
              <w:rPr>
                <w:sz w:val="14"/>
              </w:rPr>
              <w:t>Evidence and decision effect.</w:t>
            </w:r>
          </w:p>
        </w:tc>
      </w:tr>
      <w:tr>
        <w:trPr>
          <w:cantSplit/>
        </w:trPr>
        <w:tc>
          <w:tcPr>
            <w:tcW w:type="dxa" w:w="5083"/>
            <w:tcMar>
              <w:top w:w="55" w:type="dxa"/>
              <w:left w:w="55" w:type="dxa"/>
              <w:bottom w:w="55" w:type="dxa"/>
              <w:right w:w="55" w:type="dxa"/>
            </w:tcMar>
          </w:tcPr>
          <w:p>
            <w:r>
              <w:rPr>
                <w:sz w:val="14"/>
              </w:rPr>
              <w:t>owner/approver</w:t>
            </w:r>
          </w:p>
        </w:tc>
        <w:tc>
          <w:tcPr>
            <w:tcW w:type="dxa" w:w="5083"/>
            <w:tcMar>
              <w:top w:w="55" w:type="dxa"/>
              <w:left w:w="55" w:type="dxa"/>
              <w:bottom w:w="55" w:type="dxa"/>
              <w:right w:w="55" w:type="dxa"/>
            </w:tcMar>
          </w:tcPr>
          <w:p>
            <w:r>
              <w:rPr>
                <w:sz w:val="14"/>
              </w:rPr>
              <w:t>Authorised and independent roles.</w:t>
            </w:r>
          </w:p>
        </w:tc>
      </w:tr>
      <w:tr>
        <w:trPr>
          <w:cantSplit/>
        </w:trPr>
        <w:tc>
          <w:tcPr>
            <w:tcW w:type="dxa" w:w="5083"/>
            <w:shd w:fill="F3F6F8"/>
            <w:tcMar>
              <w:top w:w="55" w:type="dxa"/>
              <w:left w:w="55" w:type="dxa"/>
              <w:bottom w:w="55" w:type="dxa"/>
              <w:right w:w="55" w:type="dxa"/>
            </w:tcMar>
          </w:tcPr>
          <w:p>
            <w:r>
              <w:rPr>
                <w:sz w:val="14"/>
              </w:rPr>
              <w:t>duration</w:t>
            </w:r>
          </w:p>
        </w:tc>
        <w:tc>
          <w:tcPr>
            <w:tcW w:type="dxa" w:w="5083"/>
            <w:shd w:fill="F3F6F8"/>
            <w:tcMar>
              <w:top w:w="55" w:type="dxa"/>
              <w:left w:w="55" w:type="dxa"/>
              <w:bottom w:w="55" w:type="dxa"/>
              <w:right w:w="55" w:type="dxa"/>
            </w:tcMar>
          </w:tcPr>
          <w:p>
            <w:r>
              <w:rPr>
                <w:sz w:val="14"/>
              </w:rPr>
              <w:t>Time-bounded validity.</w:t>
            </w:r>
          </w:p>
        </w:tc>
      </w:tr>
      <w:tr>
        <w:trPr>
          <w:cantSplit/>
        </w:trPr>
        <w:tc>
          <w:tcPr>
            <w:tcW w:type="dxa" w:w="5083"/>
            <w:tcMar>
              <w:top w:w="55" w:type="dxa"/>
              <w:left w:w="55" w:type="dxa"/>
              <w:bottom w:w="55" w:type="dxa"/>
              <w:right w:w="55" w:type="dxa"/>
            </w:tcMar>
          </w:tcPr>
          <w:p>
            <w:r>
              <w:rPr>
                <w:sz w:val="14"/>
              </w:rPr>
              <w:t>monitoring</w:t>
            </w:r>
          </w:p>
        </w:tc>
        <w:tc>
          <w:tcPr>
            <w:tcW w:type="dxa" w:w="5083"/>
            <w:tcMar>
              <w:top w:w="55" w:type="dxa"/>
              <w:left w:w="55" w:type="dxa"/>
              <w:bottom w:w="55" w:type="dxa"/>
              <w:right w:w="55" w:type="dxa"/>
            </w:tcMar>
          </w:tcPr>
          <w:p>
            <w:r>
              <w:rPr>
                <w:sz w:val="14"/>
              </w:rPr>
              <w:t>Conditions and reassessment.</w:t>
            </w:r>
          </w:p>
        </w:tc>
      </w:tr>
      <w:tr>
        <w:trPr>
          <w:cantSplit/>
        </w:trPr>
        <w:tc>
          <w:tcPr>
            <w:tcW w:type="dxa" w:w="5083"/>
            <w:shd w:fill="F3F6F8"/>
            <w:tcMar>
              <w:top w:w="55" w:type="dxa"/>
              <w:left w:w="55" w:type="dxa"/>
              <w:bottom w:w="55" w:type="dxa"/>
              <w:right w:w="55" w:type="dxa"/>
            </w:tcMar>
          </w:tcPr>
          <w:p>
            <w:r>
              <w:rPr>
                <w:sz w:val="14"/>
              </w:rPr>
              <w:t>disclosure</w:t>
            </w:r>
          </w:p>
        </w:tc>
        <w:tc>
          <w:tcPr>
            <w:tcW w:type="dxa" w:w="5083"/>
            <w:shd w:fill="F3F6F8"/>
            <w:tcMar>
              <w:top w:w="55" w:type="dxa"/>
              <w:left w:w="55" w:type="dxa"/>
              <w:bottom w:w="55" w:type="dxa"/>
              <w:right w:w="55" w:type="dxa"/>
            </w:tcMar>
          </w:tcPr>
          <w:p>
            <w:r>
              <w:rPr>
                <w:sz w:val="14"/>
              </w:rPr>
              <w:t>Report and machine-readable placement.</w:t>
            </w:r>
          </w:p>
        </w:tc>
      </w:tr>
      <w:tr>
        <w:trPr>
          <w:cantSplit/>
        </w:trPr>
        <w:tc>
          <w:tcPr>
            <w:tcW w:type="dxa" w:w="5083"/>
            <w:tcMar>
              <w:top w:w="55" w:type="dxa"/>
              <w:left w:w="55" w:type="dxa"/>
              <w:bottom w:w="55" w:type="dxa"/>
              <w:right w:w="55" w:type="dxa"/>
            </w:tcMar>
          </w:tcPr>
          <w:p>
            <w:r>
              <w:rPr>
                <w:sz w:val="14"/>
              </w:rPr>
              <w:t>closure</w:t>
            </w:r>
          </w:p>
        </w:tc>
        <w:tc>
          <w:tcPr>
            <w:tcW w:type="dxa" w:w="5083"/>
            <w:tcMar>
              <w:top w:w="55" w:type="dxa"/>
              <w:left w:w="55" w:type="dxa"/>
              <w:bottom w:w="55" w:type="dxa"/>
              <w:right w:w="55" w:type="dxa"/>
            </w:tcMar>
          </w:tcPr>
          <w:p>
            <w:r>
              <w:rPr>
                <w:sz w:val="14"/>
              </w:rPr>
              <w:t>Evidence of end state.</w:t>
            </w:r>
          </w:p>
        </w:tc>
      </w:tr>
    </w:tbl>
    <w:p>
      <w:pPr>
        <w:pStyle w:val="Small"/>
      </w:pPr>
    </w:p>
    <w:p>
      <w:pPr>
        <w:pStyle w:val="Heading1"/>
      </w:pPr>
      <w:r>
        <w:t>Part XVII - Machine-readable constitutional profile</w:t>
      </w:r>
    </w:p>
    <w:p>
      <w:pPr>
        <w:pStyle w:val="Heading2"/>
      </w:pPr>
      <w:r>
        <w:t>15. Entities and relationships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Entity</w:t>
            </w:r>
          </w:p>
        </w:tc>
        <w:tc>
          <w:tcPr>
            <w:tcW w:type="dxa" w:w="5083"/>
            <w:shd w:fill="17365D"/>
            <w:tcMar>
              <w:top w:w="55" w:type="dxa"/>
              <w:left w:w="55" w:type="dxa"/>
              <w:bottom w:w="55" w:type="dxa"/>
              <w:right w:w="55" w:type="dxa"/>
            </w:tcMar>
          </w:tcPr>
          <w:p>
            <w:r>
              <w:rPr>
                <w:b/>
                <w:color w:val="FFFFFF"/>
                <w:sz w:val="15"/>
              </w:rPr>
              <w:t>Purpose</w:t>
            </w:r>
          </w:p>
        </w:tc>
      </w:tr>
      <w:tr>
        <w:trPr>
          <w:cantSplit/>
        </w:trPr>
        <w:tc>
          <w:tcPr>
            <w:tcW w:type="dxa" w:w="5083"/>
            <w:tcMar>
              <w:top w:w="55" w:type="dxa"/>
              <w:left w:w="55" w:type="dxa"/>
              <w:bottom w:w="55" w:type="dxa"/>
              <w:right w:w="55" w:type="dxa"/>
            </w:tcMar>
          </w:tcPr>
          <w:p>
            <w:r>
              <w:rPr>
                <w:sz w:val="14"/>
              </w:rPr>
              <w:t>AssurancePrinciple</w:t>
            </w:r>
          </w:p>
        </w:tc>
        <w:tc>
          <w:tcPr>
            <w:tcW w:type="dxa" w:w="5083"/>
            <w:tcMar>
              <w:top w:w="55" w:type="dxa"/>
              <w:left w:w="55" w:type="dxa"/>
              <w:bottom w:w="55" w:type="dxa"/>
              <w:right w:w="55" w:type="dxa"/>
            </w:tcMar>
          </w:tcPr>
          <w:p>
            <w:r>
              <w:rPr>
                <w:sz w:val="14"/>
              </w:rPr>
              <w:t>Canonical constitutional rule.</w:t>
            </w:r>
          </w:p>
        </w:tc>
      </w:tr>
      <w:tr>
        <w:trPr>
          <w:cantSplit/>
        </w:trPr>
        <w:tc>
          <w:tcPr>
            <w:tcW w:type="dxa" w:w="5083"/>
            <w:shd w:fill="F3F6F8"/>
            <w:tcMar>
              <w:top w:w="55" w:type="dxa"/>
              <w:left w:w="55" w:type="dxa"/>
              <w:bottom w:w="55" w:type="dxa"/>
              <w:right w:w="55" w:type="dxa"/>
            </w:tcMar>
          </w:tcPr>
          <w:p>
            <w:r>
              <w:rPr>
                <w:sz w:val="14"/>
              </w:rPr>
              <w:t>PrincipleObligation</w:t>
            </w:r>
          </w:p>
        </w:tc>
        <w:tc>
          <w:tcPr>
            <w:tcW w:type="dxa" w:w="5083"/>
            <w:shd w:fill="F3F6F8"/>
            <w:tcMar>
              <w:top w:w="55" w:type="dxa"/>
              <w:left w:w="55" w:type="dxa"/>
              <w:bottom w:w="55" w:type="dxa"/>
              <w:right w:w="55" w:type="dxa"/>
            </w:tcMar>
          </w:tcPr>
          <w:p>
            <w:r>
              <w:rPr>
                <w:sz w:val="14"/>
              </w:rPr>
              <w:t>Required application.</w:t>
            </w:r>
          </w:p>
        </w:tc>
      </w:tr>
      <w:tr>
        <w:trPr>
          <w:cantSplit/>
        </w:trPr>
        <w:tc>
          <w:tcPr>
            <w:tcW w:type="dxa" w:w="5083"/>
            <w:tcMar>
              <w:top w:w="55" w:type="dxa"/>
              <w:left w:w="55" w:type="dxa"/>
              <w:bottom w:w="55" w:type="dxa"/>
              <w:right w:w="55" w:type="dxa"/>
            </w:tcMar>
          </w:tcPr>
          <w:p>
            <w:r>
              <w:rPr>
                <w:sz w:val="14"/>
              </w:rPr>
              <w:t>Prohibition</w:t>
            </w:r>
          </w:p>
        </w:tc>
        <w:tc>
          <w:tcPr>
            <w:tcW w:type="dxa" w:w="5083"/>
            <w:tcMar>
              <w:top w:w="55" w:type="dxa"/>
              <w:left w:w="55" w:type="dxa"/>
              <w:bottom w:w="55" w:type="dxa"/>
              <w:right w:w="55" w:type="dxa"/>
            </w:tcMar>
          </w:tcPr>
          <w:p>
            <w:r>
              <w:rPr>
                <w:sz w:val="14"/>
              </w:rPr>
              <w:t>Disallowed practice.</w:t>
            </w:r>
          </w:p>
        </w:tc>
      </w:tr>
      <w:tr>
        <w:trPr>
          <w:cantSplit/>
        </w:trPr>
        <w:tc>
          <w:tcPr>
            <w:tcW w:type="dxa" w:w="5083"/>
            <w:shd w:fill="F3F6F8"/>
            <w:tcMar>
              <w:top w:w="55" w:type="dxa"/>
              <w:left w:w="55" w:type="dxa"/>
              <w:bottom w:w="55" w:type="dxa"/>
              <w:right w:w="55" w:type="dxa"/>
            </w:tcMar>
          </w:tcPr>
          <w:p>
            <w:r>
              <w:rPr>
                <w:sz w:val="14"/>
              </w:rPr>
              <w:t>AssuranceClaim</w:t>
            </w:r>
          </w:p>
        </w:tc>
        <w:tc>
          <w:tcPr>
            <w:tcW w:type="dxa" w:w="5083"/>
            <w:shd w:fill="F3F6F8"/>
            <w:tcMar>
              <w:top w:w="55" w:type="dxa"/>
              <w:left w:w="55" w:type="dxa"/>
              <w:bottom w:w="55" w:type="dxa"/>
              <w:right w:w="55" w:type="dxa"/>
            </w:tcMar>
          </w:tcPr>
          <w:p>
            <w:r>
              <w:rPr>
                <w:sz w:val="14"/>
              </w:rPr>
              <w:t>Precise proposition.</w:t>
            </w:r>
          </w:p>
        </w:tc>
      </w:tr>
      <w:tr>
        <w:trPr>
          <w:cantSplit/>
        </w:trPr>
        <w:tc>
          <w:tcPr>
            <w:tcW w:type="dxa" w:w="5083"/>
            <w:tcMar>
              <w:top w:w="55" w:type="dxa"/>
              <w:left w:w="55" w:type="dxa"/>
              <w:bottom w:w="55" w:type="dxa"/>
              <w:right w:w="55" w:type="dxa"/>
            </w:tcMar>
          </w:tcPr>
          <w:p>
            <w:r>
              <w:rPr>
                <w:sz w:val="14"/>
              </w:rPr>
              <w:t>CriticalGate</w:t>
            </w:r>
          </w:p>
        </w:tc>
        <w:tc>
          <w:tcPr>
            <w:tcW w:type="dxa" w:w="5083"/>
            <w:tcMar>
              <w:top w:w="55" w:type="dxa"/>
              <w:left w:w="55" w:type="dxa"/>
              <w:bottom w:w="55" w:type="dxa"/>
              <w:right w:w="55" w:type="dxa"/>
            </w:tcMar>
          </w:tcPr>
          <w:p>
            <w:r>
              <w:rPr>
                <w:sz w:val="14"/>
              </w:rPr>
              <w:t>Non-compensating prerequisite.</w:t>
            </w:r>
          </w:p>
        </w:tc>
      </w:tr>
      <w:tr>
        <w:trPr>
          <w:cantSplit/>
        </w:trPr>
        <w:tc>
          <w:tcPr>
            <w:tcW w:type="dxa" w:w="5083"/>
            <w:shd w:fill="F3F6F8"/>
            <w:tcMar>
              <w:top w:w="55" w:type="dxa"/>
              <w:left w:w="55" w:type="dxa"/>
              <w:bottom w:w="55" w:type="dxa"/>
              <w:right w:w="55" w:type="dxa"/>
            </w:tcMar>
          </w:tcPr>
          <w:p>
            <w:r>
              <w:rPr>
                <w:sz w:val="14"/>
              </w:rPr>
              <w:t>EvidenceRequirement</w:t>
            </w:r>
          </w:p>
        </w:tc>
        <w:tc>
          <w:tcPr>
            <w:tcW w:type="dxa" w:w="5083"/>
            <w:shd w:fill="F3F6F8"/>
            <w:tcMar>
              <w:top w:w="55" w:type="dxa"/>
              <w:left w:w="55" w:type="dxa"/>
              <w:bottom w:w="55" w:type="dxa"/>
              <w:right w:w="55" w:type="dxa"/>
            </w:tcMar>
          </w:tcPr>
          <w:p>
            <w:r>
              <w:rPr>
                <w:sz w:val="14"/>
              </w:rPr>
              <w:t>Minimum support.</w:t>
            </w:r>
          </w:p>
        </w:tc>
      </w:tr>
      <w:tr>
        <w:trPr>
          <w:cantSplit/>
        </w:trPr>
        <w:tc>
          <w:tcPr>
            <w:tcW w:type="dxa" w:w="5083"/>
            <w:tcMar>
              <w:top w:w="55" w:type="dxa"/>
              <w:left w:w="55" w:type="dxa"/>
              <w:bottom w:w="55" w:type="dxa"/>
              <w:right w:w="55" w:type="dxa"/>
            </w:tcMar>
          </w:tcPr>
          <w:p>
            <w:r>
              <w:rPr>
                <w:sz w:val="14"/>
              </w:rPr>
              <w:t>UnknownRecord</w:t>
            </w:r>
          </w:p>
        </w:tc>
        <w:tc>
          <w:tcPr>
            <w:tcW w:type="dxa" w:w="5083"/>
            <w:tcMar>
              <w:top w:w="55" w:type="dxa"/>
              <w:left w:w="55" w:type="dxa"/>
              <w:bottom w:w="55" w:type="dxa"/>
              <w:right w:w="55" w:type="dxa"/>
            </w:tcMar>
          </w:tcPr>
          <w:p>
            <w:r>
              <w:rPr>
                <w:sz w:val="14"/>
              </w:rPr>
              <w:t>Unresolved information and effect.</w:t>
            </w:r>
          </w:p>
        </w:tc>
      </w:tr>
      <w:tr>
        <w:trPr>
          <w:cantSplit/>
        </w:trPr>
        <w:tc>
          <w:tcPr>
            <w:tcW w:type="dxa" w:w="5083"/>
            <w:shd w:fill="F3F6F8"/>
            <w:tcMar>
              <w:top w:w="55" w:type="dxa"/>
              <w:left w:w="55" w:type="dxa"/>
              <w:bottom w:w="55" w:type="dxa"/>
              <w:right w:w="55" w:type="dxa"/>
            </w:tcMar>
          </w:tcPr>
          <w:p>
            <w:r>
              <w:rPr>
                <w:sz w:val="14"/>
              </w:rPr>
              <w:t>Limitation</w:t>
            </w:r>
          </w:p>
        </w:tc>
        <w:tc>
          <w:tcPr>
            <w:tcW w:type="dxa" w:w="5083"/>
            <w:shd w:fill="F3F6F8"/>
            <w:tcMar>
              <w:top w:w="55" w:type="dxa"/>
              <w:left w:w="55" w:type="dxa"/>
              <w:bottom w:w="55" w:type="dxa"/>
              <w:right w:w="55" w:type="dxa"/>
            </w:tcMar>
          </w:tcPr>
          <w:p>
            <w:r>
              <w:rPr>
                <w:sz w:val="14"/>
              </w:rPr>
              <w:t>Restriction on interpretation.</w:t>
            </w:r>
          </w:p>
        </w:tc>
      </w:tr>
      <w:tr>
        <w:trPr>
          <w:cantSplit/>
        </w:trPr>
        <w:tc>
          <w:tcPr>
            <w:tcW w:type="dxa" w:w="5083"/>
            <w:tcMar>
              <w:top w:w="55" w:type="dxa"/>
              <w:left w:w="55" w:type="dxa"/>
              <w:bottom w:w="55" w:type="dxa"/>
              <w:right w:w="55" w:type="dxa"/>
            </w:tcMar>
          </w:tcPr>
          <w:p>
            <w:r>
              <w:rPr>
                <w:sz w:val="14"/>
              </w:rPr>
              <w:t>AssuranceDecision</w:t>
            </w:r>
          </w:p>
        </w:tc>
        <w:tc>
          <w:tcPr>
            <w:tcW w:type="dxa" w:w="5083"/>
            <w:tcMar>
              <w:top w:w="55" w:type="dxa"/>
              <w:left w:w="55" w:type="dxa"/>
              <w:bottom w:w="55" w:type="dxa"/>
              <w:right w:w="55" w:type="dxa"/>
            </w:tcMar>
          </w:tcPr>
          <w:p>
            <w:r>
              <w:rPr>
                <w:sz w:val="14"/>
              </w:rPr>
              <w:t>Bounded authorised conclusion.</w:t>
            </w:r>
          </w:p>
        </w:tc>
      </w:tr>
      <w:tr>
        <w:trPr>
          <w:cantSplit/>
        </w:trPr>
        <w:tc>
          <w:tcPr>
            <w:tcW w:type="dxa" w:w="5083"/>
            <w:shd w:fill="F3F6F8"/>
            <w:tcMar>
              <w:top w:w="55" w:type="dxa"/>
              <w:left w:w="55" w:type="dxa"/>
              <w:bottom w:w="55" w:type="dxa"/>
              <w:right w:w="55" w:type="dxa"/>
            </w:tcMar>
          </w:tcPr>
          <w:p>
            <w:r>
              <w:rPr>
                <w:sz w:val="14"/>
              </w:rPr>
              <w:t>ExceptionRecord</w:t>
            </w:r>
          </w:p>
        </w:tc>
        <w:tc>
          <w:tcPr>
            <w:tcW w:type="dxa" w:w="5083"/>
            <w:shd w:fill="F3F6F8"/>
            <w:tcMar>
              <w:top w:w="55" w:type="dxa"/>
              <w:left w:w="55" w:type="dxa"/>
              <w:bottom w:w="55" w:type="dxa"/>
              <w:right w:w="55" w:type="dxa"/>
            </w:tcMar>
          </w:tcPr>
          <w:p>
            <w:r>
              <w:rPr>
                <w:sz w:val="14"/>
              </w:rPr>
              <w:t>Approved equivalent treatment.</w:t>
            </w:r>
          </w:p>
        </w:tc>
      </w:tr>
      <w:tr>
        <w:trPr>
          <w:cantSplit/>
        </w:trPr>
        <w:tc>
          <w:tcPr>
            <w:tcW w:type="dxa" w:w="5083"/>
            <w:tcMar>
              <w:top w:w="55" w:type="dxa"/>
              <w:left w:w="55" w:type="dxa"/>
              <w:bottom w:w="55" w:type="dxa"/>
              <w:right w:w="55" w:type="dxa"/>
            </w:tcMar>
          </w:tcPr>
          <w:p>
            <w:r>
              <w:rPr>
                <w:sz w:val="14"/>
              </w:rPr>
              <w:t>Nonconformance</w:t>
            </w:r>
          </w:p>
        </w:tc>
        <w:tc>
          <w:tcPr>
            <w:tcW w:type="dxa" w:w="5083"/>
            <w:tcMar>
              <w:top w:w="55" w:type="dxa"/>
              <w:left w:w="55" w:type="dxa"/>
              <w:bottom w:w="55" w:type="dxa"/>
              <w:right w:w="55" w:type="dxa"/>
            </w:tcMar>
          </w:tcPr>
          <w:p>
            <w:r>
              <w:rPr>
                <w:sz w:val="14"/>
              </w:rPr>
              <w:t>Principle breach.</w:t>
            </w:r>
          </w:p>
        </w:tc>
      </w:tr>
      <w:tr>
        <w:trPr>
          <w:cantSplit/>
        </w:trPr>
        <w:tc>
          <w:tcPr>
            <w:tcW w:type="dxa" w:w="5083"/>
            <w:shd w:fill="F3F6F8"/>
            <w:tcMar>
              <w:top w:w="55" w:type="dxa"/>
              <w:left w:w="55" w:type="dxa"/>
              <w:bottom w:w="55" w:type="dxa"/>
              <w:right w:w="55" w:type="dxa"/>
            </w:tcMar>
          </w:tcPr>
          <w:p>
            <w:r>
              <w:rPr>
                <w:sz w:val="14"/>
              </w:rPr>
              <w:t>ReassessmentTrigger</w:t>
            </w:r>
          </w:p>
        </w:tc>
        <w:tc>
          <w:tcPr>
            <w:tcW w:type="dxa" w:w="5083"/>
            <w:shd w:fill="F3F6F8"/>
            <w:tcMar>
              <w:top w:w="55" w:type="dxa"/>
              <w:left w:w="55" w:type="dxa"/>
              <w:bottom w:w="55" w:type="dxa"/>
              <w:right w:w="55" w:type="dxa"/>
            </w:tcMar>
          </w:tcPr>
          <w:p>
            <w:r>
              <w:rPr>
                <w:sz w:val="14"/>
              </w:rPr>
              <w:t>Condition requiring review.</w:t>
            </w:r>
          </w:p>
        </w:tc>
      </w:tr>
    </w:tbl>
    <w:p>
      <w:pPr>
        <w:pStyle w:val="Small"/>
      </w:pP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Relationship</w:t>
            </w:r>
          </w:p>
        </w:tc>
        <w:tc>
          <w:tcPr>
            <w:tcW w:type="dxa" w:w="5083"/>
            <w:shd w:fill="17365D"/>
            <w:tcMar>
              <w:top w:w="55" w:type="dxa"/>
              <w:left w:w="55" w:type="dxa"/>
              <w:bottom w:w="55" w:type="dxa"/>
              <w:right w:w="55" w:type="dxa"/>
            </w:tcMar>
          </w:tcPr>
          <w:p>
            <w:r>
              <w:rPr>
                <w:b/>
                <w:color w:val="FFFFFF"/>
                <w:sz w:val="15"/>
              </w:rPr>
              <w:t>Meaning</w:t>
            </w:r>
          </w:p>
        </w:tc>
      </w:tr>
      <w:tr>
        <w:trPr>
          <w:cantSplit/>
        </w:trPr>
        <w:tc>
          <w:tcPr>
            <w:tcW w:type="dxa" w:w="5083"/>
            <w:tcMar>
              <w:top w:w="55" w:type="dxa"/>
              <w:left w:w="55" w:type="dxa"/>
              <w:bottom w:w="55" w:type="dxa"/>
              <w:right w:w="55" w:type="dxa"/>
            </w:tcMar>
          </w:tcPr>
          <w:p>
            <w:r>
              <w:rPr>
                <w:sz w:val="14"/>
              </w:rPr>
              <w:t>GOVERNS</w:t>
            </w:r>
          </w:p>
        </w:tc>
        <w:tc>
          <w:tcPr>
            <w:tcW w:type="dxa" w:w="5083"/>
            <w:tcMar>
              <w:top w:w="55" w:type="dxa"/>
              <w:left w:w="55" w:type="dxa"/>
              <w:bottom w:w="55" w:type="dxa"/>
              <w:right w:w="55" w:type="dxa"/>
            </w:tcMar>
          </w:tcPr>
          <w:p>
            <w:r>
              <w:rPr>
                <w:sz w:val="14"/>
              </w:rPr>
              <w:t>Principle constrains artifact, claim or process.</w:t>
            </w:r>
          </w:p>
        </w:tc>
      </w:tr>
      <w:tr>
        <w:trPr>
          <w:cantSplit/>
        </w:trPr>
        <w:tc>
          <w:tcPr>
            <w:tcW w:type="dxa" w:w="5083"/>
            <w:shd w:fill="F3F6F8"/>
            <w:tcMar>
              <w:top w:w="55" w:type="dxa"/>
              <w:left w:w="55" w:type="dxa"/>
              <w:bottom w:w="55" w:type="dxa"/>
              <w:right w:w="55" w:type="dxa"/>
            </w:tcMar>
          </w:tcPr>
          <w:p>
            <w:r>
              <w:rPr>
                <w:sz w:val="14"/>
              </w:rPr>
              <w:t>REQUIRES</w:t>
            </w:r>
          </w:p>
        </w:tc>
        <w:tc>
          <w:tcPr>
            <w:tcW w:type="dxa" w:w="5083"/>
            <w:shd w:fill="F3F6F8"/>
            <w:tcMar>
              <w:top w:w="55" w:type="dxa"/>
              <w:left w:w="55" w:type="dxa"/>
              <w:bottom w:w="55" w:type="dxa"/>
              <w:right w:w="55" w:type="dxa"/>
            </w:tcMar>
          </w:tcPr>
          <w:p>
            <w:r>
              <w:rPr>
                <w:sz w:val="14"/>
              </w:rPr>
              <w:t>Principle mandates obligation.</w:t>
            </w:r>
          </w:p>
        </w:tc>
      </w:tr>
      <w:tr>
        <w:trPr>
          <w:cantSplit/>
        </w:trPr>
        <w:tc>
          <w:tcPr>
            <w:tcW w:type="dxa" w:w="5083"/>
            <w:tcMar>
              <w:top w:w="55" w:type="dxa"/>
              <w:left w:w="55" w:type="dxa"/>
              <w:bottom w:w="55" w:type="dxa"/>
              <w:right w:w="55" w:type="dxa"/>
            </w:tcMar>
          </w:tcPr>
          <w:p>
            <w:r>
              <w:rPr>
                <w:sz w:val="14"/>
              </w:rPr>
              <w:t>PROHIBITS</w:t>
            </w:r>
          </w:p>
        </w:tc>
        <w:tc>
          <w:tcPr>
            <w:tcW w:type="dxa" w:w="5083"/>
            <w:tcMar>
              <w:top w:w="55" w:type="dxa"/>
              <w:left w:w="55" w:type="dxa"/>
              <w:bottom w:w="55" w:type="dxa"/>
              <w:right w:w="55" w:type="dxa"/>
            </w:tcMar>
          </w:tcPr>
          <w:p>
            <w:r>
              <w:rPr>
                <w:sz w:val="14"/>
              </w:rPr>
              <w:t>Principle disallows practice.</w:t>
            </w:r>
          </w:p>
        </w:tc>
      </w:tr>
      <w:tr>
        <w:trPr>
          <w:cantSplit/>
        </w:trPr>
        <w:tc>
          <w:tcPr>
            <w:tcW w:type="dxa" w:w="5083"/>
            <w:shd w:fill="F3F6F8"/>
            <w:tcMar>
              <w:top w:w="55" w:type="dxa"/>
              <w:left w:w="55" w:type="dxa"/>
              <w:bottom w:w="55" w:type="dxa"/>
              <w:right w:w="55" w:type="dxa"/>
            </w:tcMar>
          </w:tcPr>
          <w:p>
            <w:r>
              <w:rPr>
                <w:sz w:val="14"/>
              </w:rPr>
              <w:t>SUPPORTED_BY</w:t>
            </w:r>
          </w:p>
        </w:tc>
        <w:tc>
          <w:tcPr>
            <w:tcW w:type="dxa" w:w="5083"/>
            <w:shd w:fill="F3F6F8"/>
            <w:tcMar>
              <w:top w:w="55" w:type="dxa"/>
              <w:left w:w="55" w:type="dxa"/>
              <w:bottom w:w="55" w:type="dxa"/>
              <w:right w:w="55" w:type="dxa"/>
            </w:tcMar>
          </w:tcPr>
          <w:p>
            <w:r>
              <w:rPr>
                <w:sz w:val="14"/>
              </w:rPr>
              <w:t>Claim/decision linked to evidence.</w:t>
            </w:r>
          </w:p>
        </w:tc>
      </w:tr>
      <w:tr>
        <w:trPr>
          <w:cantSplit/>
        </w:trPr>
        <w:tc>
          <w:tcPr>
            <w:tcW w:type="dxa" w:w="5083"/>
            <w:tcMar>
              <w:top w:w="55" w:type="dxa"/>
              <w:left w:w="55" w:type="dxa"/>
              <w:bottom w:w="55" w:type="dxa"/>
              <w:right w:w="55" w:type="dxa"/>
            </w:tcMar>
          </w:tcPr>
          <w:p>
            <w:r>
              <w:rPr>
                <w:sz w:val="14"/>
              </w:rPr>
              <w:t>LIMITED_BY</w:t>
            </w:r>
          </w:p>
        </w:tc>
        <w:tc>
          <w:tcPr>
            <w:tcW w:type="dxa" w:w="5083"/>
            <w:tcMar>
              <w:top w:w="55" w:type="dxa"/>
              <w:left w:w="55" w:type="dxa"/>
              <w:bottom w:w="55" w:type="dxa"/>
              <w:right w:w="55" w:type="dxa"/>
            </w:tcMar>
          </w:tcPr>
          <w:p>
            <w:r>
              <w:rPr>
                <w:sz w:val="14"/>
              </w:rPr>
              <w:t>Claim constrained by limitation/UNKNOWN.</w:t>
            </w:r>
          </w:p>
        </w:tc>
      </w:tr>
      <w:tr>
        <w:trPr>
          <w:cantSplit/>
        </w:trPr>
        <w:tc>
          <w:tcPr>
            <w:tcW w:type="dxa" w:w="5083"/>
            <w:shd w:fill="F3F6F8"/>
            <w:tcMar>
              <w:top w:w="55" w:type="dxa"/>
              <w:left w:w="55" w:type="dxa"/>
              <w:bottom w:w="55" w:type="dxa"/>
              <w:right w:w="55" w:type="dxa"/>
            </w:tcMar>
          </w:tcPr>
          <w:p>
            <w:r>
              <w:rPr>
                <w:sz w:val="14"/>
              </w:rPr>
              <w:t>BLOCKED_BY</w:t>
            </w:r>
          </w:p>
        </w:tc>
        <w:tc>
          <w:tcPr>
            <w:tcW w:type="dxa" w:w="5083"/>
            <w:shd w:fill="F3F6F8"/>
            <w:tcMar>
              <w:top w:w="55" w:type="dxa"/>
              <w:left w:w="55" w:type="dxa"/>
              <w:bottom w:w="55" w:type="dxa"/>
              <w:right w:w="55" w:type="dxa"/>
            </w:tcMar>
          </w:tcPr>
          <w:p>
            <w:r>
              <w:rPr>
                <w:sz w:val="14"/>
              </w:rPr>
              <w:t>Gate prevents conclusion.</w:t>
            </w:r>
          </w:p>
        </w:tc>
      </w:tr>
      <w:tr>
        <w:trPr>
          <w:cantSplit/>
        </w:trPr>
        <w:tc>
          <w:tcPr>
            <w:tcW w:type="dxa" w:w="5083"/>
            <w:tcMar>
              <w:top w:w="55" w:type="dxa"/>
              <w:left w:w="55" w:type="dxa"/>
              <w:bottom w:w="55" w:type="dxa"/>
              <w:right w:w="55" w:type="dxa"/>
            </w:tcMar>
          </w:tcPr>
          <w:p>
            <w:r>
              <w:rPr>
                <w:sz w:val="14"/>
              </w:rPr>
              <w:t>REVIEWED_BY</w:t>
            </w:r>
          </w:p>
        </w:tc>
        <w:tc>
          <w:tcPr>
            <w:tcW w:type="dxa" w:w="5083"/>
            <w:tcMar>
              <w:top w:w="55" w:type="dxa"/>
              <w:left w:w="55" w:type="dxa"/>
              <w:bottom w:w="55" w:type="dxa"/>
              <w:right w:w="55" w:type="dxa"/>
            </w:tcMar>
          </w:tcPr>
          <w:p>
            <w:r>
              <w:rPr>
                <w:sz w:val="14"/>
              </w:rPr>
              <w:t>Accountable review.</w:t>
            </w:r>
          </w:p>
        </w:tc>
      </w:tr>
      <w:tr>
        <w:trPr>
          <w:cantSplit/>
        </w:trPr>
        <w:tc>
          <w:tcPr>
            <w:tcW w:type="dxa" w:w="5083"/>
            <w:shd w:fill="F3F6F8"/>
            <w:tcMar>
              <w:top w:w="55" w:type="dxa"/>
              <w:left w:w="55" w:type="dxa"/>
              <w:bottom w:w="55" w:type="dxa"/>
              <w:right w:w="55" w:type="dxa"/>
            </w:tcMar>
          </w:tcPr>
          <w:p>
            <w:r>
              <w:rPr>
                <w:sz w:val="14"/>
              </w:rPr>
              <w:t>SUPERSEDES</w:t>
            </w:r>
          </w:p>
        </w:tc>
        <w:tc>
          <w:tcPr>
            <w:tcW w:type="dxa" w:w="5083"/>
            <w:shd w:fill="F3F6F8"/>
            <w:tcMar>
              <w:top w:w="55" w:type="dxa"/>
              <w:left w:w="55" w:type="dxa"/>
              <w:bottom w:w="55" w:type="dxa"/>
              <w:right w:w="55" w:type="dxa"/>
            </w:tcMar>
          </w:tcPr>
          <w:p>
            <w:r>
              <w:rPr>
                <w:sz w:val="14"/>
              </w:rPr>
              <w:t>New version replaces without erasing history.</w:t>
            </w:r>
          </w:p>
        </w:tc>
      </w:tr>
      <w:tr>
        <w:trPr>
          <w:cantSplit/>
        </w:trPr>
        <w:tc>
          <w:tcPr>
            <w:tcW w:type="dxa" w:w="5083"/>
            <w:tcMar>
              <w:top w:w="55" w:type="dxa"/>
              <w:left w:w="55" w:type="dxa"/>
              <w:bottom w:w="55" w:type="dxa"/>
              <w:right w:w="55" w:type="dxa"/>
            </w:tcMar>
          </w:tcPr>
          <w:p>
            <w:r>
              <w:rPr>
                <w:sz w:val="14"/>
              </w:rPr>
              <w:t>TRIGGERS_REASSESSMENT_OF</w:t>
            </w:r>
          </w:p>
        </w:tc>
        <w:tc>
          <w:tcPr>
            <w:tcW w:type="dxa" w:w="5083"/>
            <w:tcMar>
              <w:top w:w="55" w:type="dxa"/>
              <w:left w:w="55" w:type="dxa"/>
              <w:bottom w:w="55" w:type="dxa"/>
              <w:right w:w="55" w:type="dxa"/>
            </w:tcMar>
          </w:tcPr>
          <w:p>
            <w:r>
              <w:rPr>
                <w:sz w:val="14"/>
              </w:rPr>
              <w:t>Change affects prior decision.</w:t>
            </w:r>
          </w:p>
        </w:tc>
      </w:tr>
      <w:tr>
        <w:trPr>
          <w:cantSplit/>
        </w:trPr>
        <w:tc>
          <w:tcPr>
            <w:tcW w:type="dxa" w:w="5083"/>
            <w:shd w:fill="F3F6F8"/>
            <w:tcMar>
              <w:top w:w="55" w:type="dxa"/>
              <w:left w:w="55" w:type="dxa"/>
              <w:bottom w:w="55" w:type="dxa"/>
              <w:right w:w="55" w:type="dxa"/>
            </w:tcMar>
          </w:tcPr>
          <w:p>
            <w:r>
              <w:rPr>
                <w:sz w:val="14"/>
              </w:rPr>
              <w:t>CONFORMS_TO</w:t>
            </w:r>
          </w:p>
        </w:tc>
        <w:tc>
          <w:tcPr>
            <w:tcW w:type="dxa" w:w="5083"/>
            <w:shd w:fill="F3F6F8"/>
            <w:tcMar>
              <w:top w:w="55" w:type="dxa"/>
              <w:left w:w="55" w:type="dxa"/>
              <w:bottom w:w="55" w:type="dxa"/>
              <w:right w:w="55" w:type="dxa"/>
            </w:tcMar>
          </w:tcPr>
          <w:p>
            <w:r>
              <w:rPr>
                <w:sz w:val="14"/>
              </w:rPr>
              <w:t>Artifact/tool declares tested conformance.</w:t>
            </w:r>
          </w:p>
        </w:tc>
      </w:tr>
    </w:tbl>
    <w:p>
      <w:pPr>
        <w:pStyle w:val="Small"/>
      </w:pPr>
    </w:p>
    <w:p>
      <w:pPr>
        <w:pStyle w:val="Heading2"/>
      </w:pPr>
      <w:r>
        <w:t>16. Publication package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File</w:t>
            </w:r>
          </w:p>
        </w:tc>
        <w:tc>
          <w:tcPr>
            <w:tcW w:type="dxa" w:w="5083"/>
            <w:shd w:fill="17365D"/>
            <w:tcMar>
              <w:top w:w="55" w:type="dxa"/>
              <w:left w:w="55" w:type="dxa"/>
              <w:bottom w:w="55" w:type="dxa"/>
              <w:right w:w="55" w:type="dxa"/>
            </w:tcMar>
          </w:tcPr>
          <w:p>
            <w:r>
              <w:rPr>
                <w:b/>
                <w:color w:val="FFFFFF"/>
                <w:sz w:val="15"/>
              </w:rPr>
              <w:t>Purpose</w:t>
            </w:r>
          </w:p>
        </w:tc>
      </w:tr>
      <w:tr>
        <w:trPr>
          <w:cantSplit/>
        </w:trPr>
        <w:tc>
          <w:tcPr>
            <w:tcW w:type="dxa" w:w="5083"/>
            <w:tcMar>
              <w:top w:w="55" w:type="dxa"/>
              <w:left w:w="55" w:type="dxa"/>
              <w:bottom w:w="55" w:type="dxa"/>
              <w:right w:w="55" w:type="dxa"/>
            </w:tcMar>
          </w:tcPr>
          <w:p>
            <w:r>
              <w:rPr>
                <w:sz w:val="14"/>
              </w:rPr>
              <w:t>aidcf-aps-v1.0.owl</w:t>
            </w:r>
          </w:p>
        </w:tc>
        <w:tc>
          <w:tcPr>
            <w:tcW w:type="dxa" w:w="5083"/>
            <w:tcMar>
              <w:top w:w="55" w:type="dxa"/>
              <w:left w:w="55" w:type="dxa"/>
              <w:bottom w:w="55" w:type="dxa"/>
              <w:right w:w="55" w:type="dxa"/>
            </w:tcMar>
          </w:tcPr>
          <w:p>
            <w:r>
              <w:rPr>
                <w:sz w:val="14"/>
              </w:rPr>
              <w:t>Formal constitutional ontology.</w:t>
            </w:r>
          </w:p>
        </w:tc>
      </w:tr>
      <w:tr>
        <w:trPr>
          <w:cantSplit/>
        </w:trPr>
        <w:tc>
          <w:tcPr>
            <w:tcW w:type="dxa" w:w="5083"/>
            <w:shd w:fill="F3F6F8"/>
            <w:tcMar>
              <w:top w:w="55" w:type="dxa"/>
              <w:left w:w="55" w:type="dxa"/>
              <w:bottom w:w="55" w:type="dxa"/>
              <w:right w:w="55" w:type="dxa"/>
            </w:tcMar>
          </w:tcPr>
          <w:p>
            <w:r>
              <w:rPr>
                <w:sz w:val="14"/>
              </w:rPr>
              <w:t>aidcf-aps-v1.0.ttl</w:t>
            </w:r>
          </w:p>
        </w:tc>
        <w:tc>
          <w:tcPr>
            <w:tcW w:type="dxa" w:w="5083"/>
            <w:shd w:fill="F3F6F8"/>
            <w:tcMar>
              <w:top w:w="55" w:type="dxa"/>
              <w:left w:w="55" w:type="dxa"/>
              <w:bottom w:w="55" w:type="dxa"/>
              <w:right w:w="55" w:type="dxa"/>
            </w:tcMar>
          </w:tcPr>
          <w:p>
            <w:r>
              <w:rPr>
                <w:sz w:val="14"/>
              </w:rPr>
              <w:t>RDF/Turtle serialisation.</w:t>
            </w:r>
          </w:p>
        </w:tc>
      </w:tr>
      <w:tr>
        <w:trPr>
          <w:cantSplit/>
        </w:trPr>
        <w:tc>
          <w:tcPr>
            <w:tcW w:type="dxa" w:w="5083"/>
            <w:tcMar>
              <w:top w:w="55" w:type="dxa"/>
              <w:left w:w="55" w:type="dxa"/>
              <w:bottom w:w="55" w:type="dxa"/>
              <w:right w:w="55" w:type="dxa"/>
            </w:tcMar>
          </w:tcPr>
          <w:p>
            <w:r>
              <w:rPr>
                <w:sz w:val="14"/>
              </w:rPr>
              <w:t>aidcf-aps-context-v1.0.jsonld</w:t>
            </w:r>
          </w:p>
        </w:tc>
        <w:tc>
          <w:tcPr>
            <w:tcW w:type="dxa" w:w="5083"/>
            <w:tcMar>
              <w:top w:w="55" w:type="dxa"/>
              <w:left w:w="55" w:type="dxa"/>
              <w:bottom w:w="55" w:type="dxa"/>
              <w:right w:w="55" w:type="dxa"/>
            </w:tcMar>
          </w:tcPr>
          <w:p>
            <w:r>
              <w:rPr>
                <w:sz w:val="14"/>
              </w:rPr>
              <w:t>JSON-LD context.</w:t>
            </w:r>
          </w:p>
        </w:tc>
      </w:tr>
      <w:tr>
        <w:trPr>
          <w:cantSplit/>
        </w:trPr>
        <w:tc>
          <w:tcPr>
            <w:tcW w:type="dxa" w:w="5083"/>
            <w:shd w:fill="F3F6F8"/>
            <w:tcMar>
              <w:top w:w="55" w:type="dxa"/>
              <w:left w:w="55" w:type="dxa"/>
              <w:bottom w:w="55" w:type="dxa"/>
              <w:right w:w="55" w:type="dxa"/>
            </w:tcMar>
          </w:tcPr>
          <w:p>
            <w:r>
              <w:rPr>
                <w:sz w:val="14"/>
              </w:rPr>
              <w:t>aidcf-aps-schema-v1.0.json</w:t>
            </w:r>
          </w:p>
        </w:tc>
        <w:tc>
          <w:tcPr>
            <w:tcW w:type="dxa" w:w="5083"/>
            <w:shd w:fill="F3F6F8"/>
            <w:tcMar>
              <w:top w:w="55" w:type="dxa"/>
              <w:left w:w="55" w:type="dxa"/>
              <w:bottom w:w="55" w:type="dxa"/>
              <w:right w:w="55" w:type="dxa"/>
            </w:tcMar>
          </w:tcPr>
          <w:p>
            <w:r>
              <w:rPr>
                <w:sz w:val="14"/>
              </w:rPr>
              <w:t>Decision, gate and exception schemas.</w:t>
            </w:r>
          </w:p>
        </w:tc>
      </w:tr>
      <w:tr>
        <w:trPr>
          <w:cantSplit/>
        </w:trPr>
        <w:tc>
          <w:tcPr>
            <w:tcW w:type="dxa" w:w="5083"/>
            <w:tcMar>
              <w:top w:w="55" w:type="dxa"/>
              <w:left w:w="55" w:type="dxa"/>
              <w:bottom w:w="55" w:type="dxa"/>
              <w:right w:w="55" w:type="dxa"/>
            </w:tcMar>
          </w:tcPr>
          <w:p>
            <w:r>
              <w:rPr>
                <w:sz w:val="14"/>
              </w:rPr>
              <w:t>aidcf-aps-shapes-v1.0.ttl</w:t>
            </w:r>
          </w:p>
        </w:tc>
        <w:tc>
          <w:tcPr>
            <w:tcW w:type="dxa" w:w="5083"/>
            <w:tcMar>
              <w:top w:w="55" w:type="dxa"/>
              <w:left w:w="55" w:type="dxa"/>
              <w:bottom w:w="55" w:type="dxa"/>
              <w:right w:w="55" w:type="dxa"/>
            </w:tcMar>
          </w:tcPr>
          <w:p>
            <w:r>
              <w:rPr>
                <w:sz w:val="14"/>
              </w:rPr>
              <w:t>Validation shapes.</w:t>
            </w:r>
          </w:p>
        </w:tc>
      </w:tr>
      <w:tr>
        <w:trPr>
          <w:cantSplit/>
        </w:trPr>
        <w:tc>
          <w:tcPr>
            <w:tcW w:type="dxa" w:w="5083"/>
            <w:shd w:fill="F3F6F8"/>
            <w:tcMar>
              <w:top w:w="55" w:type="dxa"/>
              <w:left w:w="55" w:type="dxa"/>
              <w:bottom w:w="55" w:type="dxa"/>
              <w:right w:w="55" w:type="dxa"/>
            </w:tcMar>
          </w:tcPr>
          <w:p>
            <w:r>
              <w:rPr>
                <w:sz w:val="14"/>
              </w:rPr>
              <w:t>principles-v1.0.csv</w:t>
            </w:r>
          </w:p>
        </w:tc>
        <w:tc>
          <w:tcPr>
            <w:tcW w:type="dxa" w:w="5083"/>
            <w:shd w:fill="F3F6F8"/>
            <w:tcMar>
              <w:top w:w="55" w:type="dxa"/>
              <w:left w:w="55" w:type="dxa"/>
              <w:bottom w:w="55" w:type="dxa"/>
              <w:right w:w="55" w:type="dxa"/>
            </w:tcMar>
          </w:tcPr>
          <w:p>
            <w:r>
              <w:rPr>
                <w:sz w:val="14"/>
              </w:rPr>
              <w:t>Principle registry.</w:t>
            </w:r>
          </w:p>
        </w:tc>
      </w:tr>
      <w:tr>
        <w:trPr>
          <w:cantSplit/>
        </w:trPr>
        <w:tc>
          <w:tcPr>
            <w:tcW w:type="dxa" w:w="5083"/>
            <w:tcMar>
              <w:top w:w="55" w:type="dxa"/>
              <w:left w:w="55" w:type="dxa"/>
              <w:bottom w:w="55" w:type="dxa"/>
              <w:right w:w="55" w:type="dxa"/>
            </w:tcMar>
          </w:tcPr>
          <w:p>
            <w:r>
              <w:rPr>
                <w:sz w:val="14"/>
              </w:rPr>
              <w:t>critical-gates-v1.0.csv</w:t>
            </w:r>
          </w:p>
        </w:tc>
        <w:tc>
          <w:tcPr>
            <w:tcW w:type="dxa" w:w="5083"/>
            <w:tcMar>
              <w:top w:w="55" w:type="dxa"/>
              <w:left w:w="55" w:type="dxa"/>
              <w:bottom w:w="55" w:type="dxa"/>
              <w:right w:w="55" w:type="dxa"/>
            </w:tcMar>
          </w:tcPr>
          <w:p>
            <w:r>
              <w:rPr>
                <w:sz w:val="14"/>
              </w:rPr>
              <w:t>Gate catalogue.</w:t>
            </w:r>
          </w:p>
        </w:tc>
      </w:tr>
      <w:tr>
        <w:trPr>
          <w:cantSplit/>
        </w:trPr>
        <w:tc>
          <w:tcPr>
            <w:tcW w:type="dxa" w:w="5083"/>
            <w:shd w:fill="F3F6F8"/>
            <w:tcMar>
              <w:top w:w="55" w:type="dxa"/>
              <w:left w:w="55" w:type="dxa"/>
              <w:bottom w:w="55" w:type="dxa"/>
              <w:right w:w="55" w:type="dxa"/>
            </w:tcMar>
          </w:tcPr>
          <w:p>
            <w:r>
              <w:rPr>
                <w:sz w:val="14"/>
              </w:rPr>
              <w:t>claim-language-v1.0.csv</w:t>
            </w:r>
          </w:p>
        </w:tc>
        <w:tc>
          <w:tcPr>
            <w:tcW w:type="dxa" w:w="5083"/>
            <w:shd w:fill="F3F6F8"/>
            <w:tcMar>
              <w:top w:w="55" w:type="dxa"/>
              <w:left w:w="55" w:type="dxa"/>
              <w:bottom w:w="55" w:type="dxa"/>
              <w:right w:w="55" w:type="dxa"/>
            </w:tcMar>
          </w:tcPr>
          <w:p>
            <w:r>
              <w:rPr>
                <w:sz w:val="14"/>
              </w:rPr>
              <w:t>Controlled wording.</w:t>
            </w:r>
          </w:p>
        </w:tc>
      </w:tr>
      <w:tr>
        <w:trPr>
          <w:cantSplit/>
        </w:trPr>
        <w:tc>
          <w:tcPr>
            <w:tcW w:type="dxa" w:w="5083"/>
            <w:tcMar>
              <w:top w:w="55" w:type="dxa"/>
              <w:left w:w="55" w:type="dxa"/>
              <w:bottom w:w="55" w:type="dxa"/>
              <w:right w:w="55" w:type="dxa"/>
            </w:tcMar>
          </w:tcPr>
          <w:p>
            <w:r>
              <w:rPr>
                <w:sz w:val="14"/>
              </w:rPr>
              <w:t>conformance-tests/</w:t>
            </w:r>
          </w:p>
        </w:tc>
        <w:tc>
          <w:tcPr>
            <w:tcW w:type="dxa" w:w="5083"/>
            <w:tcMar>
              <w:top w:w="55" w:type="dxa"/>
              <w:left w:w="55" w:type="dxa"/>
              <w:bottom w:w="55" w:type="dxa"/>
              <w:right w:w="55" w:type="dxa"/>
            </w:tcMar>
          </w:tcPr>
          <w:p>
            <w:r>
              <w:rPr>
                <w:sz w:val="14"/>
              </w:rPr>
              <w:t>Positive/negative fixtures.</w:t>
            </w:r>
          </w:p>
        </w:tc>
      </w:tr>
      <w:tr>
        <w:trPr>
          <w:cantSplit/>
        </w:trPr>
        <w:tc>
          <w:tcPr>
            <w:tcW w:type="dxa" w:w="5083"/>
            <w:shd w:fill="F3F6F8"/>
            <w:tcMar>
              <w:top w:w="55" w:type="dxa"/>
              <w:left w:w="55" w:type="dxa"/>
              <w:bottom w:w="55" w:type="dxa"/>
              <w:right w:w="55" w:type="dxa"/>
            </w:tcMar>
          </w:tcPr>
          <w:p>
            <w:r>
              <w:rPr>
                <w:sz w:val="14"/>
              </w:rPr>
              <w:t>CHANGELOG.md / MIGRATION.md</w:t>
            </w:r>
          </w:p>
        </w:tc>
        <w:tc>
          <w:tcPr>
            <w:tcW w:type="dxa" w:w="5083"/>
            <w:shd w:fill="F3F6F8"/>
            <w:tcMar>
              <w:top w:w="55" w:type="dxa"/>
              <w:left w:w="55" w:type="dxa"/>
              <w:bottom w:w="55" w:type="dxa"/>
              <w:right w:w="55" w:type="dxa"/>
            </w:tcMar>
          </w:tcPr>
          <w:p>
            <w:r>
              <w:rPr>
                <w:sz w:val="14"/>
              </w:rPr>
              <w:t>Release history and transition guidance.</w:t>
            </w:r>
          </w:p>
        </w:tc>
      </w:tr>
    </w:tbl>
    <w:p>
      <w:pPr>
        <w:pStyle w:val="Small"/>
      </w:pPr>
    </w:p>
    <w:p>
      <w:pPr>
        <w:pStyle w:val="Heading2"/>
      </w:pPr>
      <w:r>
        <w:t>17. Validation rules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Rule</w:t>
            </w:r>
          </w:p>
        </w:tc>
        <w:tc>
          <w:tcPr>
            <w:tcW w:type="dxa" w:w="5083"/>
            <w:shd w:fill="17365D"/>
            <w:tcMar>
              <w:top w:w="55" w:type="dxa"/>
              <w:left w:w="55" w:type="dxa"/>
              <w:bottom w:w="55" w:type="dxa"/>
              <w:right w:w="55" w:type="dxa"/>
            </w:tcMar>
          </w:tcPr>
          <w:p>
            <w:r>
              <w:rPr>
                <w:b/>
                <w:color w:val="FFFFFF"/>
                <w:sz w:val="15"/>
              </w:rPr>
              <w:t>Validation statement</w:t>
            </w:r>
          </w:p>
        </w:tc>
      </w:tr>
      <w:tr>
        <w:trPr>
          <w:cantSplit/>
        </w:trPr>
        <w:tc>
          <w:tcPr>
            <w:tcW w:type="dxa" w:w="5083"/>
            <w:tcMar>
              <w:top w:w="55" w:type="dxa"/>
              <w:left w:w="55" w:type="dxa"/>
              <w:bottom w:w="55" w:type="dxa"/>
              <w:right w:w="55" w:type="dxa"/>
            </w:tcMar>
          </w:tcPr>
          <w:p>
            <w:r>
              <w:rPr>
                <w:sz w:val="14"/>
              </w:rPr>
              <w:t>APS-VAL-001</w:t>
            </w:r>
          </w:p>
        </w:tc>
        <w:tc>
          <w:tcPr>
            <w:tcW w:type="dxa" w:w="5083"/>
            <w:tcMar>
              <w:top w:w="55" w:type="dxa"/>
              <w:left w:w="55" w:type="dxa"/>
              <w:bottom w:w="55" w:type="dxa"/>
              <w:right w:w="55" w:type="dxa"/>
            </w:tcMar>
          </w:tcPr>
          <w:p>
            <w:r>
              <w:rPr>
                <w:sz w:val="14"/>
              </w:rPr>
              <w:t>Every downstream requirement maps to at least one principle.</w:t>
            </w:r>
          </w:p>
        </w:tc>
      </w:tr>
      <w:tr>
        <w:trPr>
          <w:cantSplit/>
        </w:trPr>
        <w:tc>
          <w:tcPr>
            <w:tcW w:type="dxa" w:w="5083"/>
            <w:shd w:fill="F3F6F8"/>
            <w:tcMar>
              <w:top w:w="55" w:type="dxa"/>
              <w:left w:w="55" w:type="dxa"/>
              <w:bottom w:w="55" w:type="dxa"/>
              <w:right w:w="55" w:type="dxa"/>
            </w:tcMar>
          </w:tcPr>
          <w:p>
            <w:r>
              <w:rPr>
                <w:sz w:val="14"/>
              </w:rPr>
              <w:t>APS-VAL-002</w:t>
            </w:r>
          </w:p>
        </w:tc>
        <w:tc>
          <w:tcPr>
            <w:tcW w:type="dxa" w:w="5083"/>
            <w:shd w:fill="F3F6F8"/>
            <w:tcMar>
              <w:top w:w="55" w:type="dxa"/>
              <w:left w:w="55" w:type="dxa"/>
              <w:bottom w:w="55" w:type="dxa"/>
              <w:right w:w="55" w:type="dxa"/>
            </w:tcMar>
          </w:tcPr>
          <w:p>
            <w:r>
              <w:rPr>
                <w:sz w:val="14"/>
              </w:rPr>
              <w:t>Every final decision identifies capability and outcomes.</w:t>
            </w:r>
          </w:p>
        </w:tc>
      </w:tr>
      <w:tr>
        <w:trPr>
          <w:cantSplit/>
        </w:trPr>
        <w:tc>
          <w:tcPr>
            <w:tcW w:type="dxa" w:w="5083"/>
            <w:tcMar>
              <w:top w:w="55" w:type="dxa"/>
              <w:left w:w="55" w:type="dxa"/>
              <w:bottom w:w="55" w:type="dxa"/>
              <w:right w:w="55" w:type="dxa"/>
            </w:tcMar>
          </w:tcPr>
          <w:p>
            <w:r>
              <w:rPr>
                <w:sz w:val="14"/>
              </w:rPr>
              <w:t>APS-VAL-003</w:t>
            </w:r>
          </w:p>
        </w:tc>
        <w:tc>
          <w:tcPr>
            <w:tcW w:type="dxa" w:w="5083"/>
            <w:tcMar>
              <w:top w:w="55" w:type="dxa"/>
              <w:left w:w="55" w:type="dxa"/>
              <w:bottom w:w="55" w:type="dxa"/>
              <w:right w:w="55" w:type="dxa"/>
            </w:tcMar>
          </w:tcPr>
          <w:p>
            <w:r>
              <w:rPr>
                <w:sz w:val="14"/>
              </w:rPr>
              <w:t>Every decision has scope, state, period, evidence and limitations.</w:t>
            </w:r>
          </w:p>
        </w:tc>
      </w:tr>
      <w:tr>
        <w:trPr>
          <w:cantSplit/>
        </w:trPr>
        <w:tc>
          <w:tcPr>
            <w:tcW w:type="dxa" w:w="5083"/>
            <w:shd w:fill="F3F6F8"/>
            <w:tcMar>
              <w:top w:w="55" w:type="dxa"/>
              <w:left w:w="55" w:type="dxa"/>
              <w:bottom w:w="55" w:type="dxa"/>
              <w:right w:w="55" w:type="dxa"/>
            </w:tcMar>
          </w:tcPr>
          <w:p>
            <w:r>
              <w:rPr>
                <w:sz w:val="14"/>
              </w:rPr>
              <w:t>APS-VAL-004</w:t>
            </w:r>
          </w:p>
        </w:tc>
        <w:tc>
          <w:tcPr>
            <w:tcW w:type="dxa" w:w="5083"/>
            <w:shd w:fill="F3F6F8"/>
            <w:tcMar>
              <w:top w:w="55" w:type="dxa"/>
              <w:left w:w="55" w:type="dxa"/>
              <w:bottom w:w="55" w:type="dxa"/>
              <w:right w:w="55" w:type="dxa"/>
            </w:tcMar>
          </w:tcPr>
          <w:p>
            <w:r>
              <w:rPr>
                <w:sz w:val="14"/>
              </w:rPr>
              <w:t>Every material assertion has evidence or explicit UNKNOWN.</w:t>
            </w:r>
          </w:p>
        </w:tc>
      </w:tr>
      <w:tr>
        <w:trPr>
          <w:cantSplit/>
        </w:trPr>
        <w:tc>
          <w:tcPr>
            <w:tcW w:type="dxa" w:w="5083"/>
            <w:tcMar>
              <w:top w:w="55" w:type="dxa"/>
              <w:left w:w="55" w:type="dxa"/>
              <w:bottom w:w="55" w:type="dxa"/>
              <w:right w:w="55" w:type="dxa"/>
            </w:tcMar>
          </w:tcPr>
          <w:p>
            <w:r>
              <w:rPr>
                <w:sz w:val="14"/>
              </w:rPr>
              <w:t>APS-VAL-005</w:t>
            </w:r>
          </w:p>
        </w:tc>
        <w:tc>
          <w:tcPr>
            <w:tcW w:type="dxa" w:w="5083"/>
            <w:tcMar>
              <w:top w:w="55" w:type="dxa"/>
              <w:left w:w="55" w:type="dxa"/>
              <w:bottom w:w="55" w:type="dxa"/>
              <w:right w:w="55" w:type="dxa"/>
            </w:tcMar>
          </w:tcPr>
          <w:p>
            <w:r>
              <w:rPr>
                <w:sz w:val="14"/>
              </w:rPr>
              <w:t>Every applicable gate has status and evidence.</w:t>
            </w:r>
          </w:p>
        </w:tc>
      </w:tr>
      <w:tr>
        <w:trPr>
          <w:cantSplit/>
        </w:trPr>
        <w:tc>
          <w:tcPr>
            <w:tcW w:type="dxa" w:w="5083"/>
            <w:shd w:fill="F3F6F8"/>
            <w:tcMar>
              <w:top w:w="55" w:type="dxa"/>
              <w:left w:w="55" w:type="dxa"/>
              <w:bottom w:w="55" w:type="dxa"/>
              <w:right w:w="55" w:type="dxa"/>
            </w:tcMar>
          </w:tcPr>
          <w:p>
            <w:r>
              <w:rPr>
                <w:sz w:val="14"/>
              </w:rPr>
              <w:t>APS-VAL-006</w:t>
            </w:r>
          </w:p>
        </w:tc>
        <w:tc>
          <w:tcPr>
            <w:tcW w:type="dxa" w:w="5083"/>
            <w:shd w:fill="F3F6F8"/>
            <w:tcMar>
              <w:top w:w="55" w:type="dxa"/>
              <w:left w:w="55" w:type="dxa"/>
              <w:bottom w:w="55" w:type="dxa"/>
              <w:right w:w="55" w:type="dxa"/>
            </w:tcMar>
          </w:tcPr>
          <w:p>
            <w:r>
              <w:rPr>
                <w:sz w:val="14"/>
              </w:rPr>
              <w:t>No score or maturity overrides a gate.</w:t>
            </w:r>
          </w:p>
        </w:tc>
      </w:tr>
      <w:tr>
        <w:trPr>
          <w:cantSplit/>
        </w:trPr>
        <w:tc>
          <w:tcPr>
            <w:tcW w:type="dxa" w:w="5083"/>
            <w:tcMar>
              <w:top w:w="55" w:type="dxa"/>
              <w:left w:w="55" w:type="dxa"/>
              <w:bottom w:w="55" w:type="dxa"/>
              <w:right w:w="55" w:type="dxa"/>
            </w:tcMar>
          </w:tcPr>
          <w:p>
            <w:r>
              <w:rPr>
                <w:sz w:val="14"/>
              </w:rPr>
              <w:t>APS-VAL-007</w:t>
            </w:r>
          </w:p>
        </w:tc>
        <w:tc>
          <w:tcPr>
            <w:tcW w:type="dxa" w:w="5083"/>
            <w:tcMar>
              <w:top w:w="55" w:type="dxa"/>
              <w:left w:w="55" w:type="dxa"/>
              <w:bottom w:w="55" w:type="dxa"/>
              <w:right w:w="55" w:type="dxa"/>
            </w:tcMar>
          </w:tcPr>
          <w:p>
            <w:r>
              <w:rPr>
                <w:sz w:val="14"/>
              </w:rPr>
              <w:t>No UNKNOWN becomes favourable numeric/boolean state.</w:t>
            </w:r>
          </w:p>
        </w:tc>
      </w:tr>
      <w:tr>
        <w:trPr>
          <w:cantSplit/>
        </w:trPr>
        <w:tc>
          <w:tcPr>
            <w:tcW w:type="dxa" w:w="5083"/>
            <w:shd w:fill="F3F6F8"/>
            <w:tcMar>
              <w:top w:w="55" w:type="dxa"/>
              <w:left w:w="55" w:type="dxa"/>
              <w:bottom w:w="55" w:type="dxa"/>
              <w:right w:w="55" w:type="dxa"/>
            </w:tcMar>
          </w:tcPr>
          <w:p>
            <w:r>
              <w:rPr>
                <w:sz w:val="14"/>
              </w:rPr>
              <w:t>APS-VAL-008</w:t>
            </w:r>
          </w:p>
        </w:tc>
        <w:tc>
          <w:tcPr>
            <w:tcW w:type="dxa" w:w="5083"/>
            <w:shd w:fill="F3F6F8"/>
            <w:tcMar>
              <w:top w:w="55" w:type="dxa"/>
              <w:left w:w="55" w:type="dxa"/>
              <w:bottom w:w="55" w:type="dxa"/>
              <w:right w:w="55" w:type="dxa"/>
            </w:tcMar>
          </w:tcPr>
          <w:p>
            <w:r>
              <w:rPr>
                <w:sz w:val="14"/>
              </w:rPr>
              <w:t>Every effectiveness claim identifies tested conditions.</w:t>
            </w:r>
          </w:p>
        </w:tc>
      </w:tr>
      <w:tr>
        <w:trPr>
          <w:cantSplit/>
        </w:trPr>
        <w:tc>
          <w:tcPr>
            <w:tcW w:type="dxa" w:w="5083"/>
            <w:tcMar>
              <w:top w:w="55" w:type="dxa"/>
              <w:left w:w="55" w:type="dxa"/>
              <w:bottom w:w="55" w:type="dxa"/>
              <w:right w:w="55" w:type="dxa"/>
            </w:tcMar>
          </w:tcPr>
          <w:p>
            <w:r>
              <w:rPr>
                <w:sz w:val="14"/>
              </w:rPr>
              <w:t>APS-VAL-009</w:t>
            </w:r>
          </w:p>
        </w:tc>
        <w:tc>
          <w:tcPr>
            <w:tcW w:type="dxa" w:w="5083"/>
            <w:tcMar>
              <w:top w:w="55" w:type="dxa"/>
              <w:left w:w="55" w:type="dxa"/>
              <w:bottom w:w="55" w:type="dxa"/>
              <w:right w:w="55" w:type="dxa"/>
            </w:tcMar>
          </w:tcPr>
          <w:p>
            <w:r>
              <w:rPr>
                <w:sz w:val="14"/>
              </w:rPr>
              <w:t>Every material change links affected decisions.</w:t>
            </w:r>
          </w:p>
        </w:tc>
      </w:tr>
      <w:tr>
        <w:trPr>
          <w:cantSplit/>
        </w:trPr>
        <w:tc>
          <w:tcPr>
            <w:tcW w:type="dxa" w:w="5083"/>
            <w:shd w:fill="F3F6F8"/>
            <w:tcMar>
              <w:top w:w="55" w:type="dxa"/>
              <w:left w:w="55" w:type="dxa"/>
              <w:bottom w:w="55" w:type="dxa"/>
              <w:right w:w="55" w:type="dxa"/>
            </w:tcMar>
          </w:tcPr>
          <w:p>
            <w:r>
              <w:rPr>
                <w:sz w:val="14"/>
              </w:rPr>
              <w:t>APS-VAL-010</w:t>
            </w:r>
          </w:p>
        </w:tc>
        <w:tc>
          <w:tcPr>
            <w:tcW w:type="dxa" w:w="5083"/>
            <w:shd w:fill="F3F6F8"/>
            <w:tcMar>
              <w:top w:w="55" w:type="dxa"/>
              <w:left w:w="55" w:type="dxa"/>
              <w:bottom w:w="55" w:type="dxa"/>
              <w:right w:w="55" w:type="dxa"/>
            </w:tcMar>
          </w:tcPr>
          <w:p>
            <w:r>
              <w:rPr>
                <w:sz w:val="14"/>
              </w:rPr>
              <w:t>Every AI-generated item remains candidate until reviewed.</w:t>
            </w:r>
          </w:p>
        </w:tc>
      </w:tr>
      <w:tr>
        <w:trPr>
          <w:cantSplit/>
        </w:trPr>
        <w:tc>
          <w:tcPr>
            <w:tcW w:type="dxa" w:w="5083"/>
            <w:tcMar>
              <w:top w:w="55" w:type="dxa"/>
              <w:left w:w="55" w:type="dxa"/>
              <w:bottom w:w="55" w:type="dxa"/>
              <w:right w:w="55" w:type="dxa"/>
            </w:tcMar>
          </w:tcPr>
          <w:p>
            <w:r>
              <w:rPr>
                <w:sz w:val="14"/>
              </w:rPr>
              <w:t>APS-VAL-011</w:t>
            </w:r>
          </w:p>
        </w:tc>
        <w:tc>
          <w:tcPr>
            <w:tcW w:type="dxa" w:w="5083"/>
            <w:tcMar>
              <w:top w:w="55" w:type="dxa"/>
              <w:left w:w="55" w:type="dxa"/>
              <w:bottom w:w="55" w:type="dxa"/>
              <w:right w:w="55" w:type="dxa"/>
            </w:tcMar>
          </w:tcPr>
          <w:p>
            <w:r>
              <w:rPr>
                <w:sz w:val="14"/>
              </w:rPr>
              <w:t>Every exception is time-bound and preserves intent.</w:t>
            </w:r>
          </w:p>
        </w:tc>
      </w:tr>
      <w:tr>
        <w:trPr>
          <w:cantSplit/>
        </w:trPr>
        <w:tc>
          <w:tcPr>
            <w:tcW w:type="dxa" w:w="5083"/>
            <w:shd w:fill="F3F6F8"/>
            <w:tcMar>
              <w:top w:w="55" w:type="dxa"/>
              <w:left w:w="55" w:type="dxa"/>
              <w:bottom w:w="55" w:type="dxa"/>
              <w:right w:w="55" w:type="dxa"/>
            </w:tcMar>
          </w:tcPr>
          <w:p>
            <w:r>
              <w:rPr>
                <w:sz w:val="14"/>
              </w:rPr>
              <w:t>APS-VAL-012</w:t>
            </w:r>
          </w:p>
        </w:tc>
        <w:tc>
          <w:tcPr>
            <w:tcW w:type="dxa" w:w="5083"/>
            <w:shd w:fill="F3F6F8"/>
            <w:tcMar>
              <w:top w:w="55" w:type="dxa"/>
              <w:left w:w="55" w:type="dxa"/>
              <w:bottom w:w="55" w:type="dxa"/>
              <w:right w:w="55" w:type="dxa"/>
            </w:tcMar>
          </w:tcPr>
          <w:p>
            <w:r>
              <w:rPr>
                <w:sz w:val="14"/>
              </w:rPr>
              <w:t>Every nonconformance has disposition.</w:t>
            </w:r>
          </w:p>
        </w:tc>
      </w:tr>
      <w:tr>
        <w:trPr>
          <w:cantSplit/>
        </w:trPr>
        <w:tc>
          <w:tcPr>
            <w:tcW w:type="dxa" w:w="5083"/>
            <w:tcMar>
              <w:top w:w="55" w:type="dxa"/>
              <w:left w:w="55" w:type="dxa"/>
              <w:bottom w:w="55" w:type="dxa"/>
              <w:right w:w="55" w:type="dxa"/>
            </w:tcMar>
          </w:tcPr>
          <w:p>
            <w:r>
              <w:rPr>
                <w:sz w:val="14"/>
              </w:rPr>
              <w:t>APS-VAL-013</w:t>
            </w:r>
          </w:p>
        </w:tc>
        <w:tc>
          <w:tcPr>
            <w:tcW w:type="dxa" w:w="5083"/>
            <w:tcMar>
              <w:top w:w="55" w:type="dxa"/>
              <w:left w:w="55" w:type="dxa"/>
              <w:bottom w:w="55" w:type="dxa"/>
              <w:right w:w="55" w:type="dxa"/>
            </w:tcMar>
          </w:tcPr>
          <w:p>
            <w:r>
              <w:rPr>
                <w:sz w:val="14"/>
              </w:rPr>
              <w:t>Every integrated package preserves native decisions.</w:t>
            </w:r>
          </w:p>
        </w:tc>
      </w:tr>
      <w:tr>
        <w:trPr>
          <w:cantSplit/>
        </w:trPr>
        <w:tc>
          <w:tcPr>
            <w:tcW w:type="dxa" w:w="5083"/>
            <w:shd w:fill="F3F6F8"/>
            <w:tcMar>
              <w:top w:w="55" w:type="dxa"/>
              <w:left w:w="55" w:type="dxa"/>
              <w:bottom w:w="55" w:type="dxa"/>
              <w:right w:w="55" w:type="dxa"/>
            </w:tcMar>
          </w:tcPr>
          <w:p>
            <w:r>
              <w:rPr>
                <w:sz w:val="14"/>
              </w:rPr>
              <w:t>APS-VAL-014</w:t>
            </w:r>
          </w:p>
        </w:tc>
        <w:tc>
          <w:tcPr>
            <w:tcW w:type="dxa" w:w="5083"/>
            <w:shd w:fill="F3F6F8"/>
            <w:tcMar>
              <w:top w:w="55" w:type="dxa"/>
              <w:left w:w="55" w:type="dxa"/>
              <w:bottom w:w="55" w:type="dxa"/>
              <w:right w:w="55" w:type="dxa"/>
            </w:tcMar>
          </w:tcPr>
          <w:p>
            <w:r>
              <w:rPr>
                <w:sz w:val="14"/>
              </w:rPr>
              <w:t>Every published claim uses controlled status.</w:t>
            </w:r>
          </w:p>
        </w:tc>
      </w:tr>
      <w:tr>
        <w:trPr>
          <w:cantSplit/>
        </w:trPr>
        <w:tc>
          <w:tcPr>
            <w:tcW w:type="dxa" w:w="5083"/>
            <w:tcMar>
              <w:top w:w="55" w:type="dxa"/>
              <w:left w:w="55" w:type="dxa"/>
              <w:bottom w:w="55" w:type="dxa"/>
              <w:right w:w="55" w:type="dxa"/>
            </w:tcMar>
          </w:tcPr>
          <w:p>
            <w:r>
              <w:rPr>
                <w:sz w:val="14"/>
              </w:rPr>
              <w:t>APS-VAL-015</w:t>
            </w:r>
          </w:p>
        </w:tc>
        <w:tc>
          <w:tcPr>
            <w:tcW w:type="dxa" w:w="5083"/>
            <w:tcMar>
              <w:top w:w="55" w:type="dxa"/>
              <w:left w:w="55" w:type="dxa"/>
              <w:bottom w:w="55" w:type="dxa"/>
              <w:right w:w="55" w:type="dxa"/>
            </w:tcMar>
          </w:tcPr>
          <w:p>
            <w:r>
              <w:rPr>
                <w:sz w:val="14"/>
              </w:rPr>
              <w:t>Every superseded decision remains traceable.</w:t>
            </w:r>
          </w:p>
        </w:tc>
      </w:tr>
    </w:tbl>
    <w:p>
      <w:pPr>
        <w:pStyle w:val="Small"/>
      </w:pPr>
    </w:p>
    <w:p>
      <w:r>
        <w:br w:type="page"/>
      </w:r>
    </w:p>
    <w:p>
      <w:pPr>
        <w:pStyle w:val="Heading1"/>
      </w:pPr>
      <w:r>
        <w:t>Part XVIII - Worked applications and anti-patterns</w:t>
      </w:r>
    </w:p>
    <w:p>
      <w:pPr>
        <w:pStyle w:val="Heading2"/>
      </w:pPr>
      <w:r>
        <w:t>18. AI training capability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Step</w:t>
            </w:r>
          </w:p>
        </w:tc>
        <w:tc>
          <w:tcPr>
            <w:tcW w:type="dxa" w:w="5083"/>
            <w:shd w:fill="17365D"/>
            <w:tcMar>
              <w:top w:w="55" w:type="dxa"/>
              <w:left w:w="55" w:type="dxa"/>
              <w:bottom w:w="55" w:type="dxa"/>
              <w:right w:w="55" w:type="dxa"/>
            </w:tcMar>
          </w:tcPr>
          <w:p>
            <w:r>
              <w:rPr>
                <w:b/>
                <w:color w:val="FFFFFF"/>
                <w:sz w:val="15"/>
              </w:rPr>
              <w:t>Application</w:t>
            </w:r>
          </w:p>
        </w:tc>
      </w:tr>
      <w:tr>
        <w:trPr>
          <w:cantSplit/>
        </w:trPr>
        <w:tc>
          <w:tcPr>
            <w:tcW w:type="dxa" w:w="5083"/>
            <w:tcMar>
              <w:top w:w="55" w:type="dxa"/>
              <w:left w:w="55" w:type="dxa"/>
              <w:bottom w:w="55" w:type="dxa"/>
              <w:right w:w="55" w:type="dxa"/>
            </w:tcMar>
          </w:tcPr>
          <w:p>
            <w:r>
              <w:rPr>
                <w:sz w:val="14"/>
              </w:rPr>
              <w:t>Capability</w:t>
            </w:r>
          </w:p>
        </w:tc>
        <w:tc>
          <w:tcPr>
            <w:tcW w:type="dxa" w:w="5083"/>
            <w:tcMar>
              <w:top w:w="55" w:type="dxa"/>
              <w:left w:w="55" w:type="dxa"/>
              <w:bottom w:w="55" w:type="dxa"/>
              <w:right w:w="55" w:type="dxa"/>
            </w:tcMar>
          </w:tcPr>
          <w:p>
            <w:r>
              <w:rPr>
                <w:sz w:val="14"/>
              </w:rPr>
              <w:t>Define training capacity, completion, checkpoint and recovery outcomes.</w:t>
            </w:r>
          </w:p>
        </w:tc>
      </w:tr>
      <w:tr>
        <w:trPr>
          <w:cantSplit/>
        </w:trPr>
        <w:tc>
          <w:tcPr>
            <w:tcW w:type="dxa" w:w="5083"/>
            <w:shd w:fill="F3F6F8"/>
            <w:tcMar>
              <w:top w:w="55" w:type="dxa"/>
              <w:left w:w="55" w:type="dxa"/>
              <w:bottom w:w="55" w:type="dxa"/>
              <w:right w:w="55" w:type="dxa"/>
            </w:tcMar>
          </w:tcPr>
          <w:p>
            <w:r>
              <w:rPr>
                <w:sz w:val="14"/>
              </w:rPr>
              <w:t>Boundary</w:t>
            </w:r>
          </w:p>
        </w:tc>
        <w:tc>
          <w:tcPr>
            <w:tcW w:type="dxa" w:w="5083"/>
            <w:shd w:fill="F3F6F8"/>
            <w:tcMar>
              <w:top w:w="55" w:type="dxa"/>
              <w:left w:w="55" w:type="dxa"/>
              <w:bottom w:w="55" w:type="dxa"/>
              <w:right w:w="55" w:type="dxa"/>
            </w:tcMar>
          </w:tcPr>
          <w:p>
            <w:r>
              <w:rPr>
                <w:sz w:val="14"/>
              </w:rPr>
              <w:t>Declare halls, clusters, storage, fabric, operators and providers.</w:t>
            </w:r>
          </w:p>
        </w:tc>
      </w:tr>
      <w:tr>
        <w:trPr>
          <w:cantSplit/>
        </w:trPr>
        <w:tc>
          <w:tcPr>
            <w:tcW w:type="dxa" w:w="5083"/>
            <w:tcMar>
              <w:top w:w="55" w:type="dxa"/>
              <w:left w:w="55" w:type="dxa"/>
              <w:bottom w:w="55" w:type="dxa"/>
              <w:right w:w="55" w:type="dxa"/>
            </w:tcMar>
          </w:tcPr>
          <w:p>
            <w:r>
              <w:rPr>
                <w:sz w:val="14"/>
              </w:rPr>
              <w:t>Dependencies</w:t>
            </w:r>
          </w:p>
        </w:tc>
        <w:tc>
          <w:tcPr>
            <w:tcW w:type="dxa" w:w="5083"/>
            <w:tcMar>
              <w:top w:w="55" w:type="dxa"/>
              <w:left w:w="55" w:type="dxa"/>
              <w:bottom w:w="55" w:type="dxa"/>
              <w:right w:w="55" w:type="dxa"/>
            </w:tcMar>
          </w:tcPr>
          <w:p>
            <w:r>
              <w:rPr>
                <w:sz w:val="14"/>
              </w:rPr>
              <w:t>Trace power, liquid cooling, management, identity, scheduler, storage, spares and OEM.</w:t>
            </w:r>
          </w:p>
        </w:tc>
      </w:tr>
      <w:tr>
        <w:trPr>
          <w:cantSplit/>
        </w:trPr>
        <w:tc>
          <w:tcPr>
            <w:tcW w:type="dxa" w:w="5083"/>
            <w:shd w:fill="F3F6F8"/>
            <w:tcMar>
              <w:top w:w="55" w:type="dxa"/>
              <w:left w:w="55" w:type="dxa"/>
              <w:bottom w:w="55" w:type="dxa"/>
              <w:right w:w="55" w:type="dxa"/>
            </w:tcMar>
          </w:tcPr>
          <w:p>
            <w:r>
              <w:rPr>
                <w:sz w:val="14"/>
              </w:rPr>
              <w:t>Failure</w:t>
            </w:r>
          </w:p>
        </w:tc>
        <w:tc>
          <w:tcPr>
            <w:tcW w:type="dxa" w:w="5083"/>
            <w:shd w:fill="F3F6F8"/>
            <w:tcMar>
              <w:top w:w="55" w:type="dxa"/>
              <w:left w:w="55" w:type="dxa"/>
              <w:bottom w:w="55" w:type="dxa"/>
              <w:right w:w="55" w:type="dxa"/>
            </w:tcMar>
          </w:tcPr>
          <w:p>
            <w:r>
              <w:rPr>
                <w:sz w:val="14"/>
              </w:rPr>
              <w:t>Analyse cooling, power, metadata, congestion and common-mode firmware scenarios.</w:t>
            </w:r>
          </w:p>
        </w:tc>
      </w:tr>
      <w:tr>
        <w:trPr>
          <w:cantSplit/>
        </w:trPr>
        <w:tc>
          <w:tcPr>
            <w:tcW w:type="dxa" w:w="5083"/>
            <w:tcMar>
              <w:top w:w="55" w:type="dxa"/>
              <w:left w:w="55" w:type="dxa"/>
              <w:bottom w:w="55" w:type="dxa"/>
              <w:right w:w="55" w:type="dxa"/>
            </w:tcMar>
          </w:tcPr>
          <w:p>
            <w:r>
              <w:rPr>
                <w:sz w:val="14"/>
              </w:rPr>
              <w:t>Evidence</w:t>
            </w:r>
          </w:p>
        </w:tc>
        <w:tc>
          <w:tcPr>
            <w:tcW w:type="dxa" w:w="5083"/>
            <w:tcMar>
              <w:top w:w="55" w:type="dxa"/>
              <w:left w:w="55" w:type="dxa"/>
              <w:bottom w:w="55" w:type="dxa"/>
              <w:right w:w="55" w:type="dxa"/>
            </w:tcMar>
          </w:tcPr>
          <w:p>
            <w:r>
              <w:rPr>
                <w:sz w:val="14"/>
              </w:rPr>
              <w:t>Separate design, as-built, commissioned, operating and tested evidence.</w:t>
            </w:r>
          </w:p>
        </w:tc>
      </w:tr>
      <w:tr>
        <w:trPr>
          <w:cantSplit/>
        </w:trPr>
        <w:tc>
          <w:tcPr>
            <w:tcW w:type="dxa" w:w="5083"/>
            <w:shd w:fill="F3F6F8"/>
            <w:tcMar>
              <w:top w:w="55" w:type="dxa"/>
              <w:left w:w="55" w:type="dxa"/>
              <w:bottom w:w="55" w:type="dxa"/>
              <w:right w:w="55" w:type="dxa"/>
            </w:tcMar>
          </w:tcPr>
          <w:p>
            <w:r>
              <w:rPr>
                <w:sz w:val="14"/>
              </w:rPr>
              <w:t>Gates</w:t>
            </w:r>
          </w:p>
        </w:tc>
        <w:tc>
          <w:tcPr>
            <w:tcW w:type="dxa" w:w="5083"/>
            <w:shd w:fill="F3F6F8"/>
            <w:tcMar>
              <w:top w:w="55" w:type="dxa"/>
              <w:left w:w="55" w:type="dxa"/>
              <w:bottom w:w="55" w:type="dxa"/>
              <w:right w:w="55" w:type="dxa"/>
            </w:tcMar>
          </w:tcPr>
          <w:p>
            <w:r>
              <w:rPr>
                <w:sz w:val="14"/>
              </w:rPr>
              <w:t>Thermal, power, checkpoint, recovery and observability gates.</w:t>
            </w:r>
          </w:p>
        </w:tc>
      </w:tr>
      <w:tr>
        <w:trPr>
          <w:cantSplit/>
        </w:trPr>
        <w:tc>
          <w:tcPr>
            <w:tcW w:type="dxa" w:w="5083"/>
            <w:tcMar>
              <w:top w:w="55" w:type="dxa"/>
              <w:left w:w="55" w:type="dxa"/>
              <w:bottom w:w="55" w:type="dxa"/>
              <w:right w:w="55" w:type="dxa"/>
            </w:tcMar>
          </w:tcPr>
          <w:p>
            <w:r>
              <w:rPr>
                <w:sz w:val="14"/>
              </w:rPr>
              <w:t>Decision</w:t>
            </w:r>
          </w:p>
        </w:tc>
        <w:tc>
          <w:tcPr>
            <w:tcW w:type="dxa" w:w="5083"/>
            <w:tcMar>
              <w:top w:w="55" w:type="dxa"/>
              <w:left w:w="55" w:type="dxa"/>
              <w:bottom w:w="55" w:type="dxa"/>
              <w:right w:w="55" w:type="dxa"/>
            </w:tcMar>
          </w:tcPr>
          <w:p>
            <w:r>
              <w:rPr>
                <w:sz w:val="14"/>
              </w:rPr>
              <w:t>Bounded readiness with UNKNOWN, residual paths and triggers.</w:t>
            </w:r>
          </w:p>
        </w:tc>
      </w:tr>
    </w:tbl>
    <w:p>
      <w:pPr>
        <w:pStyle w:val="Small"/>
      </w:pPr>
    </w:p>
    <w:p>
      <w:pPr>
        <w:pStyle w:val="Heading2"/>
      </w:pPr>
      <w:r>
        <w:t>19. Colocation capability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Issue</w:t>
            </w:r>
          </w:p>
        </w:tc>
        <w:tc>
          <w:tcPr>
            <w:tcW w:type="dxa" w:w="5083"/>
            <w:shd w:fill="17365D"/>
            <w:tcMar>
              <w:top w:w="55" w:type="dxa"/>
              <w:left w:w="55" w:type="dxa"/>
              <w:bottom w:w="55" w:type="dxa"/>
              <w:right w:w="55" w:type="dxa"/>
            </w:tcMar>
          </w:tcPr>
          <w:p>
            <w:r>
              <w:rPr>
                <w:b/>
                <w:color w:val="FFFFFF"/>
                <w:sz w:val="15"/>
              </w:rPr>
              <w:t>Treatment</w:t>
            </w:r>
          </w:p>
        </w:tc>
      </w:tr>
      <w:tr>
        <w:trPr>
          <w:cantSplit/>
        </w:trPr>
        <w:tc>
          <w:tcPr>
            <w:tcW w:type="dxa" w:w="5083"/>
            <w:tcMar>
              <w:top w:w="55" w:type="dxa"/>
              <w:left w:w="55" w:type="dxa"/>
              <w:bottom w:w="55" w:type="dxa"/>
              <w:right w:w="55" w:type="dxa"/>
            </w:tcMar>
          </w:tcPr>
          <w:p>
            <w:r>
              <w:rPr>
                <w:sz w:val="14"/>
              </w:rPr>
              <w:t>Provider certification</w:t>
            </w:r>
          </w:p>
        </w:tc>
        <w:tc>
          <w:tcPr>
            <w:tcW w:type="dxa" w:w="5083"/>
            <w:tcMar>
              <w:top w:w="55" w:type="dxa"/>
              <w:left w:w="55" w:type="dxa"/>
              <w:bottom w:w="55" w:type="dxa"/>
              <w:right w:w="55" w:type="dxa"/>
            </w:tcMar>
          </w:tcPr>
          <w:p>
            <w:r>
              <w:rPr>
                <w:sz w:val="14"/>
              </w:rPr>
              <w:t>Evidence only; no automatic inheritance.</w:t>
            </w:r>
          </w:p>
        </w:tc>
      </w:tr>
      <w:tr>
        <w:trPr>
          <w:cantSplit/>
        </w:trPr>
        <w:tc>
          <w:tcPr>
            <w:tcW w:type="dxa" w:w="5083"/>
            <w:shd w:fill="F3F6F8"/>
            <w:tcMar>
              <w:top w:w="55" w:type="dxa"/>
              <w:left w:w="55" w:type="dxa"/>
              <w:bottom w:w="55" w:type="dxa"/>
              <w:right w:w="55" w:type="dxa"/>
            </w:tcMar>
          </w:tcPr>
          <w:p>
            <w:r>
              <w:rPr>
                <w:sz w:val="14"/>
              </w:rPr>
              <w:t>Shared responsibility</w:t>
            </w:r>
          </w:p>
        </w:tc>
        <w:tc>
          <w:tcPr>
            <w:tcW w:type="dxa" w:w="5083"/>
            <w:shd w:fill="F3F6F8"/>
            <w:tcMar>
              <w:top w:w="55" w:type="dxa"/>
              <w:left w:w="55" w:type="dxa"/>
              <w:bottom w:w="55" w:type="dxa"/>
              <w:right w:w="55" w:type="dxa"/>
            </w:tcMar>
          </w:tcPr>
          <w:p>
            <w:r>
              <w:rPr>
                <w:sz w:val="14"/>
              </w:rPr>
              <w:t>Owner/operator/custodian by function and state.</w:t>
            </w:r>
          </w:p>
        </w:tc>
      </w:tr>
      <w:tr>
        <w:trPr>
          <w:cantSplit/>
        </w:trPr>
        <w:tc>
          <w:tcPr>
            <w:tcW w:type="dxa" w:w="5083"/>
            <w:tcMar>
              <w:top w:w="55" w:type="dxa"/>
              <w:left w:w="55" w:type="dxa"/>
              <w:bottom w:w="55" w:type="dxa"/>
              <w:right w:w="55" w:type="dxa"/>
            </w:tcMar>
          </w:tcPr>
          <w:p>
            <w:r>
              <w:rPr>
                <w:sz w:val="14"/>
              </w:rPr>
              <w:t>Excluded provider system</w:t>
            </w:r>
          </w:p>
        </w:tc>
        <w:tc>
          <w:tcPr>
            <w:tcW w:type="dxa" w:w="5083"/>
            <w:tcMar>
              <w:top w:w="55" w:type="dxa"/>
              <w:left w:w="55" w:type="dxa"/>
              <w:bottom w:w="55" w:type="dxa"/>
              <w:right w:w="55" w:type="dxa"/>
            </w:tcMar>
          </w:tcPr>
          <w:p>
            <w:r>
              <w:rPr>
                <w:sz w:val="14"/>
              </w:rPr>
              <w:t>Visible external dependency with confidence limit.</w:t>
            </w:r>
          </w:p>
        </w:tc>
      </w:tr>
      <w:tr>
        <w:trPr>
          <w:cantSplit/>
        </w:trPr>
        <w:tc>
          <w:tcPr>
            <w:tcW w:type="dxa" w:w="5083"/>
            <w:shd w:fill="F3F6F8"/>
            <w:tcMar>
              <w:top w:w="55" w:type="dxa"/>
              <w:left w:w="55" w:type="dxa"/>
              <w:bottom w:w="55" w:type="dxa"/>
              <w:right w:w="55" w:type="dxa"/>
            </w:tcMar>
          </w:tcPr>
          <w:p>
            <w:r>
              <w:rPr>
                <w:sz w:val="14"/>
              </w:rPr>
              <w:t>Boundary</w:t>
            </w:r>
          </w:p>
        </w:tc>
        <w:tc>
          <w:tcPr>
            <w:tcW w:type="dxa" w:w="5083"/>
            <w:shd w:fill="F3F6F8"/>
            <w:tcMar>
              <w:top w:w="55" w:type="dxa"/>
              <w:left w:w="55" w:type="dxa"/>
              <w:bottom w:w="55" w:type="dxa"/>
              <w:right w:w="55" w:type="dxa"/>
            </w:tcMar>
          </w:tcPr>
          <w:p>
            <w:r>
              <w:rPr>
                <w:sz w:val="14"/>
              </w:rPr>
              <w:t>Physical, network, identity, operational and evidence crossings.</w:t>
            </w:r>
          </w:p>
        </w:tc>
      </w:tr>
      <w:tr>
        <w:trPr>
          <w:cantSplit/>
        </w:trPr>
        <w:tc>
          <w:tcPr>
            <w:tcW w:type="dxa" w:w="5083"/>
            <w:tcMar>
              <w:top w:w="55" w:type="dxa"/>
              <w:left w:w="55" w:type="dxa"/>
              <w:bottom w:w="55" w:type="dxa"/>
              <w:right w:w="55" w:type="dxa"/>
            </w:tcMar>
          </w:tcPr>
          <w:p>
            <w:r>
              <w:rPr>
                <w:sz w:val="14"/>
              </w:rPr>
              <w:t>Testing constraint</w:t>
            </w:r>
          </w:p>
        </w:tc>
        <w:tc>
          <w:tcPr>
            <w:tcW w:type="dxa" w:w="5083"/>
            <w:tcMar>
              <w:top w:w="55" w:type="dxa"/>
              <w:left w:w="55" w:type="dxa"/>
              <w:bottom w:w="55" w:type="dxa"/>
              <w:right w:w="55" w:type="dxa"/>
            </w:tcMar>
          </w:tcPr>
          <w:p>
            <w:r>
              <w:rPr>
                <w:sz w:val="14"/>
              </w:rPr>
              <w:t>Authorised safe validation and disclosed limitation.</w:t>
            </w:r>
          </w:p>
        </w:tc>
      </w:tr>
      <w:tr>
        <w:trPr>
          <w:cantSplit/>
        </w:trPr>
        <w:tc>
          <w:tcPr>
            <w:tcW w:type="dxa" w:w="5083"/>
            <w:shd w:fill="F3F6F8"/>
            <w:tcMar>
              <w:top w:w="55" w:type="dxa"/>
              <w:left w:w="55" w:type="dxa"/>
              <w:bottom w:w="55" w:type="dxa"/>
              <w:right w:w="55" w:type="dxa"/>
            </w:tcMar>
          </w:tcPr>
          <w:p>
            <w:r>
              <w:rPr>
                <w:sz w:val="14"/>
              </w:rPr>
              <w:t>Critical UNKNOWN</w:t>
            </w:r>
          </w:p>
        </w:tc>
        <w:tc>
          <w:tcPr>
            <w:tcW w:type="dxa" w:w="5083"/>
            <w:shd w:fill="F3F6F8"/>
            <w:tcMar>
              <w:top w:w="55" w:type="dxa"/>
              <w:left w:w="55" w:type="dxa"/>
              <w:bottom w:w="55" w:type="dxa"/>
              <w:right w:w="55" w:type="dxa"/>
            </w:tcMar>
          </w:tcPr>
          <w:p>
            <w:r>
              <w:rPr>
                <w:sz w:val="14"/>
              </w:rPr>
              <w:t>Evidence-inaccessible shared dependency may cap assurance.</w:t>
            </w:r>
          </w:p>
        </w:tc>
      </w:tr>
    </w:tbl>
    <w:p>
      <w:pPr>
        <w:pStyle w:val="Small"/>
      </w:pPr>
    </w:p>
    <w:p>
      <w:pPr>
        <w:pStyle w:val="Heading2"/>
      </w:pPr>
      <w:r>
        <w:t>20. Continuous monitoring</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Question</w:t>
            </w:r>
          </w:p>
        </w:tc>
        <w:tc>
          <w:tcPr>
            <w:tcW w:type="dxa" w:w="5083"/>
            <w:shd w:fill="17365D"/>
            <w:tcMar>
              <w:top w:w="55" w:type="dxa"/>
              <w:left w:w="55" w:type="dxa"/>
              <w:bottom w:w="55" w:type="dxa"/>
              <w:right w:w="55" w:type="dxa"/>
            </w:tcMar>
          </w:tcPr>
          <w:p>
            <w:r>
              <w:rPr>
                <w:b/>
                <w:color w:val="FFFFFF"/>
                <w:sz w:val="15"/>
              </w:rPr>
              <w:t>Required answer</w:t>
            </w:r>
          </w:p>
        </w:tc>
      </w:tr>
      <w:tr>
        <w:trPr>
          <w:cantSplit/>
        </w:trPr>
        <w:tc>
          <w:tcPr>
            <w:tcW w:type="dxa" w:w="5083"/>
            <w:tcMar>
              <w:top w:w="55" w:type="dxa"/>
              <w:left w:w="55" w:type="dxa"/>
              <w:bottom w:w="55" w:type="dxa"/>
              <w:right w:w="55" w:type="dxa"/>
            </w:tcMar>
          </w:tcPr>
          <w:p>
            <w:r>
              <w:rPr>
                <w:sz w:val="14"/>
              </w:rPr>
              <w:t>What is monitored?</w:t>
            </w:r>
          </w:p>
        </w:tc>
        <w:tc>
          <w:tcPr>
            <w:tcW w:type="dxa" w:w="5083"/>
            <w:tcMar>
              <w:top w:w="55" w:type="dxa"/>
              <w:left w:w="55" w:type="dxa"/>
              <w:bottom w:w="55" w:type="dxa"/>
              <w:right w:w="55" w:type="dxa"/>
            </w:tcMar>
          </w:tcPr>
          <w:p>
            <w:r>
              <w:rPr>
                <w:sz w:val="14"/>
              </w:rPr>
              <w:t>Named entities, relations, safeguards and metrics.</w:t>
            </w:r>
          </w:p>
        </w:tc>
      </w:tr>
      <w:tr>
        <w:trPr>
          <w:cantSplit/>
        </w:trPr>
        <w:tc>
          <w:tcPr>
            <w:tcW w:type="dxa" w:w="5083"/>
            <w:shd w:fill="F3F6F8"/>
            <w:tcMar>
              <w:top w:w="55" w:type="dxa"/>
              <w:left w:w="55" w:type="dxa"/>
              <w:bottom w:w="55" w:type="dxa"/>
              <w:right w:w="55" w:type="dxa"/>
            </w:tcMar>
          </w:tcPr>
          <w:p>
            <w:r>
              <w:rPr>
                <w:sz w:val="14"/>
              </w:rPr>
              <w:t>What is not?</w:t>
            </w:r>
          </w:p>
        </w:tc>
        <w:tc>
          <w:tcPr>
            <w:tcW w:type="dxa" w:w="5083"/>
            <w:shd w:fill="F3F6F8"/>
            <w:tcMar>
              <w:top w:w="55" w:type="dxa"/>
              <w:left w:w="55" w:type="dxa"/>
              <w:bottom w:w="55" w:type="dxa"/>
              <w:right w:w="55" w:type="dxa"/>
            </w:tcMar>
          </w:tcPr>
          <w:p>
            <w:r>
              <w:rPr>
                <w:sz w:val="14"/>
              </w:rPr>
              <w:t>Blind spots and manual dependencies.</w:t>
            </w:r>
          </w:p>
        </w:tc>
      </w:tr>
      <w:tr>
        <w:trPr>
          <w:cantSplit/>
        </w:trPr>
        <w:tc>
          <w:tcPr>
            <w:tcW w:type="dxa" w:w="5083"/>
            <w:tcMar>
              <w:top w:w="55" w:type="dxa"/>
              <w:left w:w="55" w:type="dxa"/>
              <w:bottom w:w="55" w:type="dxa"/>
              <w:right w:w="55" w:type="dxa"/>
            </w:tcMar>
          </w:tcPr>
          <w:p>
            <w:r>
              <w:rPr>
                <w:sz w:val="14"/>
              </w:rPr>
              <w:t>How current?</w:t>
            </w:r>
          </w:p>
        </w:tc>
        <w:tc>
          <w:tcPr>
            <w:tcW w:type="dxa" w:w="5083"/>
            <w:tcMar>
              <w:top w:w="55" w:type="dxa"/>
              <w:left w:w="55" w:type="dxa"/>
              <w:bottom w:w="55" w:type="dxa"/>
              <w:right w:w="55" w:type="dxa"/>
            </w:tcMar>
          </w:tcPr>
          <w:p>
            <w:r>
              <w:rPr>
                <w:sz w:val="14"/>
              </w:rPr>
              <w:t>Collection/review cadence and latency.</w:t>
            </w:r>
          </w:p>
        </w:tc>
      </w:tr>
      <w:tr>
        <w:trPr>
          <w:cantSplit/>
        </w:trPr>
        <w:tc>
          <w:tcPr>
            <w:tcW w:type="dxa" w:w="5083"/>
            <w:shd w:fill="F3F6F8"/>
            <w:tcMar>
              <w:top w:w="55" w:type="dxa"/>
              <w:left w:w="55" w:type="dxa"/>
              <w:bottom w:w="55" w:type="dxa"/>
              <w:right w:w="55" w:type="dxa"/>
            </w:tcMar>
          </w:tcPr>
          <w:p>
            <w:r>
              <w:rPr>
                <w:sz w:val="14"/>
              </w:rPr>
              <w:t>What changes a decision?</w:t>
            </w:r>
          </w:p>
        </w:tc>
        <w:tc>
          <w:tcPr>
            <w:tcW w:type="dxa" w:w="5083"/>
            <w:shd w:fill="F3F6F8"/>
            <w:tcMar>
              <w:top w:w="55" w:type="dxa"/>
              <w:left w:w="55" w:type="dxa"/>
              <w:bottom w:w="55" w:type="dxa"/>
              <w:right w:w="55" w:type="dxa"/>
            </w:tcMar>
          </w:tcPr>
          <w:p>
            <w:r>
              <w:rPr>
                <w:sz w:val="14"/>
              </w:rPr>
              <w:t>Threshold, gate and human-review logic.</w:t>
            </w:r>
          </w:p>
        </w:tc>
      </w:tr>
      <w:tr>
        <w:trPr>
          <w:cantSplit/>
        </w:trPr>
        <w:tc>
          <w:tcPr>
            <w:tcW w:type="dxa" w:w="5083"/>
            <w:tcMar>
              <w:top w:w="55" w:type="dxa"/>
              <w:left w:w="55" w:type="dxa"/>
              <w:bottom w:w="55" w:type="dxa"/>
              <w:right w:w="55" w:type="dxa"/>
            </w:tcMar>
          </w:tcPr>
          <w:p>
            <w:r>
              <w:rPr>
                <w:sz w:val="14"/>
              </w:rPr>
              <w:t>Coverage?</w:t>
            </w:r>
          </w:p>
        </w:tc>
        <w:tc>
          <w:tcPr>
            <w:tcW w:type="dxa" w:w="5083"/>
            <w:tcMar>
              <w:top w:w="55" w:type="dxa"/>
              <w:left w:w="55" w:type="dxa"/>
              <w:bottom w:w="55" w:type="dxa"/>
              <w:right w:w="55" w:type="dxa"/>
            </w:tcMar>
          </w:tcPr>
          <w:p>
            <w:r>
              <w:rPr>
                <w:sz w:val="14"/>
              </w:rPr>
              <w:t>Assets, states, sites, periods and scenarios.</w:t>
            </w:r>
          </w:p>
        </w:tc>
      </w:tr>
      <w:tr>
        <w:trPr>
          <w:cantSplit/>
        </w:trPr>
        <w:tc>
          <w:tcPr>
            <w:tcW w:type="dxa" w:w="5083"/>
            <w:shd w:fill="F3F6F8"/>
            <w:tcMar>
              <w:top w:w="55" w:type="dxa"/>
              <w:left w:w="55" w:type="dxa"/>
              <w:bottom w:w="55" w:type="dxa"/>
              <w:right w:w="55" w:type="dxa"/>
            </w:tcMar>
          </w:tcPr>
          <w:p>
            <w:r>
              <w:rPr>
                <w:sz w:val="14"/>
              </w:rPr>
              <w:t>Point-in-time elements?</w:t>
            </w:r>
          </w:p>
        </w:tc>
        <w:tc>
          <w:tcPr>
            <w:tcW w:type="dxa" w:w="5083"/>
            <w:shd w:fill="F3F6F8"/>
            <w:tcMar>
              <w:top w:w="55" w:type="dxa"/>
              <w:left w:w="55" w:type="dxa"/>
              <w:bottom w:w="55" w:type="dxa"/>
              <w:right w:w="55" w:type="dxa"/>
            </w:tcMar>
          </w:tcPr>
          <w:p>
            <w:r>
              <w:rPr>
                <w:sz w:val="14"/>
              </w:rPr>
              <w:t>Tests, inspections, studies and interviews.</w:t>
            </w:r>
          </w:p>
        </w:tc>
      </w:tr>
      <w:tr>
        <w:trPr>
          <w:cantSplit/>
        </w:trPr>
        <w:tc>
          <w:tcPr>
            <w:tcW w:type="dxa" w:w="5083"/>
            <w:tcMar>
              <w:top w:w="55" w:type="dxa"/>
              <w:left w:w="55" w:type="dxa"/>
              <w:bottom w:w="55" w:type="dxa"/>
              <w:right w:w="55" w:type="dxa"/>
            </w:tcMar>
          </w:tcPr>
          <w:p>
            <w:r>
              <w:rPr>
                <w:sz w:val="14"/>
              </w:rPr>
              <w:t>Permitted claim</w:t>
            </w:r>
          </w:p>
        </w:tc>
        <w:tc>
          <w:tcPr>
            <w:tcW w:type="dxa" w:w="5083"/>
            <w:tcMar>
              <w:top w:w="55" w:type="dxa"/>
              <w:left w:w="55" w:type="dxa"/>
              <w:bottom w:w="55" w:type="dxa"/>
              <w:right w:w="55" w:type="dxa"/>
            </w:tcMar>
          </w:tcPr>
          <w:p>
            <w:r>
              <w:rPr>
                <w:sz w:val="14"/>
              </w:rPr>
              <w:t>Only monitored evidenced scope.</w:t>
            </w:r>
          </w:p>
        </w:tc>
      </w:tr>
    </w:tbl>
    <w:p>
      <w:pPr>
        <w:pStyle w:val="Small"/>
      </w:pPr>
    </w:p>
    <w:p>
      <w:pPr>
        <w:pStyle w:val="Heading2"/>
      </w:pPr>
      <w:r>
        <w:t>21. Anti-patterns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ID</w:t>
            </w:r>
          </w:p>
        </w:tc>
        <w:tc>
          <w:tcPr>
            <w:tcW w:type="dxa" w:w="5083"/>
            <w:shd w:fill="17365D"/>
            <w:tcMar>
              <w:top w:w="55" w:type="dxa"/>
              <w:left w:w="55" w:type="dxa"/>
              <w:bottom w:w="55" w:type="dxa"/>
              <w:right w:w="55" w:type="dxa"/>
            </w:tcMar>
          </w:tcPr>
          <w:p>
            <w:r>
              <w:rPr>
                <w:b/>
                <w:color w:val="FFFFFF"/>
                <w:sz w:val="15"/>
              </w:rPr>
              <w:t>Anti-pattern</w:t>
            </w:r>
          </w:p>
        </w:tc>
      </w:tr>
      <w:tr>
        <w:trPr>
          <w:cantSplit/>
        </w:trPr>
        <w:tc>
          <w:tcPr>
            <w:tcW w:type="dxa" w:w="5083"/>
            <w:tcMar>
              <w:top w:w="55" w:type="dxa"/>
              <w:left w:w="55" w:type="dxa"/>
              <w:bottom w:w="55" w:type="dxa"/>
              <w:right w:w="55" w:type="dxa"/>
            </w:tcMar>
          </w:tcPr>
          <w:p>
            <w:r>
              <w:rPr>
                <w:sz w:val="14"/>
              </w:rPr>
              <w:t>APAT-01</w:t>
            </w:r>
          </w:p>
        </w:tc>
        <w:tc>
          <w:tcPr>
            <w:tcW w:type="dxa" w:w="5083"/>
            <w:tcMar>
              <w:top w:w="55" w:type="dxa"/>
              <w:left w:w="55" w:type="dxa"/>
              <w:bottom w:w="55" w:type="dxa"/>
              <w:right w:w="55" w:type="dxa"/>
            </w:tcMar>
          </w:tcPr>
          <w:p>
            <w:r>
              <w:rPr>
                <w:sz w:val="14"/>
              </w:rPr>
              <w:t>Checklist completion presented as capability assurance.</w:t>
            </w:r>
          </w:p>
        </w:tc>
      </w:tr>
      <w:tr>
        <w:trPr>
          <w:cantSplit/>
        </w:trPr>
        <w:tc>
          <w:tcPr>
            <w:tcW w:type="dxa" w:w="5083"/>
            <w:shd w:fill="F3F6F8"/>
            <w:tcMar>
              <w:top w:w="55" w:type="dxa"/>
              <w:left w:w="55" w:type="dxa"/>
              <w:bottom w:w="55" w:type="dxa"/>
              <w:right w:w="55" w:type="dxa"/>
            </w:tcMar>
          </w:tcPr>
          <w:p>
            <w:r>
              <w:rPr>
                <w:sz w:val="14"/>
              </w:rPr>
              <w:t>APAT-02</w:t>
            </w:r>
          </w:p>
        </w:tc>
        <w:tc>
          <w:tcPr>
            <w:tcW w:type="dxa" w:w="5083"/>
            <w:shd w:fill="F3F6F8"/>
            <w:tcMar>
              <w:top w:w="55" w:type="dxa"/>
              <w:left w:w="55" w:type="dxa"/>
              <w:bottom w:w="55" w:type="dxa"/>
              <w:right w:w="55" w:type="dxa"/>
            </w:tcMar>
          </w:tcPr>
          <w:p>
            <w:r>
              <w:rPr>
                <w:sz w:val="14"/>
              </w:rPr>
              <w:t>Facility rating inherited by every AI workload.</w:t>
            </w:r>
          </w:p>
        </w:tc>
      </w:tr>
      <w:tr>
        <w:trPr>
          <w:cantSplit/>
        </w:trPr>
        <w:tc>
          <w:tcPr>
            <w:tcW w:type="dxa" w:w="5083"/>
            <w:tcMar>
              <w:top w:w="55" w:type="dxa"/>
              <w:left w:w="55" w:type="dxa"/>
              <w:bottom w:w="55" w:type="dxa"/>
              <w:right w:w="55" w:type="dxa"/>
            </w:tcMar>
          </w:tcPr>
          <w:p>
            <w:r>
              <w:rPr>
                <w:sz w:val="14"/>
              </w:rPr>
              <w:t>APAT-03</w:t>
            </w:r>
          </w:p>
        </w:tc>
        <w:tc>
          <w:tcPr>
            <w:tcW w:type="dxa" w:w="5083"/>
            <w:tcMar>
              <w:top w:w="55" w:type="dxa"/>
              <w:left w:w="55" w:type="dxa"/>
              <w:bottom w:w="55" w:type="dxa"/>
              <w:right w:w="55" w:type="dxa"/>
            </w:tcMar>
          </w:tcPr>
          <w:p>
            <w:r>
              <w:rPr>
                <w:sz w:val="14"/>
              </w:rPr>
              <w:t>Average score masks critical power, cooling, recovery or evidence gate.</w:t>
            </w:r>
          </w:p>
        </w:tc>
      </w:tr>
      <w:tr>
        <w:trPr>
          <w:cantSplit/>
        </w:trPr>
        <w:tc>
          <w:tcPr>
            <w:tcW w:type="dxa" w:w="5083"/>
            <w:shd w:fill="F3F6F8"/>
            <w:tcMar>
              <w:top w:w="55" w:type="dxa"/>
              <w:left w:w="55" w:type="dxa"/>
              <w:bottom w:w="55" w:type="dxa"/>
              <w:right w:w="55" w:type="dxa"/>
            </w:tcMar>
          </w:tcPr>
          <w:p>
            <w:r>
              <w:rPr>
                <w:sz w:val="14"/>
              </w:rPr>
              <w:t>APAT-04</w:t>
            </w:r>
          </w:p>
        </w:tc>
        <w:tc>
          <w:tcPr>
            <w:tcW w:type="dxa" w:w="5083"/>
            <w:shd w:fill="F3F6F8"/>
            <w:tcMar>
              <w:top w:w="55" w:type="dxa"/>
              <w:left w:w="55" w:type="dxa"/>
              <w:bottom w:w="55" w:type="dxa"/>
              <w:right w:w="55" w:type="dxa"/>
            </w:tcMar>
          </w:tcPr>
          <w:p>
            <w:r>
              <w:rPr>
                <w:sz w:val="14"/>
              </w:rPr>
              <w:t>Redundancy claimed from asset count.</w:t>
            </w:r>
          </w:p>
        </w:tc>
      </w:tr>
      <w:tr>
        <w:trPr>
          <w:cantSplit/>
        </w:trPr>
        <w:tc>
          <w:tcPr>
            <w:tcW w:type="dxa" w:w="5083"/>
            <w:tcMar>
              <w:top w:w="55" w:type="dxa"/>
              <w:left w:w="55" w:type="dxa"/>
              <w:bottom w:w="55" w:type="dxa"/>
              <w:right w:w="55" w:type="dxa"/>
            </w:tcMar>
          </w:tcPr>
          <w:p>
            <w:r>
              <w:rPr>
                <w:sz w:val="14"/>
              </w:rPr>
              <w:t>APAT-05</w:t>
            </w:r>
          </w:p>
        </w:tc>
        <w:tc>
          <w:tcPr>
            <w:tcW w:type="dxa" w:w="5083"/>
            <w:tcMar>
              <w:top w:w="55" w:type="dxa"/>
              <w:left w:w="55" w:type="dxa"/>
              <w:bottom w:w="55" w:type="dxa"/>
              <w:right w:w="55" w:type="dxa"/>
            </w:tcMar>
          </w:tcPr>
          <w:p>
            <w:r>
              <w:rPr>
                <w:sz w:val="14"/>
              </w:rPr>
              <w:t>Policy used to claim technical effectiveness.</w:t>
            </w:r>
          </w:p>
        </w:tc>
      </w:tr>
      <w:tr>
        <w:trPr>
          <w:cantSplit/>
        </w:trPr>
        <w:tc>
          <w:tcPr>
            <w:tcW w:type="dxa" w:w="5083"/>
            <w:shd w:fill="F3F6F8"/>
            <w:tcMar>
              <w:top w:w="55" w:type="dxa"/>
              <w:left w:w="55" w:type="dxa"/>
              <w:bottom w:w="55" w:type="dxa"/>
              <w:right w:w="55" w:type="dxa"/>
            </w:tcMar>
          </w:tcPr>
          <w:p>
            <w:r>
              <w:rPr>
                <w:sz w:val="14"/>
              </w:rPr>
              <w:t>APAT-06</w:t>
            </w:r>
          </w:p>
        </w:tc>
        <w:tc>
          <w:tcPr>
            <w:tcW w:type="dxa" w:w="5083"/>
            <w:shd w:fill="F3F6F8"/>
            <w:tcMar>
              <w:top w:w="55" w:type="dxa"/>
              <w:left w:w="55" w:type="dxa"/>
              <w:bottom w:w="55" w:type="dxa"/>
              <w:right w:w="55" w:type="dxa"/>
            </w:tcMar>
          </w:tcPr>
          <w:p>
            <w:r>
              <w:rPr>
                <w:sz w:val="14"/>
              </w:rPr>
              <w:t>UNKNOWN removed to complete dashboard.</w:t>
            </w:r>
          </w:p>
        </w:tc>
      </w:tr>
      <w:tr>
        <w:trPr>
          <w:cantSplit/>
        </w:trPr>
        <w:tc>
          <w:tcPr>
            <w:tcW w:type="dxa" w:w="5083"/>
            <w:tcMar>
              <w:top w:w="55" w:type="dxa"/>
              <w:left w:w="55" w:type="dxa"/>
              <w:bottom w:w="55" w:type="dxa"/>
              <w:right w:w="55" w:type="dxa"/>
            </w:tcMar>
          </w:tcPr>
          <w:p>
            <w:r>
              <w:rPr>
                <w:sz w:val="14"/>
              </w:rPr>
              <w:t>APAT-07</w:t>
            </w:r>
          </w:p>
        </w:tc>
        <w:tc>
          <w:tcPr>
            <w:tcW w:type="dxa" w:w="5083"/>
            <w:tcMar>
              <w:top w:w="55" w:type="dxa"/>
              <w:left w:w="55" w:type="dxa"/>
              <w:bottom w:w="55" w:type="dxa"/>
              <w:right w:w="55" w:type="dxa"/>
            </w:tcMar>
          </w:tcPr>
          <w:p>
            <w:r>
              <w:rPr>
                <w:sz w:val="14"/>
              </w:rPr>
              <w:t>Normal-state test generalised to recovery.</w:t>
            </w:r>
          </w:p>
        </w:tc>
      </w:tr>
      <w:tr>
        <w:trPr>
          <w:cantSplit/>
        </w:trPr>
        <w:tc>
          <w:tcPr>
            <w:tcW w:type="dxa" w:w="5083"/>
            <w:shd w:fill="F3F6F8"/>
            <w:tcMar>
              <w:top w:w="55" w:type="dxa"/>
              <w:left w:w="55" w:type="dxa"/>
              <w:bottom w:w="55" w:type="dxa"/>
              <w:right w:w="55" w:type="dxa"/>
            </w:tcMar>
          </w:tcPr>
          <w:p>
            <w:r>
              <w:rPr>
                <w:sz w:val="14"/>
              </w:rPr>
              <w:t>APAT-08</w:t>
            </w:r>
          </w:p>
        </w:tc>
        <w:tc>
          <w:tcPr>
            <w:tcW w:type="dxa" w:w="5083"/>
            <w:shd w:fill="F3F6F8"/>
            <w:tcMar>
              <w:top w:w="55" w:type="dxa"/>
              <w:left w:w="55" w:type="dxa"/>
              <w:bottom w:w="55" w:type="dxa"/>
              <w:right w:w="55" w:type="dxa"/>
            </w:tcMar>
          </w:tcPr>
          <w:p>
            <w:r>
              <w:rPr>
                <w:sz w:val="14"/>
              </w:rPr>
              <w:t>External dependency omitted due to contract.</w:t>
            </w:r>
          </w:p>
        </w:tc>
      </w:tr>
      <w:tr>
        <w:trPr>
          <w:cantSplit/>
        </w:trPr>
        <w:tc>
          <w:tcPr>
            <w:tcW w:type="dxa" w:w="5083"/>
            <w:tcMar>
              <w:top w:w="55" w:type="dxa"/>
              <w:left w:w="55" w:type="dxa"/>
              <w:bottom w:w="55" w:type="dxa"/>
              <w:right w:w="55" w:type="dxa"/>
            </w:tcMar>
          </w:tcPr>
          <w:p>
            <w:r>
              <w:rPr>
                <w:sz w:val="14"/>
              </w:rPr>
              <w:t>APAT-09</w:t>
            </w:r>
          </w:p>
        </w:tc>
        <w:tc>
          <w:tcPr>
            <w:tcW w:type="dxa" w:w="5083"/>
            <w:tcMar>
              <w:top w:w="55" w:type="dxa"/>
              <w:left w:w="55" w:type="dxa"/>
              <w:bottom w:w="55" w:type="dxa"/>
              <w:right w:w="55" w:type="dxa"/>
            </w:tcMar>
          </w:tcPr>
          <w:p>
            <w:r>
              <w:rPr>
                <w:sz w:val="14"/>
              </w:rPr>
              <w:t>Graph connection treated as authority or causality.</w:t>
            </w:r>
          </w:p>
        </w:tc>
      </w:tr>
      <w:tr>
        <w:trPr>
          <w:cantSplit/>
        </w:trPr>
        <w:tc>
          <w:tcPr>
            <w:tcW w:type="dxa" w:w="5083"/>
            <w:shd w:fill="F3F6F8"/>
            <w:tcMar>
              <w:top w:w="55" w:type="dxa"/>
              <w:left w:w="55" w:type="dxa"/>
              <w:bottom w:w="55" w:type="dxa"/>
              <w:right w:w="55" w:type="dxa"/>
            </w:tcMar>
          </w:tcPr>
          <w:p>
            <w:r>
              <w:rPr>
                <w:sz w:val="14"/>
              </w:rPr>
              <w:t>APAT-10</w:t>
            </w:r>
          </w:p>
        </w:tc>
        <w:tc>
          <w:tcPr>
            <w:tcW w:type="dxa" w:w="5083"/>
            <w:shd w:fill="F3F6F8"/>
            <w:tcMar>
              <w:top w:w="55" w:type="dxa"/>
              <w:left w:w="55" w:type="dxa"/>
              <w:bottom w:w="55" w:type="dxa"/>
              <w:right w:w="55" w:type="dxa"/>
            </w:tcMar>
          </w:tcPr>
          <w:p>
            <w:r>
              <w:rPr>
                <w:sz w:val="14"/>
              </w:rPr>
              <w:t>Tool finding released without human approval.</w:t>
            </w:r>
          </w:p>
        </w:tc>
      </w:tr>
      <w:tr>
        <w:trPr>
          <w:cantSplit/>
        </w:trPr>
        <w:tc>
          <w:tcPr>
            <w:tcW w:type="dxa" w:w="5083"/>
            <w:tcMar>
              <w:top w:w="55" w:type="dxa"/>
              <w:left w:w="55" w:type="dxa"/>
              <w:bottom w:w="55" w:type="dxa"/>
              <w:right w:w="55" w:type="dxa"/>
            </w:tcMar>
          </w:tcPr>
          <w:p>
            <w:r>
              <w:rPr>
                <w:sz w:val="14"/>
              </w:rPr>
              <w:t>APAT-11</w:t>
            </w:r>
          </w:p>
        </w:tc>
        <w:tc>
          <w:tcPr>
            <w:tcW w:type="dxa" w:w="5083"/>
            <w:tcMar>
              <w:top w:w="55" w:type="dxa"/>
              <w:left w:w="55" w:type="dxa"/>
              <w:bottom w:w="55" w:type="dxa"/>
              <w:right w:w="55" w:type="dxa"/>
            </w:tcMar>
          </w:tcPr>
          <w:p>
            <w:r>
              <w:rPr>
                <w:sz w:val="14"/>
              </w:rPr>
              <w:t>Maturity used as proxy for resilience.</w:t>
            </w:r>
          </w:p>
        </w:tc>
      </w:tr>
      <w:tr>
        <w:trPr>
          <w:cantSplit/>
        </w:trPr>
        <w:tc>
          <w:tcPr>
            <w:tcW w:type="dxa" w:w="5083"/>
            <w:shd w:fill="F3F6F8"/>
            <w:tcMar>
              <w:top w:w="55" w:type="dxa"/>
              <w:left w:w="55" w:type="dxa"/>
              <w:bottom w:w="55" w:type="dxa"/>
              <w:right w:w="55" w:type="dxa"/>
            </w:tcMar>
          </w:tcPr>
          <w:p>
            <w:r>
              <w:rPr>
                <w:sz w:val="14"/>
              </w:rPr>
              <w:t>APAT-12</w:t>
            </w:r>
          </w:p>
        </w:tc>
        <w:tc>
          <w:tcPr>
            <w:tcW w:type="dxa" w:w="5083"/>
            <w:shd w:fill="F3F6F8"/>
            <w:tcMar>
              <w:top w:w="55" w:type="dxa"/>
              <w:left w:w="55" w:type="dxa"/>
              <w:bottom w:w="55" w:type="dxa"/>
              <w:right w:w="55" w:type="dxa"/>
            </w:tcMar>
          </w:tcPr>
          <w:p>
            <w:r>
              <w:rPr>
                <w:sz w:val="14"/>
              </w:rPr>
              <w:t>Planned remediation treated as gate closure.</w:t>
            </w:r>
          </w:p>
        </w:tc>
      </w:tr>
      <w:tr>
        <w:trPr>
          <w:cantSplit/>
        </w:trPr>
        <w:tc>
          <w:tcPr>
            <w:tcW w:type="dxa" w:w="5083"/>
            <w:tcMar>
              <w:top w:w="55" w:type="dxa"/>
              <w:left w:w="55" w:type="dxa"/>
              <w:bottom w:w="55" w:type="dxa"/>
              <w:right w:w="55" w:type="dxa"/>
            </w:tcMar>
          </w:tcPr>
          <w:p>
            <w:r>
              <w:rPr>
                <w:sz w:val="14"/>
              </w:rPr>
              <w:t>APAT-13</w:t>
            </w:r>
          </w:p>
        </w:tc>
        <w:tc>
          <w:tcPr>
            <w:tcW w:type="dxa" w:w="5083"/>
            <w:tcMar>
              <w:top w:w="55" w:type="dxa"/>
              <w:left w:w="55" w:type="dxa"/>
              <w:bottom w:w="55" w:type="dxa"/>
              <w:right w:w="55" w:type="dxa"/>
            </w:tcMar>
          </w:tcPr>
          <w:p>
            <w:r>
              <w:rPr>
                <w:sz w:val="14"/>
              </w:rPr>
              <w:t>Report treated as current after material change.</w:t>
            </w:r>
          </w:p>
        </w:tc>
      </w:tr>
      <w:tr>
        <w:trPr>
          <w:cantSplit/>
        </w:trPr>
        <w:tc>
          <w:tcPr>
            <w:tcW w:type="dxa" w:w="5083"/>
            <w:shd w:fill="F3F6F8"/>
            <w:tcMar>
              <w:top w:w="55" w:type="dxa"/>
              <w:left w:w="55" w:type="dxa"/>
              <w:bottom w:w="55" w:type="dxa"/>
              <w:right w:w="55" w:type="dxa"/>
            </w:tcMar>
          </w:tcPr>
          <w:p>
            <w:r>
              <w:rPr>
                <w:sz w:val="14"/>
              </w:rPr>
              <w:t>APAT-14</w:t>
            </w:r>
          </w:p>
        </w:tc>
        <w:tc>
          <w:tcPr>
            <w:tcW w:type="dxa" w:w="5083"/>
            <w:shd w:fill="F3F6F8"/>
            <w:tcMar>
              <w:top w:w="55" w:type="dxa"/>
              <w:left w:w="55" w:type="dxa"/>
              <w:bottom w:w="55" w:type="dxa"/>
              <w:right w:w="55" w:type="dxa"/>
            </w:tcMar>
          </w:tcPr>
          <w:p>
            <w:r>
              <w:rPr>
                <w:sz w:val="14"/>
              </w:rPr>
              <w:t>Sensitive path published without protection.</w:t>
            </w:r>
          </w:p>
        </w:tc>
      </w:tr>
      <w:tr>
        <w:trPr>
          <w:cantSplit/>
        </w:trPr>
        <w:tc>
          <w:tcPr>
            <w:tcW w:type="dxa" w:w="5083"/>
            <w:tcMar>
              <w:top w:w="55" w:type="dxa"/>
              <w:left w:w="55" w:type="dxa"/>
              <w:bottom w:w="55" w:type="dxa"/>
              <w:right w:w="55" w:type="dxa"/>
            </w:tcMar>
          </w:tcPr>
          <w:p>
            <w:r>
              <w:rPr>
                <w:sz w:val="14"/>
              </w:rPr>
              <w:t>APAT-15</w:t>
            </w:r>
          </w:p>
        </w:tc>
        <w:tc>
          <w:tcPr>
            <w:tcW w:type="dxa" w:w="5083"/>
            <w:tcMar>
              <w:top w:w="55" w:type="dxa"/>
              <w:left w:w="55" w:type="dxa"/>
              <w:bottom w:w="55" w:type="dxa"/>
              <w:right w:w="55" w:type="dxa"/>
            </w:tcMar>
          </w:tcPr>
          <w:p>
            <w:r>
              <w:rPr>
                <w:sz w:val="14"/>
              </w:rPr>
              <w:t>Certification claim without approved scheme.</w:t>
            </w:r>
          </w:p>
        </w:tc>
      </w:tr>
    </w:tbl>
    <w:p>
      <w:pPr>
        <w:pStyle w:val="Small"/>
      </w:pPr>
    </w:p>
    <w:p>
      <w:r>
        <w:br w:type="page"/>
      </w:r>
    </w:p>
    <w:p>
      <w:pPr>
        <w:pStyle w:val="Heading1"/>
      </w:pPr>
      <w:r>
        <w:t>Appendix A - Principle registry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ID</w:t>
            </w:r>
          </w:p>
        </w:tc>
        <w:tc>
          <w:tcPr>
            <w:tcW w:type="dxa" w:w="5083"/>
            <w:shd w:fill="17365D"/>
            <w:tcMar>
              <w:top w:w="55" w:type="dxa"/>
              <w:left w:w="55" w:type="dxa"/>
              <w:bottom w:w="55" w:type="dxa"/>
              <w:right w:w="55" w:type="dxa"/>
            </w:tcMar>
          </w:tcPr>
          <w:p>
            <w:r>
              <w:rPr>
                <w:b/>
                <w:color w:val="FFFFFF"/>
                <w:sz w:val="15"/>
              </w:rPr>
              <w:t>Principle</w:t>
            </w:r>
          </w:p>
        </w:tc>
      </w:tr>
      <w:tr>
        <w:trPr>
          <w:cantSplit/>
        </w:trPr>
        <w:tc>
          <w:tcPr>
            <w:tcW w:type="dxa" w:w="5083"/>
            <w:tcMar>
              <w:top w:w="55" w:type="dxa"/>
              <w:left w:w="55" w:type="dxa"/>
              <w:bottom w:w="55" w:type="dxa"/>
              <w:right w:w="55" w:type="dxa"/>
            </w:tcMar>
          </w:tcPr>
          <w:p>
            <w:r>
              <w:rPr>
                <w:sz w:val="14"/>
              </w:rPr>
              <w:t>APS-001</w:t>
            </w:r>
          </w:p>
        </w:tc>
        <w:tc>
          <w:tcPr>
            <w:tcW w:type="dxa" w:w="5083"/>
            <w:tcMar>
              <w:top w:w="55" w:type="dxa"/>
              <w:left w:w="55" w:type="dxa"/>
              <w:bottom w:w="55" w:type="dxa"/>
              <w:right w:w="55" w:type="dxa"/>
            </w:tcMar>
          </w:tcPr>
          <w:p>
            <w:r>
              <w:rPr>
                <w:sz w:val="14"/>
              </w:rPr>
              <w:t>Capability-first assurance</w:t>
            </w:r>
          </w:p>
        </w:tc>
      </w:tr>
      <w:tr>
        <w:trPr>
          <w:cantSplit/>
        </w:trPr>
        <w:tc>
          <w:tcPr>
            <w:tcW w:type="dxa" w:w="5083"/>
            <w:shd w:fill="F3F6F8"/>
            <w:tcMar>
              <w:top w:w="55" w:type="dxa"/>
              <w:left w:w="55" w:type="dxa"/>
              <w:bottom w:w="55" w:type="dxa"/>
              <w:right w:w="55" w:type="dxa"/>
            </w:tcMar>
          </w:tcPr>
          <w:p>
            <w:r>
              <w:rPr>
                <w:sz w:val="14"/>
              </w:rPr>
              <w:t>APS-002</w:t>
            </w:r>
          </w:p>
        </w:tc>
        <w:tc>
          <w:tcPr>
            <w:tcW w:type="dxa" w:w="5083"/>
            <w:shd w:fill="F3F6F8"/>
            <w:tcMar>
              <w:top w:w="55" w:type="dxa"/>
              <w:left w:w="55" w:type="dxa"/>
              <w:bottom w:w="55" w:type="dxa"/>
              <w:right w:w="55" w:type="dxa"/>
            </w:tcMar>
          </w:tcPr>
          <w:p>
            <w:r>
              <w:rPr>
                <w:sz w:val="14"/>
              </w:rPr>
              <w:t>Outcome alignment</w:t>
            </w:r>
          </w:p>
        </w:tc>
      </w:tr>
      <w:tr>
        <w:trPr>
          <w:cantSplit/>
        </w:trPr>
        <w:tc>
          <w:tcPr>
            <w:tcW w:type="dxa" w:w="5083"/>
            <w:tcMar>
              <w:top w:w="55" w:type="dxa"/>
              <w:left w:w="55" w:type="dxa"/>
              <w:bottom w:w="55" w:type="dxa"/>
              <w:right w:w="55" w:type="dxa"/>
            </w:tcMar>
          </w:tcPr>
          <w:p>
            <w:r>
              <w:rPr>
                <w:sz w:val="14"/>
              </w:rPr>
              <w:t>APS-003</w:t>
            </w:r>
          </w:p>
        </w:tc>
        <w:tc>
          <w:tcPr>
            <w:tcW w:type="dxa" w:w="5083"/>
            <w:tcMar>
              <w:top w:w="55" w:type="dxa"/>
              <w:left w:w="55" w:type="dxa"/>
              <w:bottom w:w="55" w:type="dxa"/>
              <w:right w:w="55" w:type="dxa"/>
            </w:tcMar>
          </w:tcPr>
          <w:p>
            <w:r>
              <w:rPr>
                <w:sz w:val="14"/>
              </w:rPr>
              <w:t>Function before product</w:t>
            </w:r>
          </w:p>
        </w:tc>
      </w:tr>
      <w:tr>
        <w:trPr>
          <w:cantSplit/>
        </w:trPr>
        <w:tc>
          <w:tcPr>
            <w:tcW w:type="dxa" w:w="5083"/>
            <w:shd w:fill="F3F6F8"/>
            <w:tcMar>
              <w:top w:w="55" w:type="dxa"/>
              <w:left w:w="55" w:type="dxa"/>
              <w:bottom w:w="55" w:type="dxa"/>
              <w:right w:w="55" w:type="dxa"/>
            </w:tcMar>
          </w:tcPr>
          <w:p>
            <w:r>
              <w:rPr>
                <w:sz w:val="14"/>
              </w:rPr>
              <w:t>APS-004</w:t>
            </w:r>
          </w:p>
        </w:tc>
        <w:tc>
          <w:tcPr>
            <w:tcW w:type="dxa" w:w="5083"/>
            <w:shd w:fill="F3F6F8"/>
            <w:tcMar>
              <w:top w:w="55" w:type="dxa"/>
              <w:left w:w="55" w:type="dxa"/>
              <w:bottom w:w="55" w:type="dxa"/>
              <w:right w:w="55" w:type="dxa"/>
            </w:tcMar>
          </w:tcPr>
          <w:p>
            <w:r>
              <w:rPr>
                <w:sz w:val="14"/>
              </w:rPr>
              <w:t>Outcome-centric materiality</w:t>
            </w:r>
          </w:p>
        </w:tc>
      </w:tr>
      <w:tr>
        <w:trPr>
          <w:cantSplit/>
        </w:trPr>
        <w:tc>
          <w:tcPr>
            <w:tcW w:type="dxa" w:w="5083"/>
            <w:tcMar>
              <w:top w:w="55" w:type="dxa"/>
              <w:left w:w="55" w:type="dxa"/>
              <w:bottom w:w="55" w:type="dxa"/>
              <w:right w:w="55" w:type="dxa"/>
            </w:tcMar>
          </w:tcPr>
          <w:p>
            <w:r>
              <w:rPr>
                <w:sz w:val="14"/>
              </w:rPr>
              <w:t>APS-005</w:t>
            </w:r>
          </w:p>
        </w:tc>
        <w:tc>
          <w:tcPr>
            <w:tcW w:type="dxa" w:w="5083"/>
            <w:tcMar>
              <w:top w:w="55" w:type="dxa"/>
              <w:left w:w="55" w:type="dxa"/>
              <w:bottom w:w="55" w:type="dxa"/>
              <w:right w:w="55" w:type="dxa"/>
            </w:tcMar>
          </w:tcPr>
          <w:p>
            <w:r>
              <w:rPr>
                <w:sz w:val="14"/>
              </w:rPr>
              <w:t>Explicit boundary</w:t>
            </w:r>
          </w:p>
        </w:tc>
      </w:tr>
      <w:tr>
        <w:trPr>
          <w:cantSplit/>
        </w:trPr>
        <w:tc>
          <w:tcPr>
            <w:tcW w:type="dxa" w:w="5083"/>
            <w:shd w:fill="F3F6F8"/>
            <w:tcMar>
              <w:top w:w="55" w:type="dxa"/>
              <w:left w:w="55" w:type="dxa"/>
              <w:bottom w:w="55" w:type="dxa"/>
              <w:right w:w="55" w:type="dxa"/>
            </w:tcMar>
          </w:tcPr>
          <w:p>
            <w:r>
              <w:rPr>
                <w:sz w:val="14"/>
              </w:rPr>
              <w:t>APS-006</w:t>
            </w:r>
          </w:p>
        </w:tc>
        <w:tc>
          <w:tcPr>
            <w:tcW w:type="dxa" w:w="5083"/>
            <w:shd w:fill="F3F6F8"/>
            <w:tcMar>
              <w:top w:w="55" w:type="dxa"/>
              <w:left w:w="55" w:type="dxa"/>
              <w:bottom w:w="55" w:type="dxa"/>
              <w:right w:w="55" w:type="dxa"/>
            </w:tcMar>
          </w:tcPr>
          <w:p>
            <w:r>
              <w:rPr>
                <w:sz w:val="14"/>
              </w:rPr>
              <w:t>Operating-envelope discipline</w:t>
            </w:r>
          </w:p>
        </w:tc>
      </w:tr>
      <w:tr>
        <w:trPr>
          <w:cantSplit/>
        </w:trPr>
        <w:tc>
          <w:tcPr>
            <w:tcW w:type="dxa" w:w="5083"/>
            <w:tcMar>
              <w:top w:w="55" w:type="dxa"/>
              <w:left w:w="55" w:type="dxa"/>
              <w:bottom w:w="55" w:type="dxa"/>
              <w:right w:w="55" w:type="dxa"/>
            </w:tcMar>
          </w:tcPr>
          <w:p>
            <w:r>
              <w:rPr>
                <w:sz w:val="14"/>
              </w:rPr>
              <w:t>APS-007</w:t>
            </w:r>
          </w:p>
        </w:tc>
        <w:tc>
          <w:tcPr>
            <w:tcW w:type="dxa" w:w="5083"/>
            <w:tcMar>
              <w:top w:w="55" w:type="dxa"/>
              <w:left w:w="55" w:type="dxa"/>
              <w:bottom w:w="55" w:type="dxa"/>
              <w:right w:w="55" w:type="dxa"/>
            </w:tcMar>
          </w:tcPr>
          <w:p>
            <w:r>
              <w:rPr>
                <w:sz w:val="14"/>
              </w:rPr>
              <w:t>State-specific assurance</w:t>
            </w:r>
          </w:p>
        </w:tc>
      </w:tr>
      <w:tr>
        <w:trPr>
          <w:cantSplit/>
        </w:trPr>
        <w:tc>
          <w:tcPr>
            <w:tcW w:type="dxa" w:w="5083"/>
            <w:shd w:fill="F3F6F8"/>
            <w:tcMar>
              <w:top w:w="55" w:type="dxa"/>
              <w:left w:w="55" w:type="dxa"/>
              <w:bottom w:w="55" w:type="dxa"/>
              <w:right w:w="55" w:type="dxa"/>
            </w:tcMar>
          </w:tcPr>
          <w:p>
            <w:r>
              <w:rPr>
                <w:sz w:val="14"/>
              </w:rPr>
              <w:t>APS-008</w:t>
            </w:r>
          </w:p>
        </w:tc>
        <w:tc>
          <w:tcPr>
            <w:tcW w:type="dxa" w:w="5083"/>
            <w:shd w:fill="F3F6F8"/>
            <w:tcMar>
              <w:top w:w="55" w:type="dxa"/>
              <w:left w:w="55" w:type="dxa"/>
              <w:bottom w:w="55" w:type="dxa"/>
              <w:right w:w="55" w:type="dxa"/>
            </w:tcMar>
          </w:tcPr>
          <w:p>
            <w:r>
              <w:rPr>
                <w:sz w:val="14"/>
              </w:rPr>
              <w:t>Reality over intent</w:t>
            </w:r>
          </w:p>
        </w:tc>
      </w:tr>
      <w:tr>
        <w:trPr>
          <w:cantSplit/>
        </w:trPr>
        <w:tc>
          <w:tcPr>
            <w:tcW w:type="dxa" w:w="5083"/>
            <w:tcMar>
              <w:top w:w="55" w:type="dxa"/>
              <w:left w:w="55" w:type="dxa"/>
              <w:bottom w:w="55" w:type="dxa"/>
              <w:right w:w="55" w:type="dxa"/>
            </w:tcMar>
          </w:tcPr>
          <w:p>
            <w:r>
              <w:rPr>
                <w:sz w:val="14"/>
              </w:rPr>
              <w:t>APS-009</w:t>
            </w:r>
          </w:p>
        </w:tc>
        <w:tc>
          <w:tcPr>
            <w:tcW w:type="dxa" w:w="5083"/>
            <w:tcMar>
              <w:top w:w="55" w:type="dxa"/>
              <w:left w:w="55" w:type="dxa"/>
              <w:bottom w:w="55" w:type="dxa"/>
              <w:right w:w="55" w:type="dxa"/>
            </w:tcMar>
          </w:tcPr>
          <w:p>
            <w:r>
              <w:rPr>
                <w:sz w:val="14"/>
              </w:rPr>
              <w:t>Proportionate depth</w:t>
            </w:r>
          </w:p>
        </w:tc>
      </w:tr>
      <w:tr>
        <w:trPr>
          <w:cantSplit/>
        </w:trPr>
        <w:tc>
          <w:tcPr>
            <w:tcW w:type="dxa" w:w="5083"/>
            <w:shd w:fill="F3F6F8"/>
            <w:tcMar>
              <w:top w:w="55" w:type="dxa"/>
              <w:left w:w="55" w:type="dxa"/>
              <w:bottom w:w="55" w:type="dxa"/>
              <w:right w:w="55" w:type="dxa"/>
            </w:tcMar>
          </w:tcPr>
          <w:p>
            <w:r>
              <w:rPr>
                <w:sz w:val="14"/>
              </w:rPr>
              <w:t>APS-010</w:t>
            </w:r>
          </w:p>
        </w:tc>
        <w:tc>
          <w:tcPr>
            <w:tcW w:type="dxa" w:w="5083"/>
            <w:shd w:fill="F3F6F8"/>
            <w:tcMar>
              <w:top w:w="55" w:type="dxa"/>
              <w:left w:w="55" w:type="dxa"/>
              <w:bottom w:w="55" w:type="dxa"/>
              <w:right w:w="55" w:type="dxa"/>
            </w:tcMar>
          </w:tcPr>
          <w:p>
            <w:r>
              <w:rPr>
                <w:sz w:val="14"/>
              </w:rPr>
              <w:t>Dependency visibility</w:t>
            </w:r>
          </w:p>
        </w:tc>
      </w:tr>
      <w:tr>
        <w:trPr>
          <w:cantSplit/>
        </w:trPr>
        <w:tc>
          <w:tcPr>
            <w:tcW w:type="dxa" w:w="5083"/>
            <w:tcMar>
              <w:top w:w="55" w:type="dxa"/>
              <w:left w:w="55" w:type="dxa"/>
              <w:bottom w:w="55" w:type="dxa"/>
              <w:right w:w="55" w:type="dxa"/>
            </w:tcMar>
          </w:tcPr>
          <w:p>
            <w:r>
              <w:rPr>
                <w:sz w:val="14"/>
              </w:rPr>
              <w:t>APS-011</w:t>
            </w:r>
          </w:p>
        </w:tc>
        <w:tc>
          <w:tcPr>
            <w:tcW w:type="dxa" w:w="5083"/>
            <w:tcMar>
              <w:top w:w="55" w:type="dxa"/>
              <w:left w:w="55" w:type="dxa"/>
              <w:bottom w:w="55" w:type="dxa"/>
              <w:right w:w="55" w:type="dxa"/>
            </w:tcMar>
          </w:tcPr>
          <w:p>
            <w:r>
              <w:rPr>
                <w:sz w:val="14"/>
              </w:rPr>
              <w:t>External dependency continuity</w:t>
            </w:r>
          </w:p>
        </w:tc>
      </w:tr>
      <w:tr>
        <w:trPr>
          <w:cantSplit/>
        </w:trPr>
        <w:tc>
          <w:tcPr>
            <w:tcW w:type="dxa" w:w="5083"/>
            <w:shd w:fill="F3F6F8"/>
            <w:tcMar>
              <w:top w:w="55" w:type="dxa"/>
              <w:left w:w="55" w:type="dxa"/>
              <w:bottom w:w="55" w:type="dxa"/>
              <w:right w:w="55" w:type="dxa"/>
            </w:tcMar>
          </w:tcPr>
          <w:p>
            <w:r>
              <w:rPr>
                <w:sz w:val="14"/>
              </w:rPr>
              <w:t>APS-012</w:t>
            </w:r>
          </w:p>
        </w:tc>
        <w:tc>
          <w:tcPr>
            <w:tcW w:type="dxa" w:w="5083"/>
            <w:shd w:fill="F3F6F8"/>
            <w:tcMar>
              <w:top w:w="55" w:type="dxa"/>
              <w:left w:w="55" w:type="dxa"/>
              <w:bottom w:w="55" w:type="dxa"/>
              <w:right w:w="55" w:type="dxa"/>
            </w:tcMar>
          </w:tcPr>
          <w:p>
            <w:r>
              <w:rPr>
                <w:sz w:val="14"/>
              </w:rPr>
              <w:t>Shared-dependency scrutiny</w:t>
            </w:r>
          </w:p>
        </w:tc>
      </w:tr>
      <w:tr>
        <w:trPr>
          <w:cantSplit/>
        </w:trPr>
        <w:tc>
          <w:tcPr>
            <w:tcW w:type="dxa" w:w="5083"/>
            <w:tcMar>
              <w:top w:w="55" w:type="dxa"/>
              <w:left w:w="55" w:type="dxa"/>
              <w:bottom w:w="55" w:type="dxa"/>
              <w:right w:w="55" w:type="dxa"/>
            </w:tcMar>
          </w:tcPr>
          <w:p>
            <w:r>
              <w:rPr>
                <w:sz w:val="14"/>
              </w:rPr>
              <w:t>APS-013</w:t>
            </w:r>
          </w:p>
        </w:tc>
        <w:tc>
          <w:tcPr>
            <w:tcW w:type="dxa" w:w="5083"/>
            <w:tcMar>
              <w:top w:w="55" w:type="dxa"/>
              <w:left w:w="55" w:type="dxa"/>
              <w:bottom w:w="55" w:type="dxa"/>
              <w:right w:w="55" w:type="dxa"/>
            </w:tcMar>
          </w:tcPr>
          <w:p>
            <w:r>
              <w:rPr>
                <w:sz w:val="14"/>
              </w:rPr>
              <w:t>Concentration awareness</w:t>
            </w:r>
          </w:p>
        </w:tc>
      </w:tr>
      <w:tr>
        <w:trPr>
          <w:cantSplit/>
        </w:trPr>
        <w:tc>
          <w:tcPr>
            <w:tcW w:type="dxa" w:w="5083"/>
            <w:shd w:fill="F3F6F8"/>
            <w:tcMar>
              <w:top w:w="55" w:type="dxa"/>
              <w:left w:w="55" w:type="dxa"/>
              <w:bottom w:w="55" w:type="dxa"/>
              <w:right w:w="55" w:type="dxa"/>
            </w:tcMar>
          </w:tcPr>
          <w:p>
            <w:r>
              <w:rPr>
                <w:sz w:val="14"/>
              </w:rPr>
              <w:t>APS-014</w:t>
            </w:r>
          </w:p>
        </w:tc>
        <w:tc>
          <w:tcPr>
            <w:tcW w:type="dxa" w:w="5083"/>
            <w:shd w:fill="F3F6F8"/>
            <w:tcMar>
              <w:top w:w="55" w:type="dxa"/>
              <w:left w:w="55" w:type="dxa"/>
              <w:bottom w:w="55" w:type="dxa"/>
              <w:right w:w="55" w:type="dxa"/>
            </w:tcMar>
          </w:tcPr>
          <w:p>
            <w:r>
              <w:rPr>
                <w:sz w:val="14"/>
              </w:rPr>
              <w:t>Dependency ownership</w:t>
            </w:r>
          </w:p>
        </w:tc>
      </w:tr>
      <w:tr>
        <w:trPr>
          <w:cantSplit/>
        </w:trPr>
        <w:tc>
          <w:tcPr>
            <w:tcW w:type="dxa" w:w="5083"/>
            <w:tcMar>
              <w:top w:w="55" w:type="dxa"/>
              <w:left w:w="55" w:type="dxa"/>
              <w:bottom w:w="55" w:type="dxa"/>
              <w:right w:w="55" w:type="dxa"/>
            </w:tcMar>
          </w:tcPr>
          <w:p>
            <w:r>
              <w:rPr>
                <w:sz w:val="14"/>
              </w:rPr>
              <w:t>APS-015</w:t>
            </w:r>
          </w:p>
        </w:tc>
        <w:tc>
          <w:tcPr>
            <w:tcW w:type="dxa" w:w="5083"/>
            <w:tcMar>
              <w:top w:w="55" w:type="dxa"/>
              <w:left w:w="55" w:type="dxa"/>
              <w:bottom w:w="55" w:type="dxa"/>
              <w:right w:w="55" w:type="dxa"/>
            </w:tcMar>
          </w:tcPr>
          <w:p>
            <w:r>
              <w:rPr>
                <w:sz w:val="14"/>
              </w:rPr>
              <w:t>Failure-chain analysis</w:t>
            </w:r>
          </w:p>
        </w:tc>
      </w:tr>
      <w:tr>
        <w:trPr>
          <w:cantSplit/>
        </w:trPr>
        <w:tc>
          <w:tcPr>
            <w:tcW w:type="dxa" w:w="5083"/>
            <w:shd w:fill="F3F6F8"/>
            <w:tcMar>
              <w:top w:w="55" w:type="dxa"/>
              <w:left w:w="55" w:type="dxa"/>
              <w:bottom w:w="55" w:type="dxa"/>
              <w:right w:w="55" w:type="dxa"/>
            </w:tcMar>
          </w:tcPr>
          <w:p>
            <w:r>
              <w:rPr>
                <w:sz w:val="14"/>
              </w:rPr>
              <w:t>APS-016</w:t>
            </w:r>
          </w:p>
        </w:tc>
        <w:tc>
          <w:tcPr>
            <w:tcW w:type="dxa" w:w="5083"/>
            <w:shd w:fill="F3F6F8"/>
            <w:tcMar>
              <w:top w:w="55" w:type="dxa"/>
              <w:left w:w="55" w:type="dxa"/>
              <w:bottom w:w="55" w:type="dxa"/>
              <w:right w:w="55" w:type="dxa"/>
            </w:tcMar>
          </w:tcPr>
          <w:p>
            <w:r>
              <w:rPr>
                <w:sz w:val="14"/>
              </w:rPr>
              <w:t>Cross-domain propagation</w:t>
            </w:r>
          </w:p>
        </w:tc>
      </w:tr>
      <w:tr>
        <w:trPr>
          <w:cantSplit/>
        </w:trPr>
        <w:tc>
          <w:tcPr>
            <w:tcW w:type="dxa" w:w="5083"/>
            <w:tcMar>
              <w:top w:w="55" w:type="dxa"/>
              <w:left w:w="55" w:type="dxa"/>
              <w:bottom w:w="55" w:type="dxa"/>
              <w:right w:w="55" w:type="dxa"/>
            </w:tcMar>
          </w:tcPr>
          <w:p>
            <w:r>
              <w:rPr>
                <w:sz w:val="14"/>
              </w:rPr>
              <w:t>APS-017</w:t>
            </w:r>
          </w:p>
        </w:tc>
        <w:tc>
          <w:tcPr>
            <w:tcW w:type="dxa" w:w="5083"/>
            <w:tcMar>
              <w:top w:w="55" w:type="dxa"/>
              <w:left w:w="55" w:type="dxa"/>
              <w:bottom w:w="55" w:type="dxa"/>
              <w:right w:w="55" w:type="dxa"/>
            </w:tcMar>
          </w:tcPr>
          <w:p>
            <w:r>
              <w:rPr>
                <w:sz w:val="14"/>
              </w:rPr>
              <w:t>Compound conditions</w:t>
            </w:r>
          </w:p>
        </w:tc>
      </w:tr>
      <w:tr>
        <w:trPr>
          <w:cantSplit/>
        </w:trPr>
        <w:tc>
          <w:tcPr>
            <w:tcW w:type="dxa" w:w="5083"/>
            <w:shd w:fill="F3F6F8"/>
            <w:tcMar>
              <w:top w:w="55" w:type="dxa"/>
              <w:left w:w="55" w:type="dxa"/>
              <w:bottom w:w="55" w:type="dxa"/>
              <w:right w:w="55" w:type="dxa"/>
            </w:tcMar>
          </w:tcPr>
          <w:p>
            <w:r>
              <w:rPr>
                <w:sz w:val="14"/>
              </w:rPr>
              <w:t>APS-018</w:t>
            </w:r>
          </w:p>
        </w:tc>
        <w:tc>
          <w:tcPr>
            <w:tcW w:type="dxa" w:w="5083"/>
            <w:shd w:fill="F3F6F8"/>
            <w:tcMar>
              <w:top w:w="55" w:type="dxa"/>
              <w:left w:w="55" w:type="dxa"/>
              <w:bottom w:w="55" w:type="dxa"/>
              <w:right w:w="55" w:type="dxa"/>
            </w:tcMar>
          </w:tcPr>
          <w:p>
            <w:r>
              <w:rPr>
                <w:sz w:val="14"/>
              </w:rPr>
              <w:t>Resilience lifecycle</w:t>
            </w:r>
          </w:p>
        </w:tc>
      </w:tr>
      <w:tr>
        <w:trPr>
          <w:cantSplit/>
        </w:trPr>
        <w:tc>
          <w:tcPr>
            <w:tcW w:type="dxa" w:w="5083"/>
            <w:tcMar>
              <w:top w:w="55" w:type="dxa"/>
              <w:left w:w="55" w:type="dxa"/>
              <w:bottom w:w="55" w:type="dxa"/>
              <w:right w:w="55" w:type="dxa"/>
            </w:tcMar>
          </w:tcPr>
          <w:p>
            <w:r>
              <w:rPr>
                <w:sz w:val="14"/>
              </w:rPr>
              <w:t>APS-019</w:t>
            </w:r>
          </w:p>
        </w:tc>
        <w:tc>
          <w:tcPr>
            <w:tcW w:type="dxa" w:w="5083"/>
            <w:tcMar>
              <w:top w:w="55" w:type="dxa"/>
              <w:left w:w="55" w:type="dxa"/>
              <w:bottom w:w="55" w:type="dxa"/>
              <w:right w:w="55" w:type="dxa"/>
            </w:tcMar>
          </w:tcPr>
          <w:p>
            <w:r>
              <w:rPr>
                <w:sz w:val="14"/>
              </w:rPr>
              <w:t>Recovery evidence</w:t>
            </w:r>
          </w:p>
        </w:tc>
      </w:tr>
      <w:tr>
        <w:trPr>
          <w:cantSplit/>
        </w:trPr>
        <w:tc>
          <w:tcPr>
            <w:tcW w:type="dxa" w:w="5083"/>
            <w:shd w:fill="F3F6F8"/>
            <w:tcMar>
              <w:top w:w="55" w:type="dxa"/>
              <w:left w:w="55" w:type="dxa"/>
              <w:bottom w:w="55" w:type="dxa"/>
              <w:right w:w="55" w:type="dxa"/>
            </w:tcMar>
          </w:tcPr>
          <w:p>
            <w:r>
              <w:rPr>
                <w:sz w:val="14"/>
              </w:rPr>
              <w:t>APS-020</w:t>
            </w:r>
          </w:p>
        </w:tc>
        <w:tc>
          <w:tcPr>
            <w:tcW w:type="dxa" w:w="5083"/>
            <w:shd w:fill="F3F6F8"/>
            <w:tcMar>
              <w:top w:w="55" w:type="dxa"/>
              <w:left w:w="55" w:type="dxa"/>
              <w:bottom w:w="55" w:type="dxa"/>
              <w:right w:w="55" w:type="dxa"/>
            </w:tcMar>
          </w:tcPr>
          <w:p>
            <w:r>
              <w:rPr>
                <w:sz w:val="14"/>
              </w:rPr>
              <w:t>Safe validation</w:t>
            </w:r>
          </w:p>
        </w:tc>
      </w:tr>
      <w:tr>
        <w:trPr>
          <w:cantSplit/>
        </w:trPr>
        <w:tc>
          <w:tcPr>
            <w:tcW w:type="dxa" w:w="5083"/>
            <w:tcMar>
              <w:top w:w="55" w:type="dxa"/>
              <w:left w:w="55" w:type="dxa"/>
              <w:bottom w:w="55" w:type="dxa"/>
              <w:right w:w="55" w:type="dxa"/>
            </w:tcMar>
          </w:tcPr>
          <w:p>
            <w:r>
              <w:rPr>
                <w:sz w:val="14"/>
              </w:rPr>
              <w:t>APS-021</w:t>
            </w:r>
          </w:p>
        </w:tc>
        <w:tc>
          <w:tcPr>
            <w:tcW w:type="dxa" w:w="5083"/>
            <w:tcMar>
              <w:top w:w="55" w:type="dxa"/>
              <w:left w:w="55" w:type="dxa"/>
              <w:bottom w:w="55" w:type="dxa"/>
              <w:right w:w="55" w:type="dxa"/>
            </w:tcMar>
          </w:tcPr>
          <w:p>
            <w:r>
              <w:rPr>
                <w:sz w:val="14"/>
              </w:rPr>
              <w:t>Safeguard reality</w:t>
            </w:r>
          </w:p>
        </w:tc>
      </w:tr>
      <w:tr>
        <w:trPr>
          <w:cantSplit/>
        </w:trPr>
        <w:tc>
          <w:tcPr>
            <w:tcW w:type="dxa" w:w="5083"/>
            <w:shd w:fill="F3F6F8"/>
            <w:tcMar>
              <w:top w:w="55" w:type="dxa"/>
              <w:left w:w="55" w:type="dxa"/>
              <w:bottom w:w="55" w:type="dxa"/>
              <w:right w:w="55" w:type="dxa"/>
            </w:tcMar>
          </w:tcPr>
          <w:p>
            <w:r>
              <w:rPr>
                <w:sz w:val="14"/>
              </w:rPr>
              <w:t>APS-022</w:t>
            </w:r>
          </w:p>
        </w:tc>
        <w:tc>
          <w:tcPr>
            <w:tcW w:type="dxa" w:w="5083"/>
            <w:shd w:fill="F3F6F8"/>
            <w:tcMar>
              <w:top w:w="55" w:type="dxa"/>
              <w:left w:w="55" w:type="dxa"/>
              <w:bottom w:w="55" w:type="dxa"/>
              <w:right w:w="55" w:type="dxa"/>
            </w:tcMar>
          </w:tcPr>
          <w:p>
            <w:r>
              <w:rPr>
                <w:sz w:val="14"/>
              </w:rPr>
              <w:t>Effectiveness by condition</w:t>
            </w:r>
          </w:p>
        </w:tc>
      </w:tr>
      <w:tr>
        <w:trPr>
          <w:cantSplit/>
        </w:trPr>
        <w:tc>
          <w:tcPr>
            <w:tcW w:type="dxa" w:w="5083"/>
            <w:tcMar>
              <w:top w:w="55" w:type="dxa"/>
              <w:left w:w="55" w:type="dxa"/>
              <w:bottom w:w="55" w:type="dxa"/>
              <w:right w:w="55" w:type="dxa"/>
            </w:tcMar>
          </w:tcPr>
          <w:p>
            <w:r>
              <w:rPr>
                <w:sz w:val="14"/>
              </w:rPr>
              <w:t>APS-023</w:t>
            </w:r>
          </w:p>
        </w:tc>
        <w:tc>
          <w:tcPr>
            <w:tcW w:type="dxa" w:w="5083"/>
            <w:tcMar>
              <w:top w:w="55" w:type="dxa"/>
              <w:left w:w="55" w:type="dxa"/>
              <w:bottom w:w="55" w:type="dxa"/>
              <w:right w:w="55" w:type="dxa"/>
            </w:tcMar>
          </w:tcPr>
          <w:p>
            <w:r>
              <w:rPr>
                <w:sz w:val="14"/>
              </w:rPr>
              <w:t>Safeguard dependency</w:t>
            </w:r>
          </w:p>
        </w:tc>
      </w:tr>
      <w:tr>
        <w:trPr>
          <w:cantSplit/>
        </w:trPr>
        <w:tc>
          <w:tcPr>
            <w:tcW w:type="dxa" w:w="5083"/>
            <w:shd w:fill="F3F6F8"/>
            <w:tcMar>
              <w:top w:w="55" w:type="dxa"/>
              <w:left w:w="55" w:type="dxa"/>
              <w:bottom w:w="55" w:type="dxa"/>
              <w:right w:w="55" w:type="dxa"/>
            </w:tcMar>
          </w:tcPr>
          <w:p>
            <w:r>
              <w:rPr>
                <w:sz w:val="14"/>
              </w:rPr>
              <w:t>APS-024</w:t>
            </w:r>
          </w:p>
        </w:tc>
        <w:tc>
          <w:tcPr>
            <w:tcW w:type="dxa" w:w="5083"/>
            <w:shd w:fill="F3F6F8"/>
            <w:tcMar>
              <w:top w:w="55" w:type="dxa"/>
              <w:left w:w="55" w:type="dxa"/>
              <w:bottom w:w="55" w:type="dxa"/>
              <w:right w:w="55" w:type="dxa"/>
            </w:tcMar>
          </w:tcPr>
          <w:p>
            <w:r>
              <w:rPr>
                <w:sz w:val="14"/>
              </w:rPr>
              <w:t>Defence diversity</w:t>
            </w:r>
          </w:p>
        </w:tc>
      </w:tr>
      <w:tr>
        <w:trPr>
          <w:cantSplit/>
        </w:trPr>
        <w:tc>
          <w:tcPr>
            <w:tcW w:type="dxa" w:w="5083"/>
            <w:tcMar>
              <w:top w:w="55" w:type="dxa"/>
              <w:left w:w="55" w:type="dxa"/>
              <w:bottom w:w="55" w:type="dxa"/>
              <w:right w:w="55" w:type="dxa"/>
            </w:tcMar>
          </w:tcPr>
          <w:p>
            <w:r>
              <w:rPr>
                <w:sz w:val="14"/>
              </w:rPr>
              <w:t>APS-025</w:t>
            </w:r>
          </w:p>
        </w:tc>
        <w:tc>
          <w:tcPr>
            <w:tcW w:type="dxa" w:w="5083"/>
            <w:tcMar>
              <w:top w:w="55" w:type="dxa"/>
              <w:left w:w="55" w:type="dxa"/>
              <w:bottom w:w="55" w:type="dxa"/>
              <w:right w:w="55" w:type="dxa"/>
            </w:tcMar>
          </w:tcPr>
          <w:p>
            <w:r>
              <w:rPr>
                <w:sz w:val="14"/>
              </w:rPr>
              <w:t>Residual-path disclosure</w:t>
            </w:r>
          </w:p>
        </w:tc>
      </w:tr>
      <w:tr>
        <w:trPr>
          <w:cantSplit/>
        </w:trPr>
        <w:tc>
          <w:tcPr>
            <w:tcW w:type="dxa" w:w="5083"/>
            <w:shd w:fill="F3F6F8"/>
            <w:tcMar>
              <w:top w:w="55" w:type="dxa"/>
              <w:left w:w="55" w:type="dxa"/>
              <w:bottom w:w="55" w:type="dxa"/>
              <w:right w:w="55" w:type="dxa"/>
            </w:tcMar>
          </w:tcPr>
          <w:p>
            <w:r>
              <w:rPr>
                <w:sz w:val="14"/>
              </w:rPr>
              <w:t>APS-026</w:t>
            </w:r>
          </w:p>
        </w:tc>
        <w:tc>
          <w:tcPr>
            <w:tcW w:type="dxa" w:w="5083"/>
            <w:shd w:fill="F3F6F8"/>
            <w:tcMar>
              <w:top w:w="55" w:type="dxa"/>
              <w:left w:w="55" w:type="dxa"/>
              <w:bottom w:w="55" w:type="dxa"/>
              <w:right w:w="55" w:type="dxa"/>
            </w:tcMar>
          </w:tcPr>
          <w:p>
            <w:r>
              <w:rPr>
                <w:sz w:val="14"/>
              </w:rPr>
              <w:t>Evidence before conclusion</w:t>
            </w:r>
          </w:p>
        </w:tc>
      </w:tr>
      <w:tr>
        <w:trPr>
          <w:cantSplit/>
        </w:trPr>
        <w:tc>
          <w:tcPr>
            <w:tcW w:type="dxa" w:w="5083"/>
            <w:tcMar>
              <w:top w:w="55" w:type="dxa"/>
              <w:left w:w="55" w:type="dxa"/>
              <w:bottom w:w="55" w:type="dxa"/>
              <w:right w:w="55" w:type="dxa"/>
            </w:tcMar>
          </w:tcPr>
          <w:p>
            <w:r>
              <w:rPr>
                <w:sz w:val="14"/>
              </w:rPr>
              <w:t>APS-027</w:t>
            </w:r>
          </w:p>
        </w:tc>
        <w:tc>
          <w:tcPr>
            <w:tcW w:type="dxa" w:w="5083"/>
            <w:tcMar>
              <w:top w:w="55" w:type="dxa"/>
              <w:left w:w="55" w:type="dxa"/>
              <w:bottom w:w="55" w:type="dxa"/>
              <w:right w:w="55" w:type="dxa"/>
            </w:tcMar>
          </w:tcPr>
          <w:p>
            <w:r>
              <w:rPr>
                <w:sz w:val="14"/>
              </w:rPr>
              <w:t>Evidence provenance</w:t>
            </w:r>
          </w:p>
        </w:tc>
      </w:tr>
      <w:tr>
        <w:trPr>
          <w:cantSplit/>
        </w:trPr>
        <w:tc>
          <w:tcPr>
            <w:tcW w:type="dxa" w:w="5083"/>
            <w:shd w:fill="F3F6F8"/>
            <w:tcMar>
              <w:top w:w="55" w:type="dxa"/>
              <w:left w:w="55" w:type="dxa"/>
              <w:bottom w:w="55" w:type="dxa"/>
              <w:right w:w="55" w:type="dxa"/>
            </w:tcMar>
          </w:tcPr>
          <w:p>
            <w:r>
              <w:rPr>
                <w:sz w:val="14"/>
              </w:rPr>
              <w:t>APS-028</w:t>
            </w:r>
          </w:p>
        </w:tc>
        <w:tc>
          <w:tcPr>
            <w:tcW w:type="dxa" w:w="5083"/>
            <w:shd w:fill="F3F6F8"/>
            <w:tcMar>
              <w:top w:w="55" w:type="dxa"/>
              <w:left w:w="55" w:type="dxa"/>
              <w:bottom w:w="55" w:type="dxa"/>
              <w:right w:w="55" w:type="dxa"/>
            </w:tcMar>
          </w:tcPr>
          <w:p>
            <w:r>
              <w:rPr>
                <w:sz w:val="14"/>
              </w:rPr>
              <w:t>Evidence sufficiency</w:t>
            </w:r>
          </w:p>
        </w:tc>
      </w:tr>
      <w:tr>
        <w:trPr>
          <w:cantSplit/>
        </w:trPr>
        <w:tc>
          <w:tcPr>
            <w:tcW w:type="dxa" w:w="5083"/>
            <w:tcMar>
              <w:top w:w="55" w:type="dxa"/>
              <w:left w:w="55" w:type="dxa"/>
              <w:bottom w:w="55" w:type="dxa"/>
              <w:right w:w="55" w:type="dxa"/>
            </w:tcMar>
          </w:tcPr>
          <w:p>
            <w:r>
              <w:rPr>
                <w:sz w:val="14"/>
              </w:rPr>
              <w:t>APS-029</w:t>
            </w:r>
          </w:p>
        </w:tc>
        <w:tc>
          <w:tcPr>
            <w:tcW w:type="dxa" w:w="5083"/>
            <w:tcMar>
              <w:top w:w="55" w:type="dxa"/>
              <w:left w:w="55" w:type="dxa"/>
              <w:bottom w:w="55" w:type="dxa"/>
              <w:right w:w="55" w:type="dxa"/>
            </w:tcMar>
          </w:tcPr>
          <w:p>
            <w:r>
              <w:rPr>
                <w:sz w:val="14"/>
              </w:rPr>
              <w:t>Evidence currency</w:t>
            </w:r>
          </w:p>
        </w:tc>
      </w:tr>
      <w:tr>
        <w:trPr>
          <w:cantSplit/>
        </w:trPr>
        <w:tc>
          <w:tcPr>
            <w:tcW w:type="dxa" w:w="5083"/>
            <w:shd w:fill="F3F6F8"/>
            <w:tcMar>
              <w:top w:w="55" w:type="dxa"/>
              <w:left w:w="55" w:type="dxa"/>
              <w:bottom w:w="55" w:type="dxa"/>
              <w:right w:w="55" w:type="dxa"/>
            </w:tcMar>
          </w:tcPr>
          <w:p>
            <w:r>
              <w:rPr>
                <w:sz w:val="14"/>
              </w:rPr>
              <w:t>APS-030</w:t>
            </w:r>
          </w:p>
        </w:tc>
        <w:tc>
          <w:tcPr>
            <w:tcW w:type="dxa" w:w="5083"/>
            <w:shd w:fill="F3F6F8"/>
            <w:tcMar>
              <w:top w:w="55" w:type="dxa"/>
              <w:left w:w="55" w:type="dxa"/>
              <w:bottom w:w="55" w:type="dxa"/>
              <w:right w:w="55" w:type="dxa"/>
            </w:tcMar>
          </w:tcPr>
          <w:p>
            <w:r>
              <w:rPr>
                <w:sz w:val="14"/>
              </w:rPr>
              <w:t>Assertion-specific confidence</w:t>
            </w:r>
          </w:p>
        </w:tc>
      </w:tr>
      <w:tr>
        <w:trPr>
          <w:cantSplit/>
        </w:trPr>
        <w:tc>
          <w:tcPr>
            <w:tcW w:type="dxa" w:w="5083"/>
            <w:tcMar>
              <w:top w:w="55" w:type="dxa"/>
              <w:left w:w="55" w:type="dxa"/>
              <w:bottom w:w="55" w:type="dxa"/>
              <w:right w:w="55" w:type="dxa"/>
            </w:tcMar>
          </w:tcPr>
          <w:p>
            <w:r>
              <w:rPr>
                <w:sz w:val="14"/>
              </w:rPr>
              <w:t>APS-031</w:t>
            </w:r>
          </w:p>
        </w:tc>
        <w:tc>
          <w:tcPr>
            <w:tcW w:type="dxa" w:w="5083"/>
            <w:tcMar>
              <w:top w:w="55" w:type="dxa"/>
              <w:left w:w="55" w:type="dxa"/>
              <w:bottom w:w="55" w:type="dxa"/>
              <w:right w:w="55" w:type="dxa"/>
            </w:tcMar>
          </w:tcPr>
          <w:p>
            <w:r>
              <w:rPr>
                <w:sz w:val="14"/>
              </w:rPr>
              <w:t>Conflict retention</w:t>
            </w:r>
          </w:p>
        </w:tc>
      </w:tr>
      <w:tr>
        <w:trPr>
          <w:cantSplit/>
        </w:trPr>
        <w:tc>
          <w:tcPr>
            <w:tcW w:type="dxa" w:w="5083"/>
            <w:shd w:fill="F3F6F8"/>
            <w:tcMar>
              <w:top w:w="55" w:type="dxa"/>
              <w:left w:w="55" w:type="dxa"/>
              <w:bottom w:w="55" w:type="dxa"/>
              <w:right w:w="55" w:type="dxa"/>
            </w:tcMar>
          </w:tcPr>
          <w:p>
            <w:r>
              <w:rPr>
                <w:sz w:val="14"/>
              </w:rPr>
              <w:t>APS-032</w:t>
            </w:r>
          </w:p>
        </w:tc>
        <w:tc>
          <w:tcPr>
            <w:tcW w:type="dxa" w:w="5083"/>
            <w:shd w:fill="F3F6F8"/>
            <w:tcMar>
              <w:top w:w="55" w:type="dxa"/>
              <w:left w:w="55" w:type="dxa"/>
              <w:bottom w:w="55" w:type="dxa"/>
              <w:right w:w="55" w:type="dxa"/>
            </w:tcMar>
          </w:tcPr>
          <w:p>
            <w:r>
              <w:rPr>
                <w:sz w:val="14"/>
              </w:rPr>
              <w:t>UNKNOWN preservation</w:t>
            </w:r>
          </w:p>
        </w:tc>
      </w:tr>
      <w:tr>
        <w:trPr>
          <w:cantSplit/>
        </w:trPr>
        <w:tc>
          <w:tcPr>
            <w:tcW w:type="dxa" w:w="5083"/>
            <w:tcMar>
              <w:top w:w="55" w:type="dxa"/>
              <w:left w:w="55" w:type="dxa"/>
              <w:bottom w:w="55" w:type="dxa"/>
              <w:right w:w="55" w:type="dxa"/>
            </w:tcMar>
          </w:tcPr>
          <w:p>
            <w:r>
              <w:rPr>
                <w:sz w:val="14"/>
              </w:rPr>
              <w:t>APS-033</w:t>
            </w:r>
          </w:p>
        </w:tc>
        <w:tc>
          <w:tcPr>
            <w:tcW w:type="dxa" w:w="5083"/>
            <w:tcMar>
              <w:top w:w="55" w:type="dxa"/>
              <w:left w:w="55" w:type="dxa"/>
              <w:bottom w:w="55" w:type="dxa"/>
              <w:right w:w="55" w:type="dxa"/>
            </w:tcMar>
          </w:tcPr>
          <w:p>
            <w:r>
              <w:rPr>
                <w:sz w:val="14"/>
              </w:rPr>
              <w:t>No assumed favourable state</w:t>
            </w:r>
          </w:p>
        </w:tc>
      </w:tr>
      <w:tr>
        <w:trPr>
          <w:cantSplit/>
        </w:trPr>
        <w:tc>
          <w:tcPr>
            <w:tcW w:type="dxa" w:w="5083"/>
            <w:shd w:fill="F3F6F8"/>
            <w:tcMar>
              <w:top w:w="55" w:type="dxa"/>
              <w:left w:w="55" w:type="dxa"/>
              <w:bottom w:w="55" w:type="dxa"/>
              <w:right w:w="55" w:type="dxa"/>
            </w:tcMar>
          </w:tcPr>
          <w:p>
            <w:r>
              <w:rPr>
                <w:sz w:val="14"/>
              </w:rPr>
              <w:t>APS-034</w:t>
            </w:r>
          </w:p>
        </w:tc>
        <w:tc>
          <w:tcPr>
            <w:tcW w:type="dxa" w:w="5083"/>
            <w:shd w:fill="F3F6F8"/>
            <w:tcMar>
              <w:top w:w="55" w:type="dxa"/>
              <w:left w:w="55" w:type="dxa"/>
              <w:bottom w:w="55" w:type="dxa"/>
              <w:right w:w="55" w:type="dxa"/>
            </w:tcMar>
          </w:tcPr>
          <w:p>
            <w:r>
              <w:rPr>
                <w:sz w:val="14"/>
              </w:rPr>
              <w:t>Limitation transparency</w:t>
            </w:r>
          </w:p>
        </w:tc>
      </w:tr>
      <w:tr>
        <w:trPr>
          <w:cantSplit/>
        </w:trPr>
        <w:tc>
          <w:tcPr>
            <w:tcW w:type="dxa" w:w="5083"/>
            <w:tcMar>
              <w:top w:w="55" w:type="dxa"/>
              <w:left w:w="55" w:type="dxa"/>
              <w:bottom w:w="55" w:type="dxa"/>
              <w:right w:w="55" w:type="dxa"/>
            </w:tcMar>
          </w:tcPr>
          <w:p>
            <w:r>
              <w:rPr>
                <w:sz w:val="14"/>
              </w:rPr>
              <w:t>APS-035</w:t>
            </w:r>
          </w:p>
        </w:tc>
        <w:tc>
          <w:tcPr>
            <w:tcW w:type="dxa" w:w="5083"/>
            <w:tcMar>
              <w:top w:w="55" w:type="dxa"/>
              <w:left w:w="55" w:type="dxa"/>
              <w:bottom w:w="55" w:type="dxa"/>
              <w:right w:w="55" w:type="dxa"/>
            </w:tcMar>
          </w:tcPr>
          <w:p>
            <w:r>
              <w:rPr>
                <w:sz w:val="14"/>
              </w:rPr>
              <w:t>Not-applicable discipline</w:t>
            </w:r>
          </w:p>
        </w:tc>
      </w:tr>
      <w:tr>
        <w:trPr>
          <w:cantSplit/>
        </w:trPr>
        <w:tc>
          <w:tcPr>
            <w:tcW w:type="dxa" w:w="5083"/>
            <w:shd w:fill="F3F6F8"/>
            <w:tcMar>
              <w:top w:w="55" w:type="dxa"/>
              <w:left w:w="55" w:type="dxa"/>
              <w:bottom w:w="55" w:type="dxa"/>
              <w:right w:w="55" w:type="dxa"/>
            </w:tcMar>
          </w:tcPr>
          <w:p>
            <w:r>
              <w:rPr>
                <w:sz w:val="14"/>
              </w:rPr>
              <w:t>APS-036</w:t>
            </w:r>
          </w:p>
        </w:tc>
        <w:tc>
          <w:tcPr>
            <w:tcW w:type="dxa" w:w="5083"/>
            <w:shd w:fill="F3F6F8"/>
            <w:tcMar>
              <w:top w:w="55" w:type="dxa"/>
              <w:left w:w="55" w:type="dxa"/>
              <w:bottom w:w="55" w:type="dxa"/>
              <w:right w:w="55" w:type="dxa"/>
            </w:tcMar>
          </w:tcPr>
          <w:p>
            <w:r>
              <w:rPr>
                <w:sz w:val="14"/>
              </w:rPr>
              <w:t>Critical-gate protection</w:t>
            </w:r>
          </w:p>
        </w:tc>
      </w:tr>
      <w:tr>
        <w:trPr>
          <w:cantSplit/>
        </w:trPr>
        <w:tc>
          <w:tcPr>
            <w:tcW w:type="dxa" w:w="5083"/>
            <w:tcMar>
              <w:top w:w="55" w:type="dxa"/>
              <w:left w:w="55" w:type="dxa"/>
              <w:bottom w:w="55" w:type="dxa"/>
              <w:right w:w="55" w:type="dxa"/>
            </w:tcMar>
          </w:tcPr>
          <w:p>
            <w:r>
              <w:rPr>
                <w:sz w:val="14"/>
              </w:rPr>
              <w:t>APS-037</w:t>
            </w:r>
          </w:p>
        </w:tc>
        <w:tc>
          <w:tcPr>
            <w:tcW w:type="dxa" w:w="5083"/>
            <w:tcMar>
              <w:top w:w="55" w:type="dxa"/>
              <w:left w:w="55" w:type="dxa"/>
              <w:bottom w:w="55" w:type="dxa"/>
              <w:right w:w="55" w:type="dxa"/>
            </w:tcMar>
          </w:tcPr>
          <w:p>
            <w:r>
              <w:rPr>
                <w:sz w:val="14"/>
              </w:rPr>
              <w:t>Non-compensation</w:t>
            </w:r>
          </w:p>
        </w:tc>
      </w:tr>
      <w:tr>
        <w:trPr>
          <w:cantSplit/>
        </w:trPr>
        <w:tc>
          <w:tcPr>
            <w:tcW w:type="dxa" w:w="5083"/>
            <w:shd w:fill="F3F6F8"/>
            <w:tcMar>
              <w:top w:w="55" w:type="dxa"/>
              <w:left w:w="55" w:type="dxa"/>
              <w:bottom w:w="55" w:type="dxa"/>
              <w:right w:w="55" w:type="dxa"/>
            </w:tcMar>
          </w:tcPr>
          <w:p>
            <w:r>
              <w:rPr>
                <w:sz w:val="14"/>
              </w:rPr>
              <w:t>APS-038</w:t>
            </w:r>
          </w:p>
        </w:tc>
        <w:tc>
          <w:tcPr>
            <w:tcW w:type="dxa" w:w="5083"/>
            <w:shd w:fill="F3F6F8"/>
            <w:tcMar>
              <w:top w:w="55" w:type="dxa"/>
              <w:left w:w="55" w:type="dxa"/>
              <w:bottom w:w="55" w:type="dxa"/>
              <w:right w:w="55" w:type="dxa"/>
            </w:tcMar>
          </w:tcPr>
          <w:p>
            <w:r>
              <w:rPr>
                <w:sz w:val="14"/>
              </w:rPr>
              <w:t>Gate proportionality</w:t>
            </w:r>
          </w:p>
        </w:tc>
      </w:tr>
      <w:tr>
        <w:trPr>
          <w:cantSplit/>
        </w:trPr>
        <w:tc>
          <w:tcPr>
            <w:tcW w:type="dxa" w:w="5083"/>
            <w:tcMar>
              <w:top w:w="55" w:type="dxa"/>
              <w:left w:w="55" w:type="dxa"/>
              <w:bottom w:w="55" w:type="dxa"/>
              <w:right w:w="55" w:type="dxa"/>
            </w:tcMar>
          </w:tcPr>
          <w:p>
            <w:r>
              <w:rPr>
                <w:sz w:val="14"/>
              </w:rPr>
              <w:t>APS-039</w:t>
            </w:r>
          </w:p>
        </w:tc>
        <w:tc>
          <w:tcPr>
            <w:tcW w:type="dxa" w:w="5083"/>
            <w:tcMar>
              <w:top w:w="55" w:type="dxa"/>
              <w:left w:w="55" w:type="dxa"/>
              <w:bottom w:w="55" w:type="dxa"/>
              <w:right w:w="55" w:type="dxa"/>
            </w:tcMar>
          </w:tcPr>
          <w:p>
            <w:r>
              <w:rPr>
                <w:sz w:val="14"/>
              </w:rPr>
              <w:t>Gate closure</w:t>
            </w:r>
          </w:p>
        </w:tc>
      </w:tr>
      <w:tr>
        <w:trPr>
          <w:cantSplit/>
        </w:trPr>
        <w:tc>
          <w:tcPr>
            <w:tcW w:type="dxa" w:w="5083"/>
            <w:shd w:fill="F3F6F8"/>
            <w:tcMar>
              <w:top w:w="55" w:type="dxa"/>
              <w:left w:w="55" w:type="dxa"/>
              <w:bottom w:w="55" w:type="dxa"/>
              <w:right w:w="55" w:type="dxa"/>
            </w:tcMar>
          </w:tcPr>
          <w:p>
            <w:r>
              <w:rPr>
                <w:sz w:val="14"/>
              </w:rPr>
              <w:t>APS-040</w:t>
            </w:r>
          </w:p>
        </w:tc>
        <w:tc>
          <w:tcPr>
            <w:tcW w:type="dxa" w:w="5083"/>
            <w:shd w:fill="F3F6F8"/>
            <w:tcMar>
              <w:top w:w="55" w:type="dxa"/>
              <w:left w:w="55" w:type="dxa"/>
              <w:bottom w:w="55" w:type="dxa"/>
              <w:right w:w="55" w:type="dxa"/>
            </w:tcMar>
          </w:tcPr>
          <w:p>
            <w:r>
              <w:rPr>
                <w:sz w:val="14"/>
              </w:rPr>
              <w:t>System-of-systems assurance</w:t>
            </w:r>
          </w:p>
        </w:tc>
      </w:tr>
      <w:tr>
        <w:trPr>
          <w:cantSplit/>
        </w:trPr>
        <w:tc>
          <w:tcPr>
            <w:tcW w:type="dxa" w:w="5083"/>
            <w:tcMar>
              <w:top w:w="55" w:type="dxa"/>
              <w:left w:w="55" w:type="dxa"/>
              <w:bottom w:w="55" w:type="dxa"/>
              <w:right w:w="55" w:type="dxa"/>
            </w:tcMar>
          </w:tcPr>
          <w:p>
            <w:r>
              <w:rPr>
                <w:sz w:val="14"/>
              </w:rPr>
              <w:t>APS-041</w:t>
            </w:r>
          </w:p>
        </w:tc>
        <w:tc>
          <w:tcPr>
            <w:tcW w:type="dxa" w:w="5083"/>
            <w:tcMar>
              <w:top w:w="55" w:type="dxa"/>
              <w:left w:w="55" w:type="dxa"/>
              <w:bottom w:w="55" w:type="dxa"/>
              <w:right w:w="55" w:type="dxa"/>
            </w:tcMar>
          </w:tcPr>
          <w:p>
            <w:r>
              <w:rPr>
                <w:sz w:val="14"/>
              </w:rPr>
              <w:t>Graph-native traceability</w:t>
            </w:r>
          </w:p>
        </w:tc>
      </w:tr>
      <w:tr>
        <w:trPr>
          <w:cantSplit/>
        </w:trPr>
        <w:tc>
          <w:tcPr>
            <w:tcW w:type="dxa" w:w="5083"/>
            <w:shd w:fill="F3F6F8"/>
            <w:tcMar>
              <w:top w:w="55" w:type="dxa"/>
              <w:left w:w="55" w:type="dxa"/>
              <w:bottom w:w="55" w:type="dxa"/>
              <w:right w:w="55" w:type="dxa"/>
            </w:tcMar>
          </w:tcPr>
          <w:p>
            <w:r>
              <w:rPr>
                <w:sz w:val="14"/>
              </w:rPr>
              <w:t>APS-042</w:t>
            </w:r>
          </w:p>
        </w:tc>
        <w:tc>
          <w:tcPr>
            <w:tcW w:type="dxa" w:w="5083"/>
            <w:shd w:fill="F3F6F8"/>
            <w:tcMar>
              <w:top w:w="55" w:type="dxa"/>
              <w:left w:w="55" w:type="dxa"/>
              <w:bottom w:w="55" w:type="dxa"/>
              <w:right w:w="55" w:type="dxa"/>
            </w:tcMar>
          </w:tcPr>
          <w:p>
            <w:r>
              <w:rPr>
                <w:sz w:val="14"/>
              </w:rPr>
              <w:t>Federated assurance</w:t>
            </w:r>
          </w:p>
        </w:tc>
      </w:tr>
      <w:tr>
        <w:trPr>
          <w:cantSplit/>
        </w:trPr>
        <w:tc>
          <w:tcPr>
            <w:tcW w:type="dxa" w:w="5083"/>
            <w:tcMar>
              <w:top w:w="55" w:type="dxa"/>
              <w:left w:w="55" w:type="dxa"/>
              <w:bottom w:w="55" w:type="dxa"/>
              <w:right w:w="55" w:type="dxa"/>
            </w:tcMar>
          </w:tcPr>
          <w:p>
            <w:r>
              <w:rPr>
                <w:sz w:val="14"/>
              </w:rPr>
              <w:t>APS-043</w:t>
            </w:r>
          </w:p>
        </w:tc>
        <w:tc>
          <w:tcPr>
            <w:tcW w:type="dxa" w:w="5083"/>
            <w:tcMar>
              <w:top w:w="55" w:type="dxa"/>
              <w:left w:w="55" w:type="dxa"/>
              <w:bottom w:w="55" w:type="dxa"/>
              <w:right w:w="55" w:type="dxa"/>
            </w:tcMar>
          </w:tcPr>
          <w:p>
            <w:r>
              <w:rPr>
                <w:sz w:val="14"/>
              </w:rPr>
              <w:t>Human approval of inference</w:t>
            </w:r>
          </w:p>
        </w:tc>
      </w:tr>
      <w:tr>
        <w:trPr>
          <w:cantSplit/>
        </w:trPr>
        <w:tc>
          <w:tcPr>
            <w:tcW w:type="dxa" w:w="5083"/>
            <w:shd w:fill="F3F6F8"/>
            <w:tcMar>
              <w:top w:w="55" w:type="dxa"/>
              <w:left w:w="55" w:type="dxa"/>
              <w:bottom w:w="55" w:type="dxa"/>
              <w:right w:w="55" w:type="dxa"/>
            </w:tcMar>
          </w:tcPr>
          <w:p>
            <w:r>
              <w:rPr>
                <w:sz w:val="14"/>
              </w:rPr>
              <w:t>APS-044</w:t>
            </w:r>
          </w:p>
        </w:tc>
        <w:tc>
          <w:tcPr>
            <w:tcW w:type="dxa" w:w="5083"/>
            <w:shd w:fill="F3F6F8"/>
            <w:tcMar>
              <w:top w:w="55" w:type="dxa"/>
              <w:left w:w="55" w:type="dxa"/>
              <w:bottom w:w="55" w:type="dxa"/>
              <w:right w:w="55" w:type="dxa"/>
            </w:tcMar>
          </w:tcPr>
          <w:p>
            <w:r>
              <w:rPr>
                <w:sz w:val="14"/>
              </w:rPr>
              <w:t>Bounded decision</w:t>
            </w:r>
          </w:p>
        </w:tc>
      </w:tr>
      <w:tr>
        <w:trPr>
          <w:cantSplit/>
        </w:trPr>
        <w:tc>
          <w:tcPr>
            <w:tcW w:type="dxa" w:w="5083"/>
            <w:tcMar>
              <w:top w:w="55" w:type="dxa"/>
              <w:left w:w="55" w:type="dxa"/>
              <w:bottom w:w="55" w:type="dxa"/>
              <w:right w:w="55" w:type="dxa"/>
            </w:tcMar>
          </w:tcPr>
          <w:p>
            <w:r>
              <w:rPr>
                <w:sz w:val="14"/>
              </w:rPr>
              <w:t>APS-045</w:t>
            </w:r>
          </w:p>
        </w:tc>
        <w:tc>
          <w:tcPr>
            <w:tcW w:type="dxa" w:w="5083"/>
            <w:tcMar>
              <w:top w:w="55" w:type="dxa"/>
              <w:left w:w="55" w:type="dxa"/>
              <w:bottom w:w="55" w:type="dxa"/>
              <w:right w:w="55" w:type="dxa"/>
            </w:tcMar>
          </w:tcPr>
          <w:p>
            <w:r>
              <w:rPr>
                <w:sz w:val="14"/>
              </w:rPr>
              <w:t>Scoring restraint</w:t>
            </w:r>
          </w:p>
        </w:tc>
      </w:tr>
      <w:tr>
        <w:trPr>
          <w:cantSplit/>
        </w:trPr>
        <w:tc>
          <w:tcPr>
            <w:tcW w:type="dxa" w:w="5083"/>
            <w:shd w:fill="F3F6F8"/>
            <w:tcMar>
              <w:top w:w="55" w:type="dxa"/>
              <w:left w:w="55" w:type="dxa"/>
              <w:bottom w:w="55" w:type="dxa"/>
              <w:right w:w="55" w:type="dxa"/>
            </w:tcMar>
          </w:tcPr>
          <w:p>
            <w:r>
              <w:rPr>
                <w:sz w:val="14"/>
              </w:rPr>
              <w:t>APS-046</w:t>
            </w:r>
          </w:p>
        </w:tc>
        <w:tc>
          <w:tcPr>
            <w:tcW w:type="dxa" w:w="5083"/>
            <w:shd w:fill="F3F6F8"/>
            <w:tcMar>
              <w:top w:w="55" w:type="dxa"/>
              <w:left w:w="55" w:type="dxa"/>
              <w:bottom w:w="55" w:type="dxa"/>
              <w:right w:w="55" w:type="dxa"/>
            </w:tcMar>
          </w:tcPr>
          <w:p>
            <w:r>
              <w:rPr>
                <w:sz w:val="14"/>
              </w:rPr>
              <w:t>Maturity separation</w:t>
            </w:r>
          </w:p>
        </w:tc>
      </w:tr>
      <w:tr>
        <w:trPr>
          <w:cantSplit/>
        </w:trPr>
        <w:tc>
          <w:tcPr>
            <w:tcW w:type="dxa" w:w="5083"/>
            <w:tcMar>
              <w:top w:w="55" w:type="dxa"/>
              <w:left w:w="55" w:type="dxa"/>
              <w:bottom w:w="55" w:type="dxa"/>
              <w:right w:w="55" w:type="dxa"/>
            </w:tcMar>
          </w:tcPr>
          <w:p>
            <w:r>
              <w:rPr>
                <w:sz w:val="14"/>
              </w:rPr>
              <w:t>APS-047</w:t>
            </w:r>
          </w:p>
        </w:tc>
        <w:tc>
          <w:tcPr>
            <w:tcW w:type="dxa" w:w="5083"/>
            <w:tcMar>
              <w:top w:w="55" w:type="dxa"/>
              <w:left w:w="55" w:type="dxa"/>
              <w:bottom w:w="55" w:type="dxa"/>
              <w:right w:w="55" w:type="dxa"/>
            </w:tcMar>
          </w:tcPr>
          <w:p>
            <w:r>
              <w:rPr>
                <w:sz w:val="14"/>
              </w:rPr>
              <w:t>Reporting integrity</w:t>
            </w:r>
          </w:p>
        </w:tc>
      </w:tr>
      <w:tr>
        <w:trPr>
          <w:cantSplit/>
        </w:trPr>
        <w:tc>
          <w:tcPr>
            <w:tcW w:type="dxa" w:w="5083"/>
            <w:shd w:fill="F3F6F8"/>
            <w:tcMar>
              <w:top w:w="55" w:type="dxa"/>
              <w:left w:w="55" w:type="dxa"/>
              <w:bottom w:w="55" w:type="dxa"/>
              <w:right w:w="55" w:type="dxa"/>
            </w:tcMar>
          </w:tcPr>
          <w:p>
            <w:r>
              <w:rPr>
                <w:sz w:val="14"/>
              </w:rPr>
              <w:t>APS-048</w:t>
            </w:r>
          </w:p>
        </w:tc>
        <w:tc>
          <w:tcPr>
            <w:tcW w:type="dxa" w:w="5083"/>
            <w:shd w:fill="F3F6F8"/>
            <w:tcMar>
              <w:top w:w="55" w:type="dxa"/>
              <w:left w:w="55" w:type="dxa"/>
              <w:bottom w:w="55" w:type="dxa"/>
              <w:right w:w="55" w:type="dxa"/>
            </w:tcMar>
          </w:tcPr>
          <w:p>
            <w:r>
              <w:rPr>
                <w:sz w:val="14"/>
              </w:rPr>
              <w:t>No inherited assurance</w:t>
            </w:r>
          </w:p>
        </w:tc>
      </w:tr>
      <w:tr>
        <w:trPr>
          <w:cantSplit/>
        </w:trPr>
        <w:tc>
          <w:tcPr>
            <w:tcW w:type="dxa" w:w="5083"/>
            <w:tcMar>
              <w:top w:w="55" w:type="dxa"/>
              <w:left w:w="55" w:type="dxa"/>
              <w:bottom w:w="55" w:type="dxa"/>
              <w:right w:w="55" w:type="dxa"/>
            </w:tcMar>
          </w:tcPr>
          <w:p>
            <w:r>
              <w:rPr>
                <w:sz w:val="14"/>
              </w:rPr>
              <w:t>APS-049</w:t>
            </w:r>
          </w:p>
        </w:tc>
        <w:tc>
          <w:tcPr>
            <w:tcW w:type="dxa" w:w="5083"/>
            <w:tcMar>
              <w:top w:w="55" w:type="dxa"/>
              <w:left w:w="55" w:type="dxa"/>
              <w:bottom w:w="55" w:type="dxa"/>
              <w:right w:w="55" w:type="dxa"/>
            </w:tcMar>
          </w:tcPr>
          <w:p>
            <w:r>
              <w:rPr>
                <w:sz w:val="14"/>
              </w:rPr>
              <w:t>Impartiality</w:t>
            </w:r>
          </w:p>
        </w:tc>
      </w:tr>
      <w:tr>
        <w:trPr>
          <w:cantSplit/>
        </w:trPr>
        <w:tc>
          <w:tcPr>
            <w:tcW w:type="dxa" w:w="5083"/>
            <w:shd w:fill="F3F6F8"/>
            <w:tcMar>
              <w:top w:w="55" w:type="dxa"/>
              <w:left w:w="55" w:type="dxa"/>
              <w:bottom w:w="55" w:type="dxa"/>
              <w:right w:w="55" w:type="dxa"/>
            </w:tcMar>
          </w:tcPr>
          <w:p>
            <w:r>
              <w:rPr>
                <w:sz w:val="14"/>
              </w:rPr>
              <w:t>APS-050</w:t>
            </w:r>
          </w:p>
        </w:tc>
        <w:tc>
          <w:tcPr>
            <w:tcW w:type="dxa" w:w="5083"/>
            <w:shd w:fill="F3F6F8"/>
            <w:tcMar>
              <w:top w:w="55" w:type="dxa"/>
              <w:left w:w="55" w:type="dxa"/>
              <w:bottom w:w="55" w:type="dxa"/>
              <w:right w:w="55" w:type="dxa"/>
            </w:tcMar>
          </w:tcPr>
          <w:p>
            <w:r>
              <w:rPr>
                <w:sz w:val="14"/>
              </w:rPr>
              <w:t>Competence</w:t>
            </w:r>
          </w:p>
        </w:tc>
      </w:tr>
      <w:tr>
        <w:trPr>
          <w:cantSplit/>
        </w:trPr>
        <w:tc>
          <w:tcPr>
            <w:tcW w:type="dxa" w:w="5083"/>
            <w:tcMar>
              <w:top w:w="55" w:type="dxa"/>
              <w:left w:w="55" w:type="dxa"/>
              <w:bottom w:w="55" w:type="dxa"/>
              <w:right w:w="55" w:type="dxa"/>
            </w:tcMar>
          </w:tcPr>
          <w:p>
            <w:r>
              <w:rPr>
                <w:sz w:val="14"/>
              </w:rPr>
              <w:t>APS-051</w:t>
            </w:r>
          </w:p>
        </w:tc>
        <w:tc>
          <w:tcPr>
            <w:tcW w:type="dxa" w:w="5083"/>
            <w:tcMar>
              <w:top w:w="55" w:type="dxa"/>
              <w:left w:w="55" w:type="dxa"/>
              <w:bottom w:w="55" w:type="dxa"/>
              <w:right w:w="55" w:type="dxa"/>
            </w:tcMar>
          </w:tcPr>
          <w:p>
            <w:r>
              <w:rPr>
                <w:sz w:val="14"/>
              </w:rPr>
              <w:t>Professional scepticism</w:t>
            </w:r>
          </w:p>
        </w:tc>
      </w:tr>
      <w:tr>
        <w:trPr>
          <w:cantSplit/>
        </w:trPr>
        <w:tc>
          <w:tcPr>
            <w:tcW w:type="dxa" w:w="5083"/>
            <w:shd w:fill="F3F6F8"/>
            <w:tcMar>
              <w:top w:w="55" w:type="dxa"/>
              <w:left w:w="55" w:type="dxa"/>
              <w:bottom w:w="55" w:type="dxa"/>
              <w:right w:w="55" w:type="dxa"/>
            </w:tcMar>
          </w:tcPr>
          <w:p>
            <w:r>
              <w:rPr>
                <w:sz w:val="14"/>
              </w:rPr>
              <w:t>APS-052</w:t>
            </w:r>
          </w:p>
        </w:tc>
        <w:tc>
          <w:tcPr>
            <w:tcW w:type="dxa" w:w="5083"/>
            <w:shd w:fill="F3F6F8"/>
            <w:tcMar>
              <w:top w:w="55" w:type="dxa"/>
              <w:left w:w="55" w:type="dxa"/>
              <w:bottom w:w="55" w:type="dxa"/>
              <w:right w:w="55" w:type="dxa"/>
            </w:tcMar>
          </w:tcPr>
          <w:p>
            <w:r>
              <w:rPr>
                <w:sz w:val="14"/>
              </w:rPr>
              <w:t>Confidentiality and minimisation</w:t>
            </w:r>
          </w:p>
        </w:tc>
      </w:tr>
      <w:tr>
        <w:trPr>
          <w:cantSplit/>
        </w:trPr>
        <w:tc>
          <w:tcPr>
            <w:tcW w:type="dxa" w:w="5083"/>
            <w:tcMar>
              <w:top w:w="55" w:type="dxa"/>
              <w:left w:w="55" w:type="dxa"/>
              <w:bottom w:w="55" w:type="dxa"/>
              <w:right w:w="55" w:type="dxa"/>
            </w:tcMar>
          </w:tcPr>
          <w:p>
            <w:r>
              <w:rPr>
                <w:sz w:val="14"/>
              </w:rPr>
              <w:t>APS-053</w:t>
            </w:r>
          </w:p>
        </w:tc>
        <w:tc>
          <w:tcPr>
            <w:tcW w:type="dxa" w:w="5083"/>
            <w:tcMar>
              <w:top w:w="55" w:type="dxa"/>
              <w:left w:w="55" w:type="dxa"/>
              <w:bottom w:w="55" w:type="dxa"/>
              <w:right w:w="55" w:type="dxa"/>
            </w:tcMar>
          </w:tcPr>
          <w:p>
            <w:r>
              <w:rPr>
                <w:sz w:val="14"/>
              </w:rPr>
              <w:t>Accountability</w:t>
            </w:r>
          </w:p>
        </w:tc>
      </w:tr>
      <w:tr>
        <w:trPr>
          <w:cantSplit/>
        </w:trPr>
        <w:tc>
          <w:tcPr>
            <w:tcW w:type="dxa" w:w="5083"/>
            <w:shd w:fill="F3F6F8"/>
            <w:tcMar>
              <w:top w:w="55" w:type="dxa"/>
              <w:left w:w="55" w:type="dxa"/>
              <w:bottom w:w="55" w:type="dxa"/>
              <w:right w:w="55" w:type="dxa"/>
            </w:tcMar>
          </w:tcPr>
          <w:p>
            <w:r>
              <w:rPr>
                <w:sz w:val="14"/>
              </w:rPr>
              <w:t>APS-054</w:t>
            </w:r>
          </w:p>
        </w:tc>
        <w:tc>
          <w:tcPr>
            <w:tcW w:type="dxa" w:w="5083"/>
            <w:shd w:fill="F3F6F8"/>
            <w:tcMar>
              <w:top w:w="55" w:type="dxa"/>
              <w:left w:w="55" w:type="dxa"/>
              <w:bottom w:w="55" w:type="dxa"/>
              <w:right w:w="55" w:type="dxa"/>
            </w:tcMar>
          </w:tcPr>
          <w:p>
            <w:r>
              <w:rPr>
                <w:sz w:val="14"/>
              </w:rPr>
              <w:t>Appeal and challenge</w:t>
            </w:r>
          </w:p>
        </w:tc>
      </w:tr>
      <w:tr>
        <w:trPr>
          <w:cantSplit/>
        </w:trPr>
        <w:tc>
          <w:tcPr>
            <w:tcW w:type="dxa" w:w="5083"/>
            <w:tcMar>
              <w:top w:w="55" w:type="dxa"/>
              <w:left w:w="55" w:type="dxa"/>
              <w:bottom w:w="55" w:type="dxa"/>
              <w:right w:w="55" w:type="dxa"/>
            </w:tcMar>
          </w:tcPr>
          <w:p>
            <w:r>
              <w:rPr>
                <w:sz w:val="14"/>
              </w:rPr>
              <w:t>APS-055</w:t>
            </w:r>
          </w:p>
        </w:tc>
        <w:tc>
          <w:tcPr>
            <w:tcW w:type="dxa" w:w="5083"/>
            <w:tcMar>
              <w:top w:w="55" w:type="dxa"/>
              <w:left w:w="55" w:type="dxa"/>
              <w:bottom w:w="55" w:type="dxa"/>
              <w:right w:w="55" w:type="dxa"/>
            </w:tcMar>
          </w:tcPr>
          <w:p>
            <w:r>
              <w:rPr>
                <w:sz w:val="14"/>
              </w:rPr>
              <w:t>Temporal validity</w:t>
            </w:r>
          </w:p>
        </w:tc>
      </w:tr>
      <w:tr>
        <w:trPr>
          <w:cantSplit/>
        </w:trPr>
        <w:tc>
          <w:tcPr>
            <w:tcW w:type="dxa" w:w="5083"/>
            <w:shd w:fill="F3F6F8"/>
            <w:tcMar>
              <w:top w:w="55" w:type="dxa"/>
              <w:left w:w="55" w:type="dxa"/>
              <w:bottom w:w="55" w:type="dxa"/>
              <w:right w:w="55" w:type="dxa"/>
            </w:tcMar>
          </w:tcPr>
          <w:p>
            <w:r>
              <w:rPr>
                <w:sz w:val="14"/>
              </w:rPr>
              <w:t>APS-056</w:t>
            </w:r>
          </w:p>
        </w:tc>
        <w:tc>
          <w:tcPr>
            <w:tcW w:type="dxa" w:w="5083"/>
            <w:shd w:fill="F3F6F8"/>
            <w:tcMar>
              <w:top w:w="55" w:type="dxa"/>
              <w:left w:w="55" w:type="dxa"/>
              <w:bottom w:w="55" w:type="dxa"/>
              <w:right w:w="55" w:type="dxa"/>
            </w:tcMar>
          </w:tcPr>
          <w:p>
            <w:r>
              <w:rPr>
                <w:sz w:val="14"/>
              </w:rPr>
              <w:t>Material-change reassessment</w:t>
            </w:r>
          </w:p>
        </w:tc>
      </w:tr>
      <w:tr>
        <w:trPr>
          <w:cantSplit/>
        </w:trPr>
        <w:tc>
          <w:tcPr>
            <w:tcW w:type="dxa" w:w="5083"/>
            <w:tcMar>
              <w:top w:w="55" w:type="dxa"/>
              <w:left w:w="55" w:type="dxa"/>
              <w:bottom w:w="55" w:type="dxa"/>
              <w:right w:w="55" w:type="dxa"/>
            </w:tcMar>
          </w:tcPr>
          <w:p>
            <w:r>
              <w:rPr>
                <w:sz w:val="14"/>
              </w:rPr>
              <w:t>APS-057</w:t>
            </w:r>
          </w:p>
        </w:tc>
        <w:tc>
          <w:tcPr>
            <w:tcW w:type="dxa" w:w="5083"/>
            <w:tcMar>
              <w:top w:w="55" w:type="dxa"/>
              <w:left w:w="55" w:type="dxa"/>
              <w:bottom w:w="55" w:type="dxa"/>
              <w:right w:w="55" w:type="dxa"/>
            </w:tcMar>
          </w:tcPr>
          <w:p>
            <w:r>
              <w:rPr>
                <w:sz w:val="14"/>
              </w:rPr>
              <w:t>Incident learning</w:t>
            </w:r>
          </w:p>
        </w:tc>
      </w:tr>
      <w:tr>
        <w:trPr>
          <w:cantSplit/>
        </w:trPr>
        <w:tc>
          <w:tcPr>
            <w:tcW w:type="dxa" w:w="5083"/>
            <w:shd w:fill="F3F6F8"/>
            <w:tcMar>
              <w:top w:w="55" w:type="dxa"/>
              <w:left w:w="55" w:type="dxa"/>
              <w:bottom w:w="55" w:type="dxa"/>
              <w:right w:w="55" w:type="dxa"/>
            </w:tcMar>
          </w:tcPr>
          <w:p>
            <w:r>
              <w:rPr>
                <w:sz w:val="14"/>
              </w:rPr>
              <w:t>APS-058</w:t>
            </w:r>
          </w:p>
        </w:tc>
        <w:tc>
          <w:tcPr>
            <w:tcW w:type="dxa" w:w="5083"/>
            <w:shd w:fill="F3F6F8"/>
            <w:tcMar>
              <w:top w:w="55" w:type="dxa"/>
              <w:left w:w="55" w:type="dxa"/>
              <w:bottom w:w="55" w:type="dxa"/>
              <w:right w:w="55" w:type="dxa"/>
            </w:tcMar>
          </w:tcPr>
          <w:p>
            <w:r>
              <w:rPr>
                <w:sz w:val="14"/>
              </w:rPr>
              <w:t>Continuing-assurance restraint</w:t>
            </w:r>
          </w:p>
        </w:tc>
      </w:tr>
    </w:tbl>
    <w:p>
      <w:pPr>
        <w:pStyle w:val="Small"/>
      </w:pPr>
    </w:p>
    <w:p>
      <w:pPr>
        <w:pStyle w:val="Heading1"/>
      </w:pPr>
      <w:r>
        <w:t>Appendix B - Baseline critical-gate catalogue</w:t>
      </w:r>
    </w:p>
    <w:p>
      <w:r>
        <w:t>This is a candidate baseline. Profiles determine applicability, detailed criterion and evidence floor. It is not a universal pass/fail list.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ID</w:t>
            </w:r>
          </w:p>
        </w:tc>
        <w:tc>
          <w:tcPr>
            <w:tcW w:type="dxa" w:w="5083"/>
            <w:shd w:fill="17365D"/>
            <w:tcMar>
              <w:top w:w="55" w:type="dxa"/>
              <w:left w:w="55" w:type="dxa"/>
              <w:bottom w:w="55" w:type="dxa"/>
              <w:right w:w="55" w:type="dxa"/>
            </w:tcMar>
          </w:tcPr>
          <w:p>
            <w:r>
              <w:rPr>
                <w:b/>
                <w:color w:val="FFFFFF"/>
                <w:sz w:val="15"/>
              </w:rPr>
              <w:t>Gate</w:t>
            </w:r>
          </w:p>
        </w:tc>
      </w:tr>
      <w:tr>
        <w:trPr>
          <w:cantSplit/>
        </w:trPr>
        <w:tc>
          <w:tcPr>
            <w:tcW w:type="dxa" w:w="5083"/>
            <w:tcMar>
              <w:top w:w="55" w:type="dxa"/>
              <w:left w:w="55" w:type="dxa"/>
              <w:bottom w:w="55" w:type="dxa"/>
              <w:right w:w="55" w:type="dxa"/>
            </w:tcMar>
          </w:tcPr>
          <w:p>
            <w:r>
              <w:rPr>
                <w:sz w:val="14"/>
              </w:rPr>
              <w:t>CG-01</w:t>
            </w:r>
          </w:p>
        </w:tc>
        <w:tc>
          <w:tcPr>
            <w:tcW w:type="dxa" w:w="5083"/>
            <w:tcMar>
              <w:top w:w="55" w:type="dxa"/>
              <w:left w:w="55" w:type="dxa"/>
              <w:bottom w:w="55" w:type="dxa"/>
              <w:right w:w="55" w:type="dxa"/>
            </w:tcMar>
          </w:tcPr>
          <w:p>
            <w:r>
              <w:rPr>
                <w:sz w:val="14"/>
              </w:rPr>
              <w:t>Capability and outcome definition</w:t>
            </w:r>
          </w:p>
        </w:tc>
      </w:tr>
      <w:tr>
        <w:trPr>
          <w:cantSplit/>
        </w:trPr>
        <w:tc>
          <w:tcPr>
            <w:tcW w:type="dxa" w:w="5083"/>
            <w:shd w:fill="F3F6F8"/>
            <w:tcMar>
              <w:top w:w="55" w:type="dxa"/>
              <w:left w:w="55" w:type="dxa"/>
              <w:bottom w:w="55" w:type="dxa"/>
              <w:right w:w="55" w:type="dxa"/>
            </w:tcMar>
          </w:tcPr>
          <w:p>
            <w:r>
              <w:rPr>
                <w:sz w:val="14"/>
              </w:rPr>
              <w:t>CG-02</w:t>
            </w:r>
          </w:p>
        </w:tc>
        <w:tc>
          <w:tcPr>
            <w:tcW w:type="dxa" w:w="5083"/>
            <w:shd w:fill="F3F6F8"/>
            <w:tcMar>
              <w:top w:w="55" w:type="dxa"/>
              <w:left w:w="55" w:type="dxa"/>
              <w:bottom w:w="55" w:type="dxa"/>
              <w:right w:w="55" w:type="dxa"/>
            </w:tcMar>
          </w:tcPr>
          <w:p>
            <w:r>
              <w:rPr>
                <w:sz w:val="14"/>
              </w:rPr>
              <w:t>Boundary and architecture integrity</w:t>
            </w:r>
          </w:p>
        </w:tc>
      </w:tr>
      <w:tr>
        <w:trPr>
          <w:cantSplit/>
        </w:trPr>
        <w:tc>
          <w:tcPr>
            <w:tcW w:type="dxa" w:w="5083"/>
            <w:tcMar>
              <w:top w:w="55" w:type="dxa"/>
              <w:left w:w="55" w:type="dxa"/>
              <w:bottom w:w="55" w:type="dxa"/>
              <w:right w:w="55" w:type="dxa"/>
            </w:tcMar>
          </w:tcPr>
          <w:p>
            <w:r>
              <w:rPr>
                <w:sz w:val="14"/>
              </w:rPr>
              <w:t>CG-03</w:t>
            </w:r>
          </w:p>
        </w:tc>
        <w:tc>
          <w:tcPr>
            <w:tcW w:type="dxa" w:w="5083"/>
            <w:tcMar>
              <w:top w:w="55" w:type="dxa"/>
              <w:left w:w="55" w:type="dxa"/>
              <w:bottom w:w="55" w:type="dxa"/>
              <w:right w:w="55" w:type="dxa"/>
            </w:tcMar>
          </w:tcPr>
          <w:p>
            <w:r>
              <w:rPr>
                <w:sz w:val="14"/>
              </w:rPr>
              <w:t>Critical dependency visibility</w:t>
            </w:r>
          </w:p>
        </w:tc>
      </w:tr>
      <w:tr>
        <w:trPr>
          <w:cantSplit/>
        </w:trPr>
        <w:tc>
          <w:tcPr>
            <w:tcW w:type="dxa" w:w="5083"/>
            <w:shd w:fill="F3F6F8"/>
            <w:tcMar>
              <w:top w:w="55" w:type="dxa"/>
              <w:left w:w="55" w:type="dxa"/>
              <w:bottom w:w="55" w:type="dxa"/>
              <w:right w:w="55" w:type="dxa"/>
            </w:tcMar>
          </w:tcPr>
          <w:p>
            <w:r>
              <w:rPr>
                <w:sz w:val="14"/>
              </w:rPr>
              <w:t>CG-04</w:t>
            </w:r>
          </w:p>
        </w:tc>
        <w:tc>
          <w:tcPr>
            <w:tcW w:type="dxa" w:w="5083"/>
            <w:shd w:fill="F3F6F8"/>
            <w:tcMar>
              <w:top w:w="55" w:type="dxa"/>
              <w:left w:w="55" w:type="dxa"/>
              <w:bottom w:w="55" w:type="dxa"/>
              <w:right w:w="55" w:type="dxa"/>
            </w:tcMar>
          </w:tcPr>
          <w:p>
            <w:r>
              <w:rPr>
                <w:sz w:val="14"/>
              </w:rPr>
              <w:t>Life safety and hazardous energy</w:t>
            </w:r>
          </w:p>
        </w:tc>
      </w:tr>
      <w:tr>
        <w:trPr>
          <w:cantSplit/>
        </w:trPr>
        <w:tc>
          <w:tcPr>
            <w:tcW w:type="dxa" w:w="5083"/>
            <w:tcMar>
              <w:top w:w="55" w:type="dxa"/>
              <w:left w:w="55" w:type="dxa"/>
              <w:bottom w:w="55" w:type="dxa"/>
              <w:right w:w="55" w:type="dxa"/>
            </w:tcMar>
          </w:tcPr>
          <w:p>
            <w:r>
              <w:rPr>
                <w:sz w:val="14"/>
              </w:rPr>
              <w:t>CG-05</w:t>
            </w:r>
          </w:p>
        </w:tc>
        <w:tc>
          <w:tcPr>
            <w:tcW w:type="dxa" w:w="5083"/>
            <w:tcMar>
              <w:top w:w="55" w:type="dxa"/>
              <w:left w:w="55" w:type="dxa"/>
              <w:bottom w:w="55" w:type="dxa"/>
              <w:right w:w="55" w:type="dxa"/>
            </w:tcMar>
          </w:tcPr>
          <w:p>
            <w:r>
              <w:rPr>
                <w:sz w:val="14"/>
              </w:rPr>
              <w:t>Resilient electrical supply</w:t>
            </w:r>
          </w:p>
        </w:tc>
      </w:tr>
      <w:tr>
        <w:trPr>
          <w:cantSplit/>
        </w:trPr>
        <w:tc>
          <w:tcPr>
            <w:tcW w:type="dxa" w:w="5083"/>
            <w:shd w:fill="F3F6F8"/>
            <w:tcMar>
              <w:top w:w="55" w:type="dxa"/>
              <w:left w:w="55" w:type="dxa"/>
              <w:bottom w:w="55" w:type="dxa"/>
              <w:right w:w="55" w:type="dxa"/>
            </w:tcMar>
          </w:tcPr>
          <w:p>
            <w:r>
              <w:rPr>
                <w:sz w:val="14"/>
              </w:rPr>
              <w:t>CG-06</w:t>
            </w:r>
          </w:p>
        </w:tc>
        <w:tc>
          <w:tcPr>
            <w:tcW w:type="dxa" w:w="5083"/>
            <w:shd w:fill="F3F6F8"/>
            <w:tcMar>
              <w:top w:w="55" w:type="dxa"/>
              <w:left w:w="55" w:type="dxa"/>
              <w:bottom w:w="55" w:type="dxa"/>
              <w:right w:w="55" w:type="dxa"/>
            </w:tcMar>
          </w:tcPr>
          <w:p>
            <w:r>
              <w:rPr>
                <w:sz w:val="14"/>
              </w:rPr>
              <w:t>Thermal continuity</w:t>
            </w:r>
          </w:p>
        </w:tc>
      </w:tr>
      <w:tr>
        <w:trPr>
          <w:cantSplit/>
        </w:trPr>
        <w:tc>
          <w:tcPr>
            <w:tcW w:type="dxa" w:w="5083"/>
            <w:tcMar>
              <w:top w:w="55" w:type="dxa"/>
              <w:left w:w="55" w:type="dxa"/>
              <w:bottom w:w="55" w:type="dxa"/>
              <w:right w:w="55" w:type="dxa"/>
            </w:tcMar>
          </w:tcPr>
          <w:p>
            <w:r>
              <w:rPr>
                <w:sz w:val="14"/>
              </w:rPr>
              <w:t>CG-07</w:t>
            </w:r>
          </w:p>
        </w:tc>
        <w:tc>
          <w:tcPr>
            <w:tcW w:type="dxa" w:w="5083"/>
            <w:tcMar>
              <w:top w:w="55" w:type="dxa"/>
              <w:left w:w="55" w:type="dxa"/>
              <w:bottom w:w="55" w:type="dxa"/>
              <w:right w:w="55" w:type="dxa"/>
            </w:tcMar>
          </w:tcPr>
          <w:p>
            <w:r>
              <w:rPr>
                <w:sz w:val="14"/>
              </w:rPr>
              <w:t>Critical control-system integrity</w:t>
            </w:r>
          </w:p>
        </w:tc>
      </w:tr>
      <w:tr>
        <w:trPr>
          <w:cantSplit/>
        </w:trPr>
        <w:tc>
          <w:tcPr>
            <w:tcW w:type="dxa" w:w="5083"/>
            <w:shd w:fill="F3F6F8"/>
            <w:tcMar>
              <w:top w:w="55" w:type="dxa"/>
              <w:left w:w="55" w:type="dxa"/>
              <w:bottom w:w="55" w:type="dxa"/>
              <w:right w:w="55" w:type="dxa"/>
            </w:tcMar>
          </w:tcPr>
          <w:p>
            <w:r>
              <w:rPr>
                <w:sz w:val="14"/>
              </w:rPr>
              <w:t>CG-08</w:t>
            </w:r>
          </w:p>
        </w:tc>
        <w:tc>
          <w:tcPr>
            <w:tcW w:type="dxa" w:w="5083"/>
            <w:shd w:fill="F3F6F8"/>
            <w:tcMar>
              <w:top w:w="55" w:type="dxa"/>
              <w:left w:w="55" w:type="dxa"/>
              <w:bottom w:w="55" w:type="dxa"/>
              <w:right w:w="55" w:type="dxa"/>
            </w:tcMar>
          </w:tcPr>
          <w:p>
            <w:r>
              <w:rPr>
                <w:sz w:val="14"/>
              </w:rPr>
              <w:t>Compute, storage and network functional integrity</w:t>
            </w:r>
          </w:p>
        </w:tc>
      </w:tr>
      <w:tr>
        <w:trPr>
          <w:cantSplit/>
        </w:trPr>
        <w:tc>
          <w:tcPr>
            <w:tcW w:type="dxa" w:w="5083"/>
            <w:tcMar>
              <w:top w:w="55" w:type="dxa"/>
              <w:left w:w="55" w:type="dxa"/>
              <w:bottom w:w="55" w:type="dxa"/>
              <w:right w:w="55" w:type="dxa"/>
            </w:tcMar>
          </w:tcPr>
          <w:p>
            <w:r>
              <w:rPr>
                <w:sz w:val="14"/>
              </w:rPr>
              <w:t>CG-09</w:t>
            </w:r>
          </w:p>
        </w:tc>
        <w:tc>
          <w:tcPr>
            <w:tcW w:type="dxa" w:w="5083"/>
            <w:tcMar>
              <w:top w:w="55" w:type="dxa"/>
              <w:left w:w="55" w:type="dxa"/>
              <w:bottom w:w="55" w:type="dxa"/>
              <w:right w:w="55" w:type="dxa"/>
            </w:tcMar>
          </w:tcPr>
          <w:p>
            <w:r>
              <w:rPr>
                <w:sz w:val="14"/>
              </w:rPr>
              <w:t>Failure containment</w:t>
            </w:r>
          </w:p>
        </w:tc>
      </w:tr>
      <w:tr>
        <w:trPr>
          <w:cantSplit/>
        </w:trPr>
        <w:tc>
          <w:tcPr>
            <w:tcW w:type="dxa" w:w="5083"/>
            <w:shd w:fill="F3F6F8"/>
            <w:tcMar>
              <w:top w:w="55" w:type="dxa"/>
              <w:left w:w="55" w:type="dxa"/>
              <w:bottom w:w="55" w:type="dxa"/>
              <w:right w:w="55" w:type="dxa"/>
            </w:tcMar>
          </w:tcPr>
          <w:p>
            <w:r>
              <w:rPr>
                <w:sz w:val="14"/>
              </w:rPr>
              <w:t>CG-10</w:t>
            </w:r>
          </w:p>
        </w:tc>
        <w:tc>
          <w:tcPr>
            <w:tcW w:type="dxa" w:w="5083"/>
            <w:shd w:fill="F3F6F8"/>
            <w:tcMar>
              <w:top w:w="55" w:type="dxa"/>
              <w:left w:w="55" w:type="dxa"/>
              <w:bottom w:w="55" w:type="dxa"/>
              <w:right w:w="55" w:type="dxa"/>
            </w:tcMar>
          </w:tcPr>
          <w:p>
            <w:r>
              <w:rPr>
                <w:sz w:val="14"/>
              </w:rPr>
              <w:t>Recovery readiness</w:t>
            </w:r>
          </w:p>
        </w:tc>
      </w:tr>
      <w:tr>
        <w:trPr>
          <w:cantSplit/>
        </w:trPr>
        <w:tc>
          <w:tcPr>
            <w:tcW w:type="dxa" w:w="5083"/>
            <w:tcMar>
              <w:top w:w="55" w:type="dxa"/>
              <w:left w:w="55" w:type="dxa"/>
              <w:bottom w:w="55" w:type="dxa"/>
              <w:right w:w="55" w:type="dxa"/>
            </w:tcMar>
          </w:tcPr>
          <w:p>
            <w:r>
              <w:rPr>
                <w:sz w:val="14"/>
              </w:rPr>
              <w:t>CG-11</w:t>
            </w:r>
          </w:p>
        </w:tc>
        <w:tc>
          <w:tcPr>
            <w:tcW w:type="dxa" w:w="5083"/>
            <w:tcMar>
              <w:top w:w="55" w:type="dxa"/>
              <w:left w:w="55" w:type="dxa"/>
              <w:bottom w:w="55" w:type="dxa"/>
              <w:right w:w="55" w:type="dxa"/>
            </w:tcMar>
          </w:tcPr>
          <w:p>
            <w:r>
              <w:rPr>
                <w:sz w:val="14"/>
              </w:rPr>
              <w:t>Evidence sufficiency</w:t>
            </w:r>
          </w:p>
        </w:tc>
      </w:tr>
      <w:tr>
        <w:trPr>
          <w:cantSplit/>
        </w:trPr>
        <w:tc>
          <w:tcPr>
            <w:tcW w:type="dxa" w:w="5083"/>
            <w:shd w:fill="F3F6F8"/>
            <w:tcMar>
              <w:top w:w="55" w:type="dxa"/>
              <w:left w:w="55" w:type="dxa"/>
              <w:bottom w:w="55" w:type="dxa"/>
              <w:right w:w="55" w:type="dxa"/>
            </w:tcMar>
          </w:tcPr>
          <w:p>
            <w:r>
              <w:rPr>
                <w:sz w:val="14"/>
              </w:rPr>
              <w:t>CG-12</w:t>
            </w:r>
          </w:p>
        </w:tc>
        <w:tc>
          <w:tcPr>
            <w:tcW w:type="dxa" w:w="5083"/>
            <w:shd w:fill="F3F6F8"/>
            <w:tcMar>
              <w:top w:w="55" w:type="dxa"/>
              <w:left w:w="55" w:type="dxa"/>
              <w:bottom w:w="55" w:type="dxa"/>
              <w:right w:w="55" w:type="dxa"/>
            </w:tcMar>
          </w:tcPr>
          <w:p>
            <w:r>
              <w:rPr>
                <w:sz w:val="14"/>
              </w:rPr>
              <w:t>Critical UNKNOWN</w:t>
            </w:r>
          </w:p>
        </w:tc>
      </w:tr>
      <w:tr>
        <w:trPr>
          <w:cantSplit/>
        </w:trPr>
        <w:tc>
          <w:tcPr>
            <w:tcW w:type="dxa" w:w="5083"/>
            <w:tcMar>
              <w:top w:w="55" w:type="dxa"/>
              <w:left w:w="55" w:type="dxa"/>
              <w:bottom w:w="55" w:type="dxa"/>
              <w:right w:w="55" w:type="dxa"/>
            </w:tcMar>
          </w:tcPr>
          <w:p>
            <w:r>
              <w:rPr>
                <w:sz w:val="14"/>
              </w:rPr>
              <w:t>CG-13</w:t>
            </w:r>
          </w:p>
        </w:tc>
        <w:tc>
          <w:tcPr>
            <w:tcW w:type="dxa" w:w="5083"/>
            <w:tcMar>
              <w:top w:w="55" w:type="dxa"/>
              <w:left w:w="55" w:type="dxa"/>
              <w:bottom w:w="55" w:type="dxa"/>
              <w:right w:w="55" w:type="dxa"/>
            </w:tcMar>
          </w:tcPr>
          <w:p>
            <w:r>
              <w:rPr>
                <w:sz w:val="14"/>
              </w:rPr>
              <w:t>Responsibility and authority</w:t>
            </w:r>
          </w:p>
        </w:tc>
      </w:tr>
      <w:tr>
        <w:trPr>
          <w:cantSplit/>
        </w:trPr>
        <w:tc>
          <w:tcPr>
            <w:tcW w:type="dxa" w:w="5083"/>
            <w:shd w:fill="F3F6F8"/>
            <w:tcMar>
              <w:top w:w="55" w:type="dxa"/>
              <w:left w:w="55" w:type="dxa"/>
              <w:bottom w:w="55" w:type="dxa"/>
              <w:right w:w="55" w:type="dxa"/>
            </w:tcMar>
          </w:tcPr>
          <w:p>
            <w:r>
              <w:rPr>
                <w:sz w:val="14"/>
              </w:rPr>
              <w:t>CG-14</w:t>
            </w:r>
          </w:p>
        </w:tc>
        <w:tc>
          <w:tcPr>
            <w:tcW w:type="dxa" w:w="5083"/>
            <w:shd w:fill="F3F6F8"/>
            <w:tcMar>
              <w:top w:w="55" w:type="dxa"/>
              <w:left w:w="55" w:type="dxa"/>
              <w:bottom w:w="55" w:type="dxa"/>
              <w:right w:w="55" w:type="dxa"/>
            </w:tcMar>
          </w:tcPr>
          <w:p>
            <w:r>
              <w:rPr>
                <w:sz w:val="14"/>
              </w:rPr>
              <w:t>Change control</w:t>
            </w:r>
          </w:p>
        </w:tc>
      </w:tr>
      <w:tr>
        <w:trPr>
          <w:cantSplit/>
        </w:trPr>
        <w:tc>
          <w:tcPr>
            <w:tcW w:type="dxa" w:w="5083"/>
            <w:tcMar>
              <w:top w:w="55" w:type="dxa"/>
              <w:left w:w="55" w:type="dxa"/>
              <w:bottom w:w="55" w:type="dxa"/>
              <w:right w:w="55" w:type="dxa"/>
            </w:tcMar>
          </w:tcPr>
          <w:p>
            <w:r>
              <w:rPr>
                <w:sz w:val="14"/>
              </w:rPr>
              <w:t>CG-15</w:t>
            </w:r>
          </w:p>
        </w:tc>
        <w:tc>
          <w:tcPr>
            <w:tcW w:type="dxa" w:w="5083"/>
            <w:tcMar>
              <w:top w:w="55" w:type="dxa"/>
              <w:left w:w="55" w:type="dxa"/>
              <w:bottom w:w="55" w:type="dxa"/>
              <w:right w:w="55" w:type="dxa"/>
            </w:tcMar>
          </w:tcPr>
          <w:p>
            <w:r>
              <w:rPr>
                <w:sz w:val="14"/>
              </w:rPr>
              <w:t>Integrated digital authority over infrastructure</w:t>
            </w:r>
          </w:p>
        </w:tc>
      </w:tr>
    </w:tbl>
    <w:p>
      <w:pPr>
        <w:pStyle w:val="Small"/>
      </w:pPr>
    </w:p>
    <w:p>
      <w:pPr>
        <w:pStyle w:val="Heading2"/>
      </w:pPr>
      <w:r>
        <w:t>Gate record schema</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Field</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gateId</w:t>
            </w:r>
          </w:p>
        </w:tc>
        <w:tc>
          <w:tcPr>
            <w:tcW w:type="dxa" w:w="5083"/>
            <w:tcMar>
              <w:top w:w="55" w:type="dxa"/>
              <w:left w:w="55" w:type="dxa"/>
              <w:bottom w:w="55" w:type="dxa"/>
              <w:right w:w="55" w:type="dxa"/>
            </w:tcMar>
          </w:tcPr>
          <w:p>
            <w:r>
              <w:rPr>
                <w:sz w:val="14"/>
              </w:rPr>
              <w:t>Stable ID and profile/version.</w:t>
            </w:r>
          </w:p>
        </w:tc>
      </w:tr>
      <w:tr>
        <w:trPr>
          <w:cantSplit/>
        </w:trPr>
        <w:tc>
          <w:tcPr>
            <w:tcW w:type="dxa" w:w="5083"/>
            <w:shd w:fill="F3F6F8"/>
            <w:tcMar>
              <w:top w:w="55" w:type="dxa"/>
              <w:left w:w="55" w:type="dxa"/>
              <w:bottom w:w="55" w:type="dxa"/>
              <w:right w:w="55" w:type="dxa"/>
            </w:tcMar>
          </w:tcPr>
          <w:p>
            <w:r>
              <w:rPr>
                <w:sz w:val="14"/>
              </w:rPr>
              <w:t>subject/outcome</w:t>
            </w:r>
          </w:p>
        </w:tc>
        <w:tc>
          <w:tcPr>
            <w:tcW w:type="dxa" w:w="5083"/>
            <w:shd w:fill="F3F6F8"/>
            <w:tcMar>
              <w:top w:w="55" w:type="dxa"/>
              <w:left w:w="55" w:type="dxa"/>
              <w:bottom w:w="55" w:type="dxa"/>
              <w:right w:w="55" w:type="dxa"/>
            </w:tcMar>
          </w:tcPr>
          <w:p>
            <w:r>
              <w:rPr>
                <w:sz w:val="14"/>
              </w:rPr>
              <w:t>Capability and Outcome protected.</w:t>
            </w:r>
          </w:p>
        </w:tc>
      </w:tr>
      <w:tr>
        <w:trPr>
          <w:cantSplit/>
        </w:trPr>
        <w:tc>
          <w:tcPr>
            <w:tcW w:type="dxa" w:w="5083"/>
            <w:tcMar>
              <w:top w:w="55" w:type="dxa"/>
              <w:left w:w="55" w:type="dxa"/>
              <w:bottom w:w="55" w:type="dxa"/>
              <w:right w:w="55" w:type="dxa"/>
            </w:tcMar>
          </w:tcPr>
          <w:p>
            <w:r>
              <w:rPr>
                <w:sz w:val="14"/>
              </w:rPr>
              <w:t>criterion</w:t>
            </w:r>
          </w:p>
        </w:tc>
        <w:tc>
          <w:tcPr>
            <w:tcW w:type="dxa" w:w="5083"/>
            <w:tcMar>
              <w:top w:w="55" w:type="dxa"/>
              <w:left w:w="55" w:type="dxa"/>
              <w:bottom w:w="55" w:type="dxa"/>
              <w:right w:w="55" w:type="dxa"/>
            </w:tcMar>
          </w:tcPr>
          <w:p>
            <w:r>
              <w:rPr>
                <w:sz w:val="14"/>
              </w:rPr>
              <w:t>Testable prerequisite.</w:t>
            </w:r>
          </w:p>
        </w:tc>
      </w:tr>
      <w:tr>
        <w:trPr>
          <w:cantSplit/>
        </w:trPr>
        <w:tc>
          <w:tcPr>
            <w:tcW w:type="dxa" w:w="5083"/>
            <w:shd w:fill="F3F6F8"/>
            <w:tcMar>
              <w:top w:w="55" w:type="dxa"/>
              <w:left w:w="55" w:type="dxa"/>
              <w:bottom w:w="55" w:type="dxa"/>
              <w:right w:w="55" w:type="dxa"/>
            </w:tcMar>
          </w:tcPr>
          <w:p>
            <w:r>
              <w:rPr>
                <w:sz w:val="14"/>
              </w:rPr>
              <w:t>applicability</w:t>
            </w:r>
          </w:p>
        </w:tc>
        <w:tc>
          <w:tcPr>
            <w:tcW w:type="dxa" w:w="5083"/>
            <w:shd w:fill="F3F6F8"/>
            <w:tcMar>
              <w:top w:w="55" w:type="dxa"/>
              <w:left w:w="55" w:type="dxa"/>
              <w:bottom w:w="55" w:type="dxa"/>
              <w:right w:w="55" w:type="dxa"/>
            </w:tcMar>
          </w:tcPr>
          <w:p>
            <w:r>
              <w:rPr>
                <w:sz w:val="14"/>
              </w:rPr>
              <w:t>Why it applies.</w:t>
            </w:r>
          </w:p>
        </w:tc>
      </w:tr>
      <w:tr>
        <w:trPr>
          <w:cantSplit/>
        </w:trPr>
        <w:tc>
          <w:tcPr>
            <w:tcW w:type="dxa" w:w="5083"/>
            <w:tcMar>
              <w:top w:w="55" w:type="dxa"/>
              <w:left w:w="55" w:type="dxa"/>
              <w:bottom w:w="55" w:type="dxa"/>
              <w:right w:w="55" w:type="dxa"/>
            </w:tcMar>
          </w:tcPr>
          <w:p>
            <w:r>
              <w:rPr>
                <w:sz w:val="14"/>
              </w:rPr>
              <w:t>failure/unknown condition</w:t>
            </w:r>
          </w:p>
        </w:tc>
        <w:tc>
          <w:tcPr>
            <w:tcW w:type="dxa" w:w="5083"/>
            <w:tcMar>
              <w:top w:w="55" w:type="dxa"/>
              <w:left w:w="55" w:type="dxa"/>
              <w:bottom w:w="55" w:type="dxa"/>
              <w:right w:w="55" w:type="dxa"/>
            </w:tcMar>
          </w:tcPr>
          <w:p>
            <w:r>
              <w:rPr>
                <w:sz w:val="14"/>
              </w:rPr>
              <w:t>When gate fails or remains UNKNOWN.</w:t>
            </w:r>
          </w:p>
        </w:tc>
      </w:tr>
      <w:tr>
        <w:trPr>
          <w:cantSplit/>
        </w:trPr>
        <w:tc>
          <w:tcPr>
            <w:tcW w:type="dxa" w:w="5083"/>
            <w:shd w:fill="F3F6F8"/>
            <w:tcMar>
              <w:top w:w="55" w:type="dxa"/>
              <w:left w:w="55" w:type="dxa"/>
              <w:bottom w:w="55" w:type="dxa"/>
              <w:right w:w="55" w:type="dxa"/>
            </w:tcMar>
          </w:tcPr>
          <w:p>
            <w:r>
              <w:rPr>
                <w:sz w:val="14"/>
              </w:rPr>
              <w:t>evidence floor</w:t>
            </w:r>
          </w:p>
        </w:tc>
        <w:tc>
          <w:tcPr>
            <w:tcW w:type="dxa" w:w="5083"/>
            <w:shd w:fill="F3F6F8"/>
            <w:tcMar>
              <w:top w:w="55" w:type="dxa"/>
              <w:left w:w="55" w:type="dxa"/>
              <w:bottom w:w="55" w:type="dxa"/>
              <w:right w:w="55" w:type="dxa"/>
            </w:tcMar>
          </w:tcPr>
          <w:p>
            <w:r>
              <w:rPr>
                <w:sz w:val="14"/>
              </w:rPr>
              <w:t>Minimum support.</w:t>
            </w:r>
          </w:p>
        </w:tc>
      </w:tr>
      <w:tr>
        <w:trPr>
          <w:cantSplit/>
        </w:trPr>
        <w:tc>
          <w:tcPr>
            <w:tcW w:type="dxa" w:w="5083"/>
            <w:tcMar>
              <w:top w:w="55" w:type="dxa"/>
              <w:left w:w="55" w:type="dxa"/>
              <w:bottom w:w="55" w:type="dxa"/>
              <w:right w:w="55" w:type="dxa"/>
            </w:tcMar>
          </w:tcPr>
          <w:p>
            <w:r>
              <w:rPr>
                <w:sz w:val="14"/>
              </w:rPr>
              <w:t>methods</w:t>
            </w:r>
          </w:p>
        </w:tc>
        <w:tc>
          <w:tcPr>
            <w:tcW w:type="dxa" w:w="5083"/>
            <w:tcMar>
              <w:top w:w="55" w:type="dxa"/>
              <w:left w:w="55" w:type="dxa"/>
              <w:bottom w:w="55" w:type="dxa"/>
              <w:right w:w="55" w:type="dxa"/>
            </w:tcMar>
          </w:tcPr>
          <w:p>
            <w:r>
              <w:rPr>
                <w:sz w:val="14"/>
              </w:rPr>
              <w:t>Analysis, inspection, test and review.</w:t>
            </w:r>
          </w:p>
        </w:tc>
      </w:tr>
      <w:tr>
        <w:trPr>
          <w:cantSplit/>
        </w:trPr>
        <w:tc>
          <w:tcPr>
            <w:tcW w:type="dxa" w:w="5083"/>
            <w:shd w:fill="F3F6F8"/>
            <w:tcMar>
              <w:top w:w="55" w:type="dxa"/>
              <w:left w:w="55" w:type="dxa"/>
              <w:bottom w:w="55" w:type="dxa"/>
              <w:right w:w="55" w:type="dxa"/>
            </w:tcMar>
          </w:tcPr>
          <w:p>
            <w:r>
              <w:rPr>
                <w:sz w:val="14"/>
              </w:rPr>
              <w:t>status</w:t>
            </w:r>
          </w:p>
        </w:tc>
        <w:tc>
          <w:tcPr>
            <w:tcW w:type="dxa" w:w="5083"/>
            <w:shd w:fill="F3F6F8"/>
            <w:tcMar>
              <w:top w:w="55" w:type="dxa"/>
              <w:left w:w="55" w:type="dxa"/>
              <w:bottom w:w="55" w:type="dxa"/>
              <w:right w:w="55" w:type="dxa"/>
            </w:tcMar>
          </w:tcPr>
          <w:p>
            <w:r>
              <w:rPr>
                <w:sz w:val="14"/>
              </w:rPr>
              <w:t>Pass, Fail, UNKNOWN or approved N/A.</w:t>
            </w:r>
          </w:p>
        </w:tc>
      </w:tr>
      <w:tr>
        <w:trPr>
          <w:cantSplit/>
        </w:trPr>
        <w:tc>
          <w:tcPr>
            <w:tcW w:type="dxa" w:w="5083"/>
            <w:tcMar>
              <w:top w:w="55" w:type="dxa"/>
              <w:left w:w="55" w:type="dxa"/>
              <w:bottom w:w="55" w:type="dxa"/>
              <w:right w:w="55" w:type="dxa"/>
            </w:tcMar>
          </w:tcPr>
          <w:p>
            <w:r>
              <w:rPr>
                <w:sz w:val="14"/>
              </w:rPr>
              <w:t>decision effect</w:t>
            </w:r>
          </w:p>
        </w:tc>
        <w:tc>
          <w:tcPr>
            <w:tcW w:type="dxa" w:w="5083"/>
            <w:tcMar>
              <w:top w:w="55" w:type="dxa"/>
              <w:left w:w="55" w:type="dxa"/>
              <w:bottom w:w="55" w:type="dxa"/>
              <w:right w:w="55" w:type="dxa"/>
            </w:tcMar>
          </w:tcPr>
          <w:p>
            <w:r>
              <w:rPr>
                <w:sz w:val="14"/>
              </w:rPr>
              <w:t>Block, cap, condition or escalate.</w:t>
            </w:r>
          </w:p>
        </w:tc>
      </w:tr>
      <w:tr>
        <w:trPr>
          <w:cantSplit/>
        </w:trPr>
        <w:tc>
          <w:tcPr>
            <w:tcW w:type="dxa" w:w="5083"/>
            <w:shd w:fill="F3F6F8"/>
            <w:tcMar>
              <w:top w:w="55" w:type="dxa"/>
              <w:left w:w="55" w:type="dxa"/>
              <w:bottom w:w="55" w:type="dxa"/>
              <w:right w:w="55" w:type="dxa"/>
            </w:tcMar>
          </w:tcPr>
          <w:p>
            <w:r>
              <w:rPr>
                <w:sz w:val="14"/>
              </w:rPr>
              <w:t>owner/reviewer</w:t>
            </w:r>
          </w:p>
        </w:tc>
        <w:tc>
          <w:tcPr>
            <w:tcW w:type="dxa" w:w="5083"/>
            <w:shd w:fill="F3F6F8"/>
            <w:tcMar>
              <w:top w:w="55" w:type="dxa"/>
              <w:left w:w="55" w:type="dxa"/>
              <w:bottom w:w="55" w:type="dxa"/>
              <w:right w:w="55" w:type="dxa"/>
            </w:tcMar>
          </w:tcPr>
          <w:p>
            <w:r>
              <w:rPr>
                <w:sz w:val="14"/>
              </w:rPr>
              <w:t>Accountable roles.</w:t>
            </w:r>
          </w:p>
        </w:tc>
      </w:tr>
      <w:tr>
        <w:trPr>
          <w:cantSplit/>
        </w:trPr>
        <w:tc>
          <w:tcPr>
            <w:tcW w:type="dxa" w:w="5083"/>
            <w:tcMar>
              <w:top w:w="55" w:type="dxa"/>
              <w:left w:w="55" w:type="dxa"/>
              <w:bottom w:w="55" w:type="dxa"/>
              <w:right w:w="55" w:type="dxa"/>
            </w:tcMar>
          </w:tcPr>
          <w:p>
            <w:r>
              <w:rPr>
                <w:sz w:val="14"/>
              </w:rPr>
              <w:t>closure</w:t>
            </w:r>
          </w:p>
        </w:tc>
        <w:tc>
          <w:tcPr>
            <w:tcW w:type="dxa" w:w="5083"/>
            <w:tcMar>
              <w:top w:w="55" w:type="dxa"/>
              <w:left w:w="55" w:type="dxa"/>
              <w:bottom w:w="55" w:type="dxa"/>
              <w:right w:w="55" w:type="dxa"/>
            </w:tcMar>
          </w:tcPr>
          <w:p>
            <w:r>
              <w:rPr>
                <w:sz w:val="14"/>
              </w:rPr>
              <w:t>Remediation and retest.</w:t>
            </w:r>
          </w:p>
        </w:tc>
      </w:tr>
    </w:tbl>
    <w:p>
      <w:pPr>
        <w:pStyle w:val="Small"/>
      </w:pPr>
    </w:p>
    <w:p>
      <w:pPr>
        <w:pStyle w:val="Heading1"/>
      </w:pPr>
      <w:r>
        <w:t>Appendix C - UNKNOWN and limitation schemas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UNKNOWN field</w:t>
            </w:r>
          </w:p>
        </w:tc>
        <w:tc>
          <w:tcPr>
            <w:tcW w:type="dxa" w:w="5083"/>
            <w:shd w:fill="17365D"/>
            <w:tcMar>
              <w:top w:w="55" w:type="dxa"/>
              <w:left w:w="55" w:type="dxa"/>
              <w:bottom w:w="55" w:type="dxa"/>
              <w:right w:w="55" w:type="dxa"/>
            </w:tcMar>
          </w:tcPr>
          <w:p>
            <w:r>
              <w:rPr>
                <w:b/>
                <w:color w:val="FFFFFF"/>
                <w:sz w:val="15"/>
              </w:rPr>
              <w:t>Content</w:t>
            </w:r>
          </w:p>
        </w:tc>
      </w:tr>
      <w:tr>
        <w:trPr>
          <w:cantSplit/>
        </w:trPr>
        <w:tc>
          <w:tcPr>
            <w:tcW w:type="dxa" w:w="5083"/>
            <w:tcMar>
              <w:top w:w="55" w:type="dxa"/>
              <w:left w:w="55" w:type="dxa"/>
              <w:bottom w:w="55" w:type="dxa"/>
              <w:right w:w="55" w:type="dxa"/>
            </w:tcMar>
          </w:tcPr>
          <w:p>
            <w:r>
              <w:rPr>
                <w:sz w:val="14"/>
              </w:rPr>
              <w:t>unknownId</w:t>
            </w:r>
          </w:p>
        </w:tc>
        <w:tc>
          <w:tcPr>
            <w:tcW w:type="dxa" w:w="5083"/>
            <w:tcMar>
              <w:top w:w="55" w:type="dxa"/>
              <w:left w:w="55" w:type="dxa"/>
              <w:bottom w:w="55" w:type="dxa"/>
              <w:right w:w="55" w:type="dxa"/>
            </w:tcMar>
          </w:tcPr>
          <w:p>
            <w:r>
              <w:rPr>
                <w:sz w:val="14"/>
              </w:rPr>
              <w:t>Stable ID.</w:t>
            </w:r>
          </w:p>
        </w:tc>
      </w:tr>
      <w:tr>
        <w:trPr>
          <w:cantSplit/>
        </w:trPr>
        <w:tc>
          <w:tcPr>
            <w:tcW w:type="dxa" w:w="5083"/>
            <w:shd w:fill="F3F6F8"/>
            <w:tcMar>
              <w:top w:w="55" w:type="dxa"/>
              <w:left w:w="55" w:type="dxa"/>
              <w:bottom w:w="55" w:type="dxa"/>
              <w:right w:w="55" w:type="dxa"/>
            </w:tcMar>
          </w:tcPr>
          <w:p>
            <w:r>
              <w:rPr>
                <w:sz w:val="14"/>
              </w:rPr>
              <w:t>subject/attribute</w:t>
            </w:r>
          </w:p>
        </w:tc>
        <w:tc>
          <w:tcPr>
            <w:tcW w:type="dxa" w:w="5083"/>
            <w:shd w:fill="F3F6F8"/>
            <w:tcMar>
              <w:top w:w="55" w:type="dxa"/>
              <w:left w:w="55" w:type="dxa"/>
              <w:bottom w:w="55" w:type="dxa"/>
              <w:right w:w="55" w:type="dxa"/>
            </w:tcMar>
          </w:tcPr>
          <w:p>
            <w:r>
              <w:rPr>
                <w:sz w:val="14"/>
              </w:rPr>
              <w:t>What is unresolved.</w:t>
            </w:r>
          </w:p>
        </w:tc>
      </w:tr>
      <w:tr>
        <w:trPr>
          <w:cantSplit/>
        </w:trPr>
        <w:tc>
          <w:tcPr>
            <w:tcW w:type="dxa" w:w="5083"/>
            <w:tcMar>
              <w:top w:w="55" w:type="dxa"/>
              <w:left w:w="55" w:type="dxa"/>
              <w:bottom w:w="55" w:type="dxa"/>
              <w:right w:w="55" w:type="dxa"/>
            </w:tcMar>
          </w:tcPr>
          <w:p>
            <w:r>
              <w:rPr>
                <w:sz w:val="14"/>
              </w:rPr>
              <w:t>reason</w:t>
            </w:r>
          </w:p>
        </w:tc>
        <w:tc>
          <w:tcPr>
            <w:tcW w:type="dxa" w:w="5083"/>
            <w:tcMar>
              <w:top w:w="55" w:type="dxa"/>
              <w:left w:w="55" w:type="dxa"/>
              <w:bottom w:w="55" w:type="dxa"/>
              <w:right w:w="55" w:type="dxa"/>
            </w:tcMar>
          </w:tcPr>
          <w:p>
            <w:r>
              <w:rPr>
                <w:sz w:val="14"/>
              </w:rPr>
              <w:t>Absent, inaccessible, stale, conflicting or not tested.</w:t>
            </w:r>
          </w:p>
        </w:tc>
      </w:tr>
      <w:tr>
        <w:trPr>
          <w:cantSplit/>
        </w:trPr>
        <w:tc>
          <w:tcPr>
            <w:tcW w:type="dxa" w:w="5083"/>
            <w:shd w:fill="F3F6F8"/>
            <w:tcMar>
              <w:top w:w="55" w:type="dxa"/>
              <w:left w:w="55" w:type="dxa"/>
              <w:bottom w:w="55" w:type="dxa"/>
              <w:right w:w="55" w:type="dxa"/>
            </w:tcMar>
          </w:tcPr>
          <w:p>
            <w:r>
              <w:rPr>
                <w:sz w:val="14"/>
              </w:rPr>
              <w:t>potential consequence</w:t>
            </w:r>
          </w:p>
        </w:tc>
        <w:tc>
          <w:tcPr>
            <w:tcW w:type="dxa" w:w="5083"/>
            <w:shd w:fill="F3F6F8"/>
            <w:tcMar>
              <w:top w:w="55" w:type="dxa"/>
              <w:left w:w="55" w:type="dxa"/>
              <w:bottom w:w="55" w:type="dxa"/>
              <w:right w:w="55" w:type="dxa"/>
            </w:tcMar>
          </w:tcPr>
          <w:p>
            <w:r>
              <w:rPr>
                <w:sz w:val="14"/>
              </w:rPr>
              <w:t>Why it matters.</w:t>
            </w:r>
          </w:p>
        </w:tc>
      </w:tr>
      <w:tr>
        <w:trPr>
          <w:cantSplit/>
        </w:trPr>
        <w:tc>
          <w:tcPr>
            <w:tcW w:type="dxa" w:w="5083"/>
            <w:tcMar>
              <w:top w:w="55" w:type="dxa"/>
              <w:left w:w="55" w:type="dxa"/>
              <w:bottom w:w="55" w:type="dxa"/>
              <w:right w:w="55" w:type="dxa"/>
            </w:tcMar>
          </w:tcPr>
          <w:p>
            <w:r>
              <w:rPr>
                <w:sz w:val="14"/>
              </w:rPr>
              <w:t>criticality</w:t>
            </w:r>
          </w:p>
        </w:tc>
        <w:tc>
          <w:tcPr>
            <w:tcW w:type="dxa" w:w="5083"/>
            <w:tcMar>
              <w:top w:w="55" w:type="dxa"/>
              <w:left w:w="55" w:type="dxa"/>
              <w:bottom w:w="55" w:type="dxa"/>
              <w:right w:w="55" w:type="dxa"/>
            </w:tcMar>
          </w:tcPr>
          <w:p>
            <w:r>
              <w:rPr>
                <w:sz w:val="14"/>
              </w:rPr>
              <w:t>Criticality and rationale.</w:t>
            </w:r>
          </w:p>
        </w:tc>
      </w:tr>
      <w:tr>
        <w:trPr>
          <w:cantSplit/>
        </w:trPr>
        <w:tc>
          <w:tcPr>
            <w:tcW w:type="dxa" w:w="5083"/>
            <w:shd w:fill="F3F6F8"/>
            <w:tcMar>
              <w:top w:w="55" w:type="dxa"/>
              <w:left w:w="55" w:type="dxa"/>
              <w:bottom w:w="55" w:type="dxa"/>
              <w:right w:w="55" w:type="dxa"/>
            </w:tcMar>
          </w:tcPr>
          <w:p>
            <w:r>
              <w:rPr>
                <w:sz w:val="14"/>
              </w:rPr>
              <w:t>evidence needed</w:t>
            </w:r>
          </w:p>
        </w:tc>
        <w:tc>
          <w:tcPr>
            <w:tcW w:type="dxa" w:w="5083"/>
            <w:shd w:fill="F3F6F8"/>
            <w:tcMar>
              <w:top w:w="55" w:type="dxa"/>
              <w:left w:w="55" w:type="dxa"/>
              <w:bottom w:w="55" w:type="dxa"/>
              <w:right w:w="55" w:type="dxa"/>
            </w:tcMar>
          </w:tcPr>
          <w:p>
            <w:r>
              <w:rPr>
                <w:sz w:val="14"/>
              </w:rPr>
              <w:t>Resolution requirement.</w:t>
            </w:r>
          </w:p>
        </w:tc>
      </w:tr>
      <w:tr>
        <w:trPr>
          <w:cantSplit/>
        </w:trPr>
        <w:tc>
          <w:tcPr>
            <w:tcW w:type="dxa" w:w="5083"/>
            <w:tcMar>
              <w:top w:w="55" w:type="dxa"/>
              <w:left w:w="55" w:type="dxa"/>
              <w:bottom w:w="55" w:type="dxa"/>
              <w:right w:w="55" w:type="dxa"/>
            </w:tcMar>
          </w:tcPr>
          <w:p>
            <w:r>
              <w:rPr>
                <w:sz w:val="14"/>
              </w:rPr>
              <w:t>owner</w:t>
            </w:r>
          </w:p>
        </w:tc>
        <w:tc>
          <w:tcPr>
            <w:tcW w:type="dxa" w:w="5083"/>
            <w:tcMar>
              <w:top w:w="55" w:type="dxa"/>
              <w:left w:w="55" w:type="dxa"/>
              <w:bottom w:w="55" w:type="dxa"/>
              <w:right w:w="55" w:type="dxa"/>
            </w:tcMar>
          </w:tcPr>
          <w:p>
            <w:r>
              <w:rPr>
                <w:sz w:val="14"/>
              </w:rPr>
              <w:t>Owner if known.</w:t>
            </w:r>
          </w:p>
        </w:tc>
      </w:tr>
      <w:tr>
        <w:trPr>
          <w:cantSplit/>
        </w:trPr>
        <w:tc>
          <w:tcPr>
            <w:tcW w:type="dxa" w:w="5083"/>
            <w:shd w:fill="F3F6F8"/>
            <w:tcMar>
              <w:top w:w="55" w:type="dxa"/>
              <w:left w:w="55" w:type="dxa"/>
              <w:bottom w:w="55" w:type="dxa"/>
              <w:right w:w="55" w:type="dxa"/>
            </w:tcMar>
          </w:tcPr>
          <w:p>
            <w:r>
              <w:rPr>
                <w:sz w:val="14"/>
              </w:rPr>
              <w:t>decision effect</w:t>
            </w:r>
          </w:p>
        </w:tc>
        <w:tc>
          <w:tcPr>
            <w:tcW w:type="dxa" w:w="5083"/>
            <w:shd w:fill="F3F6F8"/>
            <w:tcMar>
              <w:top w:w="55" w:type="dxa"/>
              <w:left w:w="55" w:type="dxa"/>
              <w:bottom w:w="55" w:type="dxa"/>
              <w:right w:w="55" w:type="dxa"/>
            </w:tcMar>
          </w:tcPr>
          <w:p>
            <w:r>
              <w:rPr>
                <w:sz w:val="14"/>
              </w:rPr>
              <w:t>Limit, condition, block or suspend.</w:t>
            </w:r>
          </w:p>
        </w:tc>
      </w:tr>
      <w:tr>
        <w:trPr>
          <w:cantSplit/>
        </w:trPr>
        <w:tc>
          <w:tcPr>
            <w:tcW w:type="dxa" w:w="5083"/>
            <w:tcMar>
              <w:top w:w="55" w:type="dxa"/>
              <w:left w:w="55" w:type="dxa"/>
              <w:bottom w:w="55" w:type="dxa"/>
              <w:right w:w="55" w:type="dxa"/>
            </w:tcMar>
          </w:tcPr>
          <w:p>
            <w:r>
              <w:rPr>
                <w:sz w:val="14"/>
              </w:rPr>
              <w:t>status/history</w:t>
            </w:r>
          </w:p>
        </w:tc>
        <w:tc>
          <w:tcPr>
            <w:tcW w:type="dxa" w:w="5083"/>
            <w:tcMar>
              <w:top w:w="55" w:type="dxa"/>
              <w:left w:w="55" w:type="dxa"/>
              <w:bottom w:w="55" w:type="dxa"/>
              <w:right w:w="55" w:type="dxa"/>
            </w:tcMar>
          </w:tcPr>
          <w:p>
            <w:r>
              <w:rPr>
                <w:sz w:val="14"/>
              </w:rPr>
              <w:t>Open, resolved, accepted or superseded.</w:t>
            </w:r>
          </w:p>
        </w:tc>
      </w:tr>
    </w:tbl>
    <w:p>
      <w:pPr>
        <w:pStyle w:val="Small"/>
      </w:pP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Limitation field</w:t>
            </w:r>
          </w:p>
        </w:tc>
        <w:tc>
          <w:tcPr>
            <w:tcW w:type="dxa" w:w="5083"/>
            <w:shd w:fill="17365D"/>
            <w:tcMar>
              <w:top w:w="55" w:type="dxa"/>
              <w:left w:w="55" w:type="dxa"/>
              <w:bottom w:w="55" w:type="dxa"/>
              <w:right w:w="55" w:type="dxa"/>
            </w:tcMar>
          </w:tcPr>
          <w:p>
            <w:r>
              <w:rPr>
                <w:b/>
                <w:color w:val="FFFFFF"/>
                <w:sz w:val="15"/>
              </w:rPr>
              <w:t>Content</w:t>
            </w:r>
          </w:p>
        </w:tc>
      </w:tr>
      <w:tr>
        <w:trPr>
          <w:cantSplit/>
        </w:trPr>
        <w:tc>
          <w:tcPr>
            <w:tcW w:type="dxa" w:w="5083"/>
            <w:tcMar>
              <w:top w:w="55" w:type="dxa"/>
              <w:left w:w="55" w:type="dxa"/>
              <w:bottom w:w="55" w:type="dxa"/>
              <w:right w:w="55" w:type="dxa"/>
            </w:tcMar>
          </w:tcPr>
          <w:p>
            <w:r>
              <w:rPr>
                <w:sz w:val="14"/>
              </w:rPr>
              <w:t>limitationId</w:t>
            </w:r>
          </w:p>
        </w:tc>
        <w:tc>
          <w:tcPr>
            <w:tcW w:type="dxa" w:w="5083"/>
            <w:tcMar>
              <w:top w:w="55" w:type="dxa"/>
              <w:left w:w="55" w:type="dxa"/>
              <w:bottom w:w="55" w:type="dxa"/>
              <w:right w:w="55" w:type="dxa"/>
            </w:tcMar>
          </w:tcPr>
          <w:p>
            <w:r>
              <w:rPr>
                <w:sz w:val="14"/>
              </w:rPr>
              <w:t>Stable ID.</w:t>
            </w:r>
          </w:p>
        </w:tc>
      </w:tr>
      <w:tr>
        <w:trPr>
          <w:cantSplit/>
        </w:trPr>
        <w:tc>
          <w:tcPr>
            <w:tcW w:type="dxa" w:w="5083"/>
            <w:shd w:fill="F3F6F8"/>
            <w:tcMar>
              <w:top w:w="55" w:type="dxa"/>
              <w:left w:w="55" w:type="dxa"/>
              <w:bottom w:w="55" w:type="dxa"/>
              <w:right w:w="55" w:type="dxa"/>
            </w:tcMar>
          </w:tcPr>
          <w:p>
            <w:r>
              <w:rPr>
                <w:sz w:val="14"/>
              </w:rPr>
              <w:t>affected claim</w:t>
            </w:r>
          </w:p>
        </w:tc>
        <w:tc>
          <w:tcPr>
            <w:tcW w:type="dxa" w:w="5083"/>
            <w:shd w:fill="F3F6F8"/>
            <w:tcMar>
              <w:top w:w="55" w:type="dxa"/>
              <w:left w:w="55" w:type="dxa"/>
              <w:bottom w:w="55" w:type="dxa"/>
              <w:right w:w="55" w:type="dxa"/>
            </w:tcMar>
          </w:tcPr>
          <w:p>
            <w:r>
              <w:rPr>
                <w:sz w:val="14"/>
              </w:rPr>
              <w:t>Claim/decision affected.</w:t>
            </w:r>
          </w:p>
        </w:tc>
      </w:tr>
      <w:tr>
        <w:trPr>
          <w:cantSplit/>
        </w:trPr>
        <w:tc>
          <w:tcPr>
            <w:tcW w:type="dxa" w:w="5083"/>
            <w:tcMar>
              <w:top w:w="55" w:type="dxa"/>
              <w:left w:w="55" w:type="dxa"/>
              <w:bottom w:w="55" w:type="dxa"/>
              <w:right w:w="55" w:type="dxa"/>
            </w:tcMar>
          </w:tcPr>
          <w:p>
            <w:r>
              <w:rPr>
                <w:sz w:val="14"/>
              </w:rPr>
              <w:t>type</w:t>
            </w:r>
          </w:p>
        </w:tc>
        <w:tc>
          <w:tcPr>
            <w:tcW w:type="dxa" w:w="5083"/>
            <w:tcMar>
              <w:top w:w="55" w:type="dxa"/>
              <w:left w:w="55" w:type="dxa"/>
              <w:bottom w:w="55" w:type="dxa"/>
              <w:right w:w="55" w:type="dxa"/>
            </w:tcMar>
          </w:tcPr>
          <w:p>
            <w:r>
              <w:rPr>
                <w:sz w:val="14"/>
              </w:rPr>
              <w:t>Scope, evidence, state, method, access, time, competence or legal.</w:t>
            </w:r>
          </w:p>
        </w:tc>
      </w:tr>
      <w:tr>
        <w:trPr>
          <w:cantSplit/>
        </w:trPr>
        <w:tc>
          <w:tcPr>
            <w:tcW w:type="dxa" w:w="5083"/>
            <w:shd w:fill="F3F6F8"/>
            <w:tcMar>
              <w:top w:w="55" w:type="dxa"/>
              <w:left w:w="55" w:type="dxa"/>
              <w:bottom w:w="55" w:type="dxa"/>
              <w:right w:w="55" w:type="dxa"/>
            </w:tcMar>
          </w:tcPr>
          <w:p>
            <w:r>
              <w:rPr>
                <w:sz w:val="14"/>
              </w:rPr>
              <w:t>description</w:t>
            </w:r>
          </w:p>
        </w:tc>
        <w:tc>
          <w:tcPr>
            <w:tcW w:type="dxa" w:w="5083"/>
            <w:shd w:fill="F3F6F8"/>
            <w:tcMar>
              <w:top w:w="55" w:type="dxa"/>
              <w:left w:w="55" w:type="dxa"/>
              <w:bottom w:w="55" w:type="dxa"/>
              <w:right w:w="55" w:type="dxa"/>
            </w:tcMar>
          </w:tcPr>
          <w:p>
            <w:r>
              <w:rPr>
                <w:sz w:val="14"/>
              </w:rPr>
              <w:t>Precise restriction.</w:t>
            </w:r>
          </w:p>
        </w:tc>
      </w:tr>
      <w:tr>
        <w:trPr>
          <w:cantSplit/>
        </w:trPr>
        <w:tc>
          <w:tcPr>
            <w:tcW w:type="dxa" w:w="5083"/>
            <w:tcMar>
              <w:top w:w="55" w:type="dxa"/>
              <w:left w:w="55" w:type="dxa"/>
              <w:bottom w:w="55" w:type="dxa"/>
              <w:right w:w="55" w:type="dxa"/>
            </w:tcMar>
          </w:tcPr>
          <w:p>
            <w:r>
              <w:rPr>
                <w:sz w:val="14"/>
              </w:rPr>
              <w:t>materiality</w:t>
            </w:r>
          </w:p>
        </w:tc>
        <w:tc>
          <w:tcPr>
            <w:tcW w:type="dxa" w:w="5083"/>
            <w:tcMar>
              <w:top w:w="55" w:type="dxa"/>
              <w:left w:w="55" w:type="dxa"/>
              <w:bottom w:w="55" w:type="dxa"/>
              <w:right w:w="55" w:type="dxa"/>
            </w:tcMar>
          </w:tcPr>
          <w:p>
            <w:r>
              <w:rPr>
                <w:sz w:val="14"/>
              </w:rPr>
              <w:t>Decision effect.</w:t>
            </w:r>
          </w:p>
        </w:tc>
      </w:tr>
      <w:tr>
        <w:trPr>
          <w:cantSplit/>
        </w:trPr>
        <w:tc>
          <w:tcPr>
            <w:tcW w:type="dxa" w:w="5083"/>
            <w:shd w:fill="F3F6F8"/>
            <w:tcMar>
              <w:top w:w="55" w:type="dxa"/>
              <w:left w:w="55" w:type="dxa"/>
              <w:bottom w:w="55" w:type="dxa"/>
              <w:right w:w="55" w:type="dxa"/>
            </w:tcMar>
          </w:tcPr>
          <w:p>
            <w:r>
              <w:rPr>
                <w:sz w:val="14"/>
              </w:rPr>
              <w:t>owner/treatment</w:t>
            </w:r>
          </w:p>
        </w:tc>
        <w:tc>
          <w:tcPr>
            <w:tcW w:type="dxa" w:w="5083"/>
            <w:shd w:fill="F3F6F8"/>
            <w:tcMar>
              <w:top w:w="55" w:type="dxa"/>
              <w:left w:w="55" w:type="dxa"/>
              <w:bottom w:w="55" w:type="dxa"/>
              <w:right w:w="55" w:type="dxa"/>
            </w:tcMar>
          </w:tcPr>
          <w:p>
            <w:r>
              <w:rPr>
                <w:sz w:val="14"/>
              </w:rPr>
              <w:t>Resolution owner and treatment.</w:t>
            </w:r>
          </w:p>
        </w:tc>
      </w:tr>
      <w:tr>
        <w:trPr>
          <w:cantSplit/>
        </w:trPr>
        <w:tc>
          <w:tcPr>
            <w:tcW w:type="dxa" w:w="5083"/>
            <w:tcMar>
              <w:top w:w="55" w:type="dxa"/>
              <w:left w:w="55" w:type="dxa"/>
              <w:bottom w:w="55" w:type="dxa"/>
              <w:right w:w="55" w:type="dxa"/>
            </w:tcMar>
          </w:tcPr>
          <w:p>
            <w:r>
              <w:rPr>
                <w:sz w:val="14"/>
              </w:rPr>
              <w:t>visibility</w:t>
            </w:r>
          </w:p>
        </w:tc>
        <w:tc>
          <w:tcPr>
            <w:tcW w:type="dxa" w:w="5083"/>
            <w:tcMar>
              <w:top w:w="55" w:type="dxa"/>
              <w:left w:w="55" w:type="dxa"/>
              <w:bottom w:w="55" w:type="dxa"/>
              <w:right w:w="55" w:type="dxa"/>
            </w:tcMar>
          </w:tcPr>
          <w:p>
            <w:r>
              <w:rPr>
                <w:sz w:val="14"/>
              </w:rPr>
              <w:t>Where disclosed.</w:t>
            </w:r>
          </w:p>
        </w:tc>
      </w:tr>
      <w:tr>
        <w:trPr>
          <w:cantSplit/>
        </w:trPr>
        <w:tc>
          <w:tcPr>
            <w:tcW w:type="dxa" w:w="5083"/>
            <w:shd w:fill="F3F6F8"/>
            <w:tcMar>
              <w:top w:w="55" w:type="dxa"/>
              <w:left w:w="55" w:type="dxa"/>
              <w:bottom w:w="55" w:type="dxa"/>
              <w:right w:w="55" w:type="dxa"/>
            </w:tcMar>
          </w:tcPr>
          <w:p>
            <w:r>
              <w:rPr>
                <w:sz w:val="14"/>
              </w:rPr>
              <w:t>trigger</w:t>
            </w:r>
          </w:p>
        </w:tc>
        <w:tc>
          <w:tcPr>
            <w:tcW w:type="dxa" w:w="5083"/>
            <w:shd w:fill="F3F6F8"/>
            <w:tcMar>
              <w:top w:w="55" w:type="dxa"/>
              <w:left w:w="55" w:type="dxa"/>
              <w:bottom w:w="55" w:type="dxa"/>
              <w:right w:w="55" w:type="dxa"/>
            </w:tcMar>
          </w:tcPr>
          <w:p>
            <w:r>
              <w:rPr>
                <w:sz w:val="14"/>
              </w:rPr>
              <w:t>Review/expiry condition.</w:t>
            </w:r>
          </w:p>
        </w:tc>
      </w:tr>
    </w:tbl>
    <w:p>
      <w:pPr>
        <w:pStyle w:val="Small"/>
      </w:pPr>
    </w:p>
    <w:p>
      <w:pPr>
        <w:pStyle w:val="Heading1"/>
      </w:pPr>
      <w:r>
        <w:t>Appendix D - Conformance checklist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Mar>
              <w:top w:w="55" w:type="dxa"/>
              <w:left w:w="55" w:type="dxa"/>
              <w:bottom w:w="55" w:type="dxa"/>
              <w:right w:w="55" w:type="dxa"/>
            </w:tcMar>
          </w:tcPr>
          <w:p>
            <w:r>
              <w:rPr>
                <w:b/>
                <w:color w:val="FFFFFF"/>
                <w:sz w:val="15"/>
              </w:rPr>
              <w:t>Check</w:t>
            </w:r>
          </w:p>
        </w:tc>
        <w:tc>
          <w:tcPr>
            <w:tcW w:type="dxa" w:w="5083"/>
            <w:shd w:fill="17365D"/>
            <w:tcMar>
              <w:top w:w="55" w:type="dxa"/>
              <w:left w:w="55" w:type="dxa"/>
              <w:bottom w:w="55" w:type="dxa"/>
              <w:right w:w="55" w:type="dxa"/>
            </w:tcMar>
          </w:tcPr>
          <w:p>
            <w:r>
              <w:rPr>
                <w:b/>
                <w:color w:val="FFFFFF"/>
                <w:sz w:val="15"/>
              </w:rPr>
              <w:t>Requirement</w:t>
            </w:r>
          </w:p>
        </w:tc>
      </w:tr>
      <w:tr>
        <w:trPr>
          <w:cantSplit/>
        </w:trPr>
        <w:tc>
          <w:tcPr>
            <w:tcW w:type="dxa" w:w="5083"/>
            <w:tcMar>
              <w:top w:w="55" w:type="dxa"/>
              <w:left w:w="55" w:type="dxa"/>
              <w:bottom w:w="55" w:type="dxa"/>
              <w:right w:w="55" w:type="dxa"/>
            </w:tcMar>
          </w:tcPr>
          <w:p>
            <w:r>
              <w:rPr>
                <w:sz w:val="14"/>
              </w:rPr>
              <w:t>D-01</w:t>
            </w:r>
          </w:p>
        </w:tc>
        <w:tc>
          <w:tcPr>
            <w:tcW w:type="dxa" w:w="5083"/>
            <w:tcMar>
              <w:top w:w="55" w:type="dxa"/>
              <w:left w:w="55" w:type="dxa"/>
              <w:bottom w:w="55" w:type="dxa"/>
              <w:right w:w="55" w:type="dxa"/>
            </w:tcMar>
          </w:tcPr>
          <w:p>
            <w:r>
              <w:rPr>
                <w:sz w:val="14"/>
              </w:rPr>
              <w:t>Capability Instance and Outcomes defined.</w:t>
            </w:r>
          </w:p>
        </w:tc>
      </w:tr>
      <w:tr>
        <w:trPr>
          <w:cantSplit/>
        </w:trPr>
        <w:tc>
          <w:tcPr>
            <w:tcW w:type="dxa" w:w="5083"/>
            <w:shd w:fill="F3F6F8"/>
            <w:tcMar>
              <w:top w:w="55" w:type="dxa"/>
              <w:left w:w="55" w:type="dxa"/>
              <w:bottom w:w="55" w:type="dxa"/>
              <w:right w:w="55" w:type="dxa"/>
            </w:tcMar>
          </w:tcPr>
          <w:p>
            <w:r>
              <w:rPr>
                <w:sz w:val="14"/>
              </w:rPr>
              <w:t>D-02</w:t>
            </w:r>
          </w:p>
        </w:tc>
        <w:tc>
          <w:tcPr>
            <w:tcW w:type="dxa" w:w="5083"/>
            <w:shd w:fill="F3F6F8"/>
            <w:tcMar>
              <w:top w:w="55" w:type="dxa"/>
              <w:left w:w="55" w:type="dxa"/>
              <w:bottom w:w="55" w:type="dxa"/>
              <w:right w:w="55" w:type="dxa"/>
            </w:tcMar>
          </w:tcPr>
          <w:p>
            <w:r>
              <w:rPr>
                <w:sz w:val="14"/>
              </w:rPr>
              <w:t>Boundary, envelope, states and period declared.</w:t>
            </w:r>
          </w:p>
        </w:tc>
      </w:tr>
      <w:tr>
        <w:trPr>
          <w:cantSplit/>
        </w:trPr>
        <w:tc>
          <w:tcPr>
            <w:tcW w:type="dxa" w:w="5083"/>
            <w:tcMar>
              <w:top w:w="55" w:type="dxa"/>
              <w:left w:w="55" w:type="dxa"/>
              <w:bottom w:w="55" w:type="dxa"/>
              <w:right w:w="55" w:type="dxa"/>
            </w:tcMar>
          </w:tcPr>
          <w:p>
            <w:r>
              <w:rPr>
                <w:sz w:val="14"/>
              </w:rPr>
              <w:t>D-03</w:t>
            </w:r>
          </w:p>
        </w:tc>
        <w:tc>
          <w:tcPr>
            <w:tcW w:type="dxa" w:w="5083"/>
            <w:tcMar>
              <w:top w:w="55" w:type="dxa"/>
              <w:left w:w="55" w:type="dxa"/>
              <w:bottom w:w="55" w:type="dxa"/>
              <w:right w:w="55" w:type="dxa"/>
            </w:tcMar>
          </w:tcPr>
          <w:p>
            <w:r>
              <w:rPr>
                <w:sz w:val="14"/>
              </w:rPr>
              <w:t>Dependencies and providers visible.</w:t>
            </w:r>
          </w:p>
        </w:tc>
      </w:tr>
      <w:tr>
        <w:trPr>
          <w:cantSplit/>
        </w:trPr>
        <w:tc>
          <w:tcPr>
            <w:tcW w:type="dxa" w:w="5083"/>
            <w:shd w:fill="F3F6F8"/>
            <w:tcMar>
              <w:top w:w="55" w:type="dxa"/>
              <w:left w:w="55" w:type="dxa"/>
              <w:bottom w:w="55" w:type="dxa"/>
              <w:right w:w="55" w:type="dxa"/>
            </w:tcMar>
          </w:tcPr>
          <w:p>
            <w:r>
              <w:rPr>
                <w:sz w:val="14"/>
              </w:rPr>
              <w:t>D-04</w:t>
            </w:r>
          </w:p>
        </w:tc>
        <w:tc>
          <w:tcPr>
            <w:tcW w:type="dxa" w:w="5083"/>
            <w:shd w:fill="F3F6F8"/>
            <w:tcMar>
              <w:top w:w="55" w:type="dxa"/>
              <w:left w:w="55" w:type="dxa"/>
              <w:bottom w:w="55" w:type="dxa"/>
              <w:right w:w="55" w:type="dxa"/>
            </w:tcMar>
          </w:tcPr>
          <w:p>
            <w:r>
              <w:rPr>
                <w:sz w:val="14"/>
              </w:rPr>
              <w:t>Failure and recovery paths analysed cross-domain.</w:t>
            </w:r>
          </w:p>
        </w:tc>
      </w:tr>
      <w:tr>
        <w:trPr>
          <w:cantSplit/>
        </w:trPr>
        <w:tc>
          <w:tcPr>
            <w:tcW w:type="dxa" w:w="5083"/>
            <w:tcMar>
              <w:top w:w="55" w:type="dxa"/>
              <w:left w:w="55" w:type="dxa"/>
              <w:bottom w:w="55" w:type="dxa"/>
              <w:right w:w="55" w:type="dxa"/>
            </w:tcMar>
          </w:tcPr>
          <w:p>
            <w:r>
              <w:rPr>
                <w:sz w:val="14"/>
              </w:rPr>
              <w:t>D-05</w:t>
            </w:r>
          </w:p>
        </w:tc>
        <w:tc>
          <w:tcPr>
            <w:tcW w:type="dxa" w:w="5083"/>
            <w:tcMar>
              <w:top w:w="55" w:type="dxa"/>
              <w:left w:w="55" w:type="dxa"/>
              <w:bottom w:w="55" w:type="dxa"/>
              <w:right w:w="55" w:type="dxa"/>
            </w:tcMar>
          </w:tcPr>
          <w:p>
            <w:r>
              <w:rPr>
                <w:sz w:val="14"/>
              </w:rPr>
              <w:t>Safeguards validated by condition.</w:t>
            </w:r>
          </w:p>
        </w:tc>
      </w:tr>
      <w:tr>
        <w:trPr>
          <w:cantSplit/>
        </w:trPr>
        <w:tc>
          <w:tcPr>
            <w:tcW w:type="dxa" w:w="5083"/>
            <w:shd w:fill="F3F6F8"/>
            <w:tcMar>
              <w:top w:w="55" w:type="dxa"/>
              <w:left w:w="55" w:type="dxa"/>
              <w:bottom w:w="55" w:type="dxa"/>
              <w:right w:w="55" w:type="dxa"/>
            </w:tcMar>
          </w:tcPr>
          <w:p>
            <w:r>
              <w:rPr>
                <w:sz w:val="14"/>
              </w:rPr>
              <w:t>D-06</w:t>
            </w:r>
          </w:p>
        </w:tc>
        <w:tc>
          <w:tcPr>
            <w:tcW w:type="dxa" w:w="5083"/>
            <w:shd w:fill="F3F6F8"/>
            <w:tcMar>
              <w:top w:w="55" w:type="dxa"/>
              <w:left w:w="55" w:type="dxa"/>
              <w:bottom w:w="55" w:type="dxa"/>
              <w:right w:w="55" w:type="dxa"/>
            </w:tcMar>
          </w:tcPr>
          <w:p>
            <w:r>
              <w:rPr>
                <w:sz w:val="14"/>
              </w:rPr>
              <w:t>Evidence linked to assertions with provenance.</w:t>
            </w:r>
          </w:p>
        </w:tc>
      </w:tr>
      <w:tr>
        <w:trPr>
          <w:cantSplit/>
        </w:trPr>
        <w:tc>
          <w:tcPr>
            <w:tcW w:type="dxa" w:w="5083"/>
            <w:tcMar>
              <w:top w:w="55" w:type="dxa"/>
              <w:left w:w="55" w:type="dxa"/>
              <w:bottom w:w="55" w:type="dxa"/>
              <w:right w:w="55" w:type="dxa"/>
            </w:tcMar>
          </w:tcPr>
          <w:p>
            <w:r>
              <w:rPr>
                <w:sz w:val="14"/>
              </w:rPr>
              <w:t>D-07</w:t>
            </w:r>
          </w:p>
        </w:tc>
        <w:tc>
          <w:tcPr>
            <w:tcW w:type="dxa" w:w="5083"/>
            <w:tcMar>
              <w:top w:w="55" w:type="dxa"/>
              <w:left w:w="55" w:type="dxa"/>
              <w:bottom w:w="55" w:type="dxa"/>
              <w:right w:w="55" w:type="dxa"/>
            </w:tcMar>
          </w:tcPr>
          <w:p>
            <w:r>
              <w:rPr>
                <w:sz w:val="14"/>
              </w:rPr>
              <w:t>UNKNOWN, conflicts and limitations preserved.</w:t>
            </w:r>
          </w:p>
        </w:tc>
      </w:tr>
      <w:tr>
        <w:trPr>
          <w:cantSplit/>
        </w:trPr>
        <w:tc>
          <w:tcPr>
            <w:tcW w:type="dxa" w:w="5083"/>
            <w:shd w:fill="F3F6F8"/>
            <w:tcMar>
              <w:top w:w="55" w:type="dxa"/>
              <w:left w:w="55" w:type="dxa"/>
              <w:bottom w:w="55" w:type="dxa"/>
              <w:right w:w="55" w:type="dxa"/>
            </w:tcMar>
          </w:tcPr>
          <w:p>
            <w:r>
              <w:rPr>
                <w:sz w:val="14"/>
              </w:rPr>
              <w:t>D-08</w:t>
            </w:r>
          </w:p>
        </w:tc>
        <w:tc>
          <w:tcPr>
            <w:tcW w:type="dxa" w:w="5083"/>
            <w:shd w:fill="F3F6F8"/>
            <w:tcMar>
              <w:top w:w="55" w:type="dxa"/>
              <w:left w:w="55" w:type="dxa"/>
              <w:bottom w:w="55" w:type="dxa"/>
              <w:right w:w="55" w:type="dxa"/>
            </w:tcMar>
          </w:tcPr>
          <w:p>
            <w:r>
              <w:rPr>
                <w:sz w:val="14"/>
              </w:rPr>
              <w:t>Critical gates defined and non-compensating.</w:t>
            </w:r>
          </w:p>
        </w:tc>
      </w:tr>
      <w:tr>
        <w:trPr>
          <w:cantSplit/>
        </w:trPr>
        <w:tc>
          <w:tcPr>
            <w:tcW w:type="dxa" w:w="5083"/>
            <w:tcMar>
              <w:top w:w="55" w:type="dxa"/>
              <w:left w:w="55" w:type="dxa"/>
              <w:bottom w:w="55" w:type="dxa"/>
              <w:right w:w="55" w:type="dxa"/>
            </w:tcMar>
          </w:tcPr>
          <w:p>
            <w:r>
              <w:rPr>
                <w:sz w:val="14"/>
              </w:rPr>
              <w:t>D-09</w:t>
            </w:r>
          </w:p>
        </w:tc>
        <w:tc>
          <w:tcPr>
            <w:tcW w:type="dxa" w:w="5083"/>
            <w:tcMar>
              <w:top w:w="55" w:type="dxa"/>
              <w:left w:w="55" w:type="dxa"/>
              <w:bottom w:w="55" w:type="dxa"/>
              <w:right w:w="55" w:type="dxa"/>
            </w:tcMar>
          </w:tcPr>
          <w:p>
            <w:r>
              <w:rPr>
                <w:sz w:val="14"/>
              </w:rPr>
              <w:t>Scores/maturity do not override gates.</w:t>
            </w:r>
          </w:p>
        </w:tc>
      </w:tr>
      <w:tr>
        <w:trPr>
          <w:cantSplit/>
        </w:trPr>
        <w:tc>
          <w:tcPr>
            <w:tcW w:type="dxa" w:w="5083"/>
            <w:shd w:fill="F3F6F8"/>
            <w:tcMar>
              <w:top w:w="55" w:type="dxa"/>
              <w:left w:w="55" w:type="dxa"/>
              <w:bottom w:w="55" w:type="dxa"/>
              <w:right w:w="55" w:type="dxa"/>
            </w:tcMar>
          </w:tcPr>
          <w:p>
            <w:r>
              <w:rPr>
                <w:sz w:val="14"/>
              </w:rPr>
              <w:t>D-10</w:t>
            </w:r>
          </w:p>
        </w:tc>
        <w:tc>
          <w:tcPr>
            <w:tcW w:type="dxa" w:w="5083"/>
            <w:shd w:fill="F3F6F8"/>
            <w:tcMar>
              <w:top w:w="55" w:type="dxa"/>
              <w:left w:w="55" w:type="dxa"/>
              <w:bottom w:w="55" w:type="dxa"/>
              <w:right w:w="55" w:type="dxa"/>
            </w:tcMar>
          </w:tcPr>
          <w:p>
            <w:r>
              <w:rPr>
                <w:sz w:val="14"/>
              </w:rPr>
              <w:t>Decision bounded and controlled.</w:t>
            </w:r>
          </w:p>
        </w:tc>
      </w:tr>
      <w:tr>
        <w:trPr>
          <w:cantSplit/>
        </w:trPr>
        <w:tc>
          <w:tcPr>
            <w:tcW w:type="dxa" w:w="5083"/>
            <w:tcMar>
              <w:top w:w="55" w:type="dxa"/>
              <w:left w:w="55" w:type="dxa"/>
              <w:bottom w:w="55" w:type="dxa"/>
              <w:right w:w="55" w:type="dxa"/>
            </w:tcMar>
          </w:tcPr>
          <w:p>
            <w:r>
              <w:rPr>
                <w:sz w:val="14"/>
              </w:rPr>
              <w:t>D-11</w:t>
            </w:r>
          </w:p>
        </w:tc>
        <w:tc>
          <w:tcPr>
            <w:tcW w:type="dxa" w:w="5083"/>
            <w:tcMar>
              <w:top w:w="55" w:type="dxa"/>
              <w:left w:w="55" w:type="dxa"/>
              <w:bottom w:w="55" w:type="dxa"/>
              <w:right w:w="55" w:type="dxa"/>
            </w:tcMar>
          </w:tcPr>
          <w:p>
            <w:r>
              <w:rPr>
                <w:sz w:val="14"/>
              </w:rPr>
              <w:t>Competence, impartiality and review demonstrated.</w:t>
            </w:r>
          </w:p>
        </w:tc>
      </w:tr>
      <w:tr>
        <w:trPr>
          <w:cantSplit/>
        </w:trPr>
        <w:tc>
          <w:tcPr>
            <w:tcW w:type="dxa" w:w="5083"/>
            <w:shd w:fill="F3F6F8"/>
            <w:tcMar>
              <w:top w:w="55" w:type="dxa"/>
              <w:left w:w="55" w:type="dxa"/>
              <w:bottom w:w="55" w:type="dxa"/>
              <w:right w:w="55" w:type="dxa"/>
            </w:tcMar>
          </w:tcPr>
          <w:p>
            <w:r>
              <w:rPr>
                <w:sz w:val="14"/>
              </w:rPr>
              <w:t>D-12</w:t>
            </w:r>
          </w:p>
        </w:tc>
        <w:tc>
          <w:tcPr>
            <w:tcW w:type="dxa" w:w="5083"/>
            <w:shd w:fill="F3F6F8"/>
            <w:tcMar>
              <w:top w:w="55" w:type="dxa"/>
              <w:left w:w="55" w:type="dxa"/>
              <w:bottom w:w="55" w:type="dxa"/>
              <w:right w:w="55" w:type="dxa"/>
            </w:tcMar>
          </w:tcPr>
          <w:p>
            <w:r>
              <w:rPr>
                <w:sz w:val="14"/>
              </w:rPr>
              <w:t>Change and reassessment triggers stated.</w:t>
            </w:r>
          </w:p>
        </w:tc>
      </w:tr>
      <w:tr>
        <w:trPr>
          <w:cantSplit/>
        </w:trPr>
        <w:tc>
          <w:tcPr>
            <w:tcW w:type="dxa" w:w="5083"/>
            <w:tcMar>
              <w:top w:w="55" w:type="dxa"/>
              <w:left w:w="55" w:type="dxa"/>
              <w:bottom w:w="55" w:type="dxa"/>
              <w:right w:w="55" w:type="dxa"/>
            </w:tcMar>
          </w:tcPr>
          <w:p>
            <w:r>
              <w:rPr>
                <w:sz w:val="14"/>
              </w:rPr>
              <w:t>D-13</w:t>
            </w:r>
          </w:p>
        </w:tc>
        <w:tc>
          <w:tcPr>
            <w:tcW w:type="dxa" w:w="5083"/>
            <w:tcMar>
              <w:top w:w="55" w:type="dxa"/>
              <w:left w:w="55" w:type="dxa"/>
              <w:bottom w:w="55" w:type="dxa"/>
              <w:right w:w="55" w:type="dxa"/>
            </w:tcMar>
          </w:tcPr>
          <w:p>
            <w:r>
              <w:rPr>
                <w:sz w:val="14"/>
              </w:rPr>
              <w:t>Tool output retains human approval.</w:t>
            </w:r>
          </w:p>
        </w:tc>
      </w:tr>
      <w:tr>
        <w:trPr>
          <w:cantSplit/>
        </w:trPr>
        <w:tc>
          <w:tcPr>
            <w:tcW w:type="dxa" w:w="5083"/>
            <w:shd w:fill="F3F6F8"/>
            <w:tcMar>
              <w:top w:w="55" w:type="dxa"/>
              <w:left w:w="55" w:type="dxa"/>
              <w:bottom w:w="55" w:type="dxa"/>
              <w:right w:w="55" w:type="dxa"/>
            </w:tcMar>
          </w:tcPr>
          <w:p>
            <w:r>
              <w:rPr>
                <w:sz w:val="14"/>
              </w:rPr>
              <w:t>D-14</w:t>
            </w:r>
          </w:p>
        </w:tc>
        <w:tc>
          <w:tcPr>
            <w:tcW w:type="dxa" w:w="5083"/>
            <w:shd w:fill="F3F6F8"/>
            <w:tcMar>
              <w:top w:w="55" w:type="dxa"/>
              <w:left w:w="55" w:type="dxa"/>
              <w:bottom w:w="55" w:type="dxa"/>
              <w:right w:w="55" w:type="dxa"/>
            </w:tcMar>
          </w:tcPr>
          <w:p>
            <w:r>
              <w:rPr>
                <w:sz w:val="14"/>
              </w:rPr>
              <w:t>Sensitive evidence protected.</w:t>
            </w:r>
          </w:p>
        </w:tc>
      </w:tr>
      <w:tr>
        <w:trPr>
          <w:cantSplit/>
        </w:trPr>
        <w:tc>
          <w:tcPr>
            <w:tcW w:type="dxa" w:w="5083"/>
            <w:tcMar>
              <w:top w:w="55" w:type="dxa"/>
              <w:left w:w="55" w:type="dxa"/>
              <w:bottom w:w="55" w:type="dxa"/>
              <w:right w:w="55" w:type="dxa"/>
            </w:tcMar>
          </w:tcPr>
          <w:p>
            <w:r>
              <w:rPr>
                <w:sz w:val="14"/>
              </w:rPr>
              <w:t>D-15</w:t>
            </w:r>
          </w:p>
        </w:tc>
        <w:tc>
          <w:tcPr>
            <w:tcW w:type="dxa" w:w="5083"/>
            <w:tcMar>
              <w:top w:w="55" w:type="dxa"/>
              <w:left w:w="55" w:type="dxa"/>
              <w:bottom w:w="55" w:type="dxa"/>
              <w:right w:w="55" w:type="dxa"/>
            </w:tcMar>
          </w:tcPr>
          <w:p>
            <w:r>
              <w:rPr>
                <w:sz w:val="14"/>
              </w:rPr>
              <w:t>Exceptions and nonconformance controlled.</w:t>
            </w:r>
          </w:p>
        </w:tc>
      </w:tr>
    </w:tbl>
    <w:p>
      <w:pPr>
        <w:pStyle w:val="Small"/>
      </w:pPr>
    </w:p>
    <w:p>
      <w:pPr>
        <w:pStyle w:val="Heading1"/>
      </w:pPr>
      <w:r>
        <w:t>Appendix E - Review and acceptance record</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17365D"/>
            <w:tcMar>
              <w:top w:w="55" w:type="dxa"/>
              <w:left w:w="55" w:type="dxa"/>
              <w:bottom w:w="55" w:type="dxa"/>
              <w:right w:w="55" w:type="dxa"/>
            </w:tcMar>
          </w:tcPr>
          <w:p>
            <w:r>
              <w:rPr>
                <w:b/>
                <w:color w:val="FFFFFF"/>
                <w:sz w:val="15"/>
              </w:rPr>
              <w:t>Review role</w:t>
            </w:r>
          </w:p>
        </w:tc>
        <w:tc>
          <w:tcPr>
            <w:tcW w:type="dxa" w:w="3389"/>
            <w:shd w:fill="17365D"/>
            <w:tcMar>
              <w:top w:w="55" w:type="dxa"/>
              <w:left w:w="55" w:type="dxa"/>
              <w:bottom w:w="55" w:type="dxa"/>
              <w:right w:w="55" w:type="dxa"/>
            </w:tcMar>
          </w:tcPr>
          <w:p>
            <w:r>
              <w:rPr>
                <w:b/>
                <w:color w:val="FFFFFF"/>
                <w:sz w:val="15"/>
              </w:rPr>
              <w:t>Status</w:t>
            </w:r>
          </w:p>
        </w:tc>
        <w:tc>
          <w:tcPr>
            <w:tcW w:type="dxa" w:w="3389"/>
            <w:shd w:fill="17365D"/>
            <w:tcMar>
              <w:top w:w="55" w:type="dxa"/>
              <w:left w:w="55" w:type="dxa"/>
              <w:bottom w:w="55" w:type="dxa"/>
              <w:right w:w="55" w:type="dxa"/>
            </w:tcMar>
          </w:tcPr>
          <w:p>
            <w:r>
              <w:rPr>
                <w:b/>
                <w:color w:val="FFFFFF"/>
                <w:sz w:val="15"/>
              </w:rPr>
              <w:t>Focus</w:t>
            </w:r>
          </w:p>
        </w:tc>
      </w:tr>
      <w:tr>
        <w:trPr>
          <w:cantSplit/>
        </w:trPr>
        <w:tc>
          <w:tcPr>
            <w:tcW w:type="dxa" w:w="3389"/>
            <w:tcMar>
              <w:top w:w="55" w:type="dxa"/>
              <w:left w:w="55" w:type="dxa"/>
              <w:bottom w:w="55" w:type="dxa"/>
              <w:right w:w="55" w:type="dxa"/>
            </w:tcMar>
          </w:tcPr>
          <w:p>
            <w:r>
              <w:rPr>
                <w:sz w:val="14"/>
              </w:rPr>
              <w:t>Methodology author</w:t>
            </w:r>
          </w:p>
        </w:tc>
        <w:tc>
          <w:tcPr>
            <w:tcW w:type="dxa" w:w="3389"/>
            <w:tcMar>
              <w:top w:w="55" w:type="dxa"/>
              <w:left w:w="55" w:type="dxa"/>
              <w:bottom w:w="55" w:type="dxa"/>
              <w:right w:w="55" w:type="dxa"/>
            </w:tcMar>
          </w:tcPr>
          <w:p>
            <w:r>
              <w:rPr>
                <w:sz w:val="14"/>
              </w:rPr>
              <w:t>Draft completed</w:t>
            </w:r>
          </w:p>
        </w:tc>
        <w:tc>
          <w:tcPr>
            <w:tcW w:type="dxa" w:w="3389"/>
            <w:tcMar>
              <w:top w:w="55" w:type="dxa"/>
              <w:left w:w="55" w:type="dxa"/>
              <w:bottom w:w="55" w:type="dxa"/>
              <w:right w:w="55" w:type="dxa"/>
            </w:tcMar>
          </w:tcPr>
          <w:p>
            <w:r>
              <w:rPr>
                <w:sz w:val="14"/>
              </w:rPr>
              <w:t>Constitutional coherence.</w:t>
            </w:r>
          </w:p>
        </w:tc>
      </w:tr>
      <w:tr>
        <w:trPr>
          <w:cantSplit/>
        </w:trPr>
        <w:tc>
          <w:tcPr>
            <w:tcW w:type="dxa" w:w="3389"/>
            <w:shd w:fill="F3F6F8"/>
            <w:tcMar>
              <w:top w:w="55" w:type="dxa"/>
              <w:left w:w="55" w:type="dxa"/>
              <w:bottom w:w="55" w:type="dxa"/>
              <w:right w:w="55" w:type="dxa"/>
            </w:tcMar>
          </w:tcPr>
          <w:p>
            <w:r>
              <w:rPr>
                <w:sz w:val="14"/>
              </w:rPr>
              <w:t>AIDCF ontology reviewer</w:t>
            </w:r>
          </w:p>
        </w:tc>
        <w:tc>
          <w:tcPr>
            <w:tcW w:type="dxa" w:w="3389"/>
            <w:shd w:fill="F3F6F8"/>
            <w:tcMar>
              <w:top w:w="55" w:type="dxa"/>
              <w:left w:w="55" w:type="dxa"/>
              <w:bottom w:w="55" w:type="dxa"/>
              <w:right w:w="55" w:type="dxa"/>
            </w:tcMar>
          </w:tcPr>
          <w:p>
            <w:r>
              <w:rPr>
                <w:sz w:val="14"/>
              </w:rPr>
              <w:t>Pending</w:t>
            </w:r>
          </w:p>
        </w:tc>
        <w:tc>
          <w:tcPr>
            <w:tcW w:type="dxa" w:w="3389"/>
            <w:shd w:fill="F3F6F8"/>
            <w:tcMar>
              <w:top w:w="55" w:type="dxa"/>
              <w:left w:w="55" w:type="dxa"/>
              <w:bottom w:w="55" w:type="dxa"/>
              <w:right w:w="55" w:type="dxa"/>
            </w:tcMar>
          </w:tcPr>
          <w:p>
            <w:r>
              <w:rPr>
                <w:sz w:val="14"/>
              </w:rPr>
              <w:t>Artifact 003 consistency.</w:t>
            </w:r>
          </w:p>
        </w:tc>
      </w:tr>
      <w:tr>
        <w:trPr>
          <w:cantSplit/>
        </w:trPr>
        <w:tc>
          <w:tcPr>
            <w:tcW w:type="dxa" w:w="3389"/>
            <w:tcMar>
              <w:top w:w="55" w:type="dxa"/>
              <w:left w:w="55" w:type="dxa"/>
              <w:bottom w:w="55" w:type="dxa"/>
              <w:right w:w="55" w:type="dxa"/>
            </w:tcMar>
          </w:tcPr>
          <w:p>
            <w:r>
              <w:rPr>
                <w:sz w:val="14"/>
              </w:rPr>
              <w:t>Failure/resilience reviewer</w:t>
            </w:r>
          </w:p>
        </w:tc>
        <w:tc>
          <w:tcPr>
            <w:tcW w:type="dxa" w:w="3389"/>
            <w:tcMar>
              <w:top w:w="55" w:type="dxa"/>
              <w:left w:w="55" w:type="dxa"/>
              <w:bottom w:w="55" w:type="dxa"/>
              <w:right w:w="55" w:type="dxa"/>
            </w:tcMar>
          </w:tcPr>
          <w:p>
            <w:r>
              <w:rPr>
                <w:sz w:val="14"/>
              </w:rPr>
              <w:t>Pending</w:t>
            </w:r>
          </w:p>
        </w:tc>
        <w:tc>
          <w:tcPr>
            <w:tcW w:type="dxa" w:w="3389"/>
            <w:tcMar>
              <w:top w:w="55" w:type="dxa"/>
              <w:left w:w="55" w:type="dxa"/>
              <w:bottom w:w="55" w:type="dxa"/>
              <w:right w:w="55" w:type="dxa"/>
            </w:tcMar>
          </w:tcPr>
          <w:p>
            <w:r>
              <w:rPr>
                <w:sz w:val="14"/>
              </w:rPr>
              <w:t>Artifact 004 consistency.</w:t>
            </w:r>
          </w:p>
        </w:tc>
      </w:tr>
      <w:tr>
        <w:trPr>
          <w:cantSplit/>
        </w:trPr>
        <w:tc>
          <w:tcPr>
            <w:tcW w:type="dxa" w:w="3389"/>
            <w:shd w:fill="F3F6F8"/>
            <w:tcMar>
              <w:top w:w="55" w:type="dxa"/>
              <w:left w:w="55" w:type="dxa"/>
              <w:bottom w:w="55" w:type="dxa"/>
              <w:right w:w="55" w:type="dxa"/>
            </w:tcMar>
          </w:tcPr>
          <w:p>
            <w:r>
              <w:rPr>
                <w:sz w:val="14"/>
              </w:rPr>
              <w:t>AI Trust Graph integration reviewer</w:t>
            </w:r>
          </w:p>
        </w:tc>
        <w:tc>
          <w:tcPr>
            <w:tcW w:type="dxa" w:w="3389"/>
            <w:shd w:fill="F3F6F8"/>
            <w:tcMar>
              <w:top w:w="55" w:type="dxa"/>
              <w:left w:w="55" w:type="dxa"/>
              <w:bottom w:w="55" w:type="dxa"/>
              <w:right w:w="55" w:type="dxa"/>
            </w:tcMar>
          </w:tcPr>
          <w:p>
            <w:r>
              <w:rPr>
                <w:sz w:val="14"/>
              </w:rPr>
              <w:t>Pending</w:t>
            </w:r>
          </w:p>
        </w:tc>
        <w:tc>
          <w:tcPr>
            <w:tcW w:type="dxa" w:w="3389"/>
            <w:shd w:fill="F3F6F8"/>
            <w:tcMar>
              <w:top w:w="55" w:type="dxa"/>
              <w:left w:w="55" w:type="dxa"/>
              <w:bottom w:w="55" w:type="dxa"/>
              <w:right w:w="55" w:type="dxa"/>
            </w:tcMar>
          </w:tcPr>
          <w:p>
            <w:r>
              <w:rPr>
                <w:sz w:val="14"/>
              </w:rPr>
              <w:t>Artifact 005 consistency.</w:t>
            </w:r>
          </w:p>
        </w:tc>
      </w:tr>
      <w:tr>
        <w:trPr>
          <w:cantSplit/>
        </w:trPr>
        <w:tc>
          <w:tcPr>
            <w:tcW w:type="dxa" w:w="3389"/>
            <w:tcMar>
              <w:top w:w="55" w:type="dxa"/>
              <w:left w:w="55" w:type="dxa"/>
              <w:bottom w:w="55" w:type="dxa"/>
              <w:right w:w="55" w:type="dxa"/>
            </w:tcMar>
          </w:tcPr>
          <w:p>
            <w:r>
              <w:rPr>
                <w:sz w:val="14"/>
              </w:rPr>
              <w:t>Electrical engineer</w:t>
            </w:r>
          </w:p>
        </w:tc>
        <w:tc>
          <w:tcPr>
            <w:tcW w:type="dxa" w:w="3389"/>
            <w:tcMar>
              <w:top w:w="55" w:type="dxa"/>
              <w:left w:w="55" w:type="dxa"/>
              <w:bottom w:w="55" w:type="dxa"/>
              <w:right w:w="55" w:type="dxa"/>
            </w:tcMar>
          </w:tcPr>
          <w:p>
            <w:r>
              <w:rPr>
                <w:sz w:val="14"/>
              </w:rPr>
              <w:t>Pending</w:t>
            </w:r>
          </w:p>
        </w:tc>
        <w:tc>
          <w:tcPr>
            <w:tcW w:type="dxa" w:w="3389"/>
            <w:tcMar>
              <w:top w:w="55" w:type="dxa"/>
              <w:left w:w="55" w:type="dxa"/>
              <w:bottom w:w="55" w:type="dxa"/>
              <w:right w:w="55" w:type="dxa"/>
            </w:tcMar>
          </w:tcPr>
          <w:p>
            <w:r>
              <w:rPr>
                <w:sz w:val="14"/>
              </w:rPr>
              <w:t>Power gate validity.</w:t>
            </w:r>
          </w:p>
        </w:tc>
      </w:tr>
      <w:tr>
        <w:trPr>
          <w:cantSplit/>
        </w:trPr>
        <w:tc>
          <w:tcPr>
            <w:tcW w:type="dxa" w:w="3389"/>
            <w:shd w:fill="F3F6F8"/>
            <w:tcMar>
              <w:top w:w="55" w:type="dxa"/>
              <w:left w:w="55" w:type="dxa"/>
              <w:bottom w:w="55" w:type="dxa"/>
              <w:right w:w="55" w:type="dxa"/>
            </w:tcMar>
          </w:tcPr>
          <w:p>
            <w:r>
              <w:rPr>
                <w:sz w:val="14"/>
              </w:rPr>
              <w:t>Mechanical/cooling engineer</w:t>
            </w:r>
          </w:p>
        </w:tc>
        <w:tc>
          <w:tcPr>
            <w:tcW w:type="dxa" w:w="3389"/>
            <w:shd w:fill="F3F6F8"/>
            <w:tcMar>
              <w:top w:w="55" w:type="dxa"/>
              <w:left w:w="55" w:type="dxa"/>
              <w:bottom w:w="55" w:type="dxa"/>
              <w:right w:w="55" w:type="dxa"/>
            </w:tcMar>
          </w:tcPr>
          <w:p>
            <w:r>
              <w:rPr>
                <w:sz w:val="14"/>
              </w:rPr>
              <w:t>Pending</w:t>
            </w:r>
          </w:p>
        </w:tc>
        <w:tc>
          <w:tcPr>
            <w:tcW w:type="dxa" w:w="3389"/>
            <w:shd w:fill="F3F6F8"/>
            <w:tcMar>
              <w:top w:w="55" w:type="dxa"/>
              <w:left w:w="55" w:type="dxa"/>
              <w:bottom w:w="55" w:type="dxa"/>
              <w:right w:w="55" w:type="dxa"/>
            </w:tcMar>
          </w:tcPr>
          <w:p>
            <w:r>
              <w:rPr>
                <w:sz w:val="14"/>
              </w:rPr>
              <w:t>Thermal gate validity.</w:t>
            </w:r>
          </w:p>
        </w:tc>
      </w:tr>
      <w:tr>
        <w:trPr>
          <w:cantSplit/>
        </w:trPr>
        <w:tc>
          <w:tcPr>
            <w:tcW w:type="dxa" w:w="3389"/>
            <w:tcMar>
              <w:top w:w="55" w:type="dxa"/>
              <w:left w:w="55" w:type="dxa"/>
              <w:bottom w:w="55" w:type="dxa"/>
              <w:right w:w="55" w:type="dxa"/>
            </w:tcMar>
          </w:tcPr>
          <w:p>
            <w:r>
              <w:rPr>
                <w:sz w:val="14"/>
              </w:rPr>
              <w:t>Compute/storage/network reviewer</w:t>
            </w:r>
          </w:p>
        </w:tc>
        <w:tc>
          <w:tcPr>
            <w:tcW w:type="dxa" w:w="3389"/>
            <w:tcMar>
              <w:top w:w="55" w:type="dxa"/>
              <w:left w:w="55" w:type="dxa"/>
              <w:bottom w:w="55" w:type="dxa"/>
              <w:right w:w="55" w:type="dxa"/>
            </w:tcMar>
          </w:tcPr>
          <w:p>
            <w:r>
              <w:rPr>
                <w:sz w:val="14"/>
              </w:rPr>
              <w:t>Pending</w:t>
            </w:r>
          </w:p>
        </w:tc>
        <w:tc>
          <w:tcPr>
            <w:tcW w:type="dxa" w:w="3389"/>
            <w:tcMar>
              <w:top w:w="55" w:type="dxa"/>
              <w:left w:w="55" w:type="dxa"/>
              <w:bottom w:w="55" w:type="dxa"/>
              <w:right w:w="55" w:type="dxa"/>
            </w:tcMar>
          </w:tcPr>
          <w:p>
            <w:r>
              <w:rPr>
                <w:sz w:val="14"/>
              </w:rPr>
              <w:t>AI infrastructure outcomes.</w:t>
            </w:r>
          </w:p>
        </w:tc>
      </w:tr>
      <w:tr>
        <w:trPr>
          <w:cantSplit/>
        </w:trPr>
        <w:tc>
          <w:tcPr>
            <w:tcW w:type="dxa" w:w="3389"/>
            <w:shd w:fill="F3F6F8"/>
            <w:tcMar>
              <w:top w:w="55" w:type="dxa"/>
              <w:left w:w="55" w:type="dxa"/>
              <w:bottom w:w="55" w:type="dxa"/>
              <w:right w:w="55" w:type="dxa"/>
            </w:tcMar>
          </w:tcPr>
          <w:p>
            <w:r>
              <w:rPr>
                <w:sz w:val="14"/>
              </w:rPr>
              <w:t>Operations/OT reviewer</w:t>
            </w:r>
          </w:p>
        </w:tc>
        <w:tc>
          <w:tcPr>
            <w:tcW w:type="dxa" w:w="3389"/>
            <w:shd w:fill="F3F6F8"/>
            <w:tcMar>
              <w:top w:w="55" w:type="dxa"/>
              <w:left w:w="55" w:type="dxa"/>
              <w:bottom w:w="55" w:type="dxa"/>
              <w:right w:w="55" w:type="dxa"/>
            </w:tcMar>
          </w:tcPr>
          <w:p>
            <w:r>
              <w:rPr>
                <w:sz w:val="14"/>
              </w:rPr>
              <w:t>Pending</w:t>
            </w:r>
          </w:p>
        </w:tc>
        <w:tc>
          <w:tcPr>
            <w:tcW w:type="dxa" w:w="3389"/>
            <w:shd w:fill="F3F6F8"/>
            <w:tcMar>
              <w:top w:w="55" w:type="dxa"/>
              <w:left w:w="55" w:type="dxa"/>
              <w:bottom w:w="55" w:type="dxa"/>
              <w:right w:w="55" w:type="dxa"/>
            </w:tcMar>
          </w:tcPr>
          <w:p>
            <w:r>
              <w:rPr>
                <w:sz w:val="14"/>
              </w:rPr>
              <w:t>State, automation and authority.</w:t>
            </w:r>
          </w:p>
        </w:tc>
      </w:tr>
      <w:tr>
        <w:trPr>
          <w:cantSplit/>
        </w:trPr>
        <w:tc>
          <w:tcPr>
            <w:tcW w:type="dxa" w:w="3389"/>
            <w:tcMar>
              <w:top w:w="55" w:type="dxa"/>
              <w:left w:w="55" w:type="dxa"/>
              <w:bottom w:w="55" w:type="dxa"/>
              <w:right w:w="55" w:type="dxa"/>
            </w:tcMar>
          </w:tcPr>
          <w:p>
            <w:r>
              <w:rPr>
                <w:sz w:val="14"/>
              </w:rPr>
              <w:t>Assurance reviewer</w:t>
            </w:r>
          </w:p>
        </w:tc>
        <w:tc>
          <w:tcPr>
            <w:tcW w:type="dxa" w:w="3389"/>
            <w:tcMar>
              <w:top w:w="55" w:type="dxa"/>
              <w:left w:w="55" w:type="dxa"/>
              <w:bottom w:w="55" w:type="dxa"/>
              <w:right w:w="55" w:type="dxa"/>
            </w:tcMar>
          </w:tcPr>
          <w:p>
            <w:r>
              <w:rPr>
                <w:sz w:val="14"/>
              </w:rPr>
              <w:t>Pending</w:t>
            </w:r>
          </w:p>
        </w:tc>
        <w:tc>
          <w:tcPr>
            <w:tcW w:type="dxa" w:w="3389"/>
            <w:tcMar>
              <w:top w:w="55" w:type="dxa"/>
              <w:left w:w="55" w:type="dxa"/>
              <w:bottom w:w="55" w:type="dxa"/>
              <w:right w:w="55" w:type="dxa"/>
            </w:tcMar>
          </w:tcPr>
          <w:p>
            <w:r>
              <w:rPr>
                <w:sz w:val="14"/>
              </w:rPr>
              <w:t>Evidence, independence and claims.</w:t>
            </w:r>
          </w:p>
        </w:tc>
      </w:tr>
      <w:tr>
        <w:trPr>
          <w:cantSplit/>
        </w:trPr>
        <w:tc>
          <w:tcPr>
            <w:tcW w:type="dxa" w:w="3389"/>
            <w:shd w:fill="F3F6F8"/>
            <w:tcMar>
              <w:top w:w="55" w:type="dxa"/>
              <w:left w:w="55" w:type="dxa"/>
              <w:bottom w:w="55" w:type="dxa"/>
              <w:right w:w="55" w:type="dxa"/>
            </w:tcMar>
          </w:tcPr>
          <w:p>
            <w:r>
              <w:rPr>
                <w:sz w:val="14"/>
              </w:rPr>
              <w:t>Certification/accreditation reviewer</w:t>
            </w:r>
          </w:p>
        </w:tc>
        <w:tc>
          <w:tcPr>
            <w:tcW w:type="dxa" w:w="3389"/>
            <w:shd w:fill="F3F6F8"/>
            <w:tcMar>
              <w:top w:w="55" w:type="dxa"/>
              <w:left w:w="55" w:type="dxa"/>
              <w:bottom w:w="55" w:type="dxa"/>
              <w:right w:w="55" w:type="dxa"/>
            </w:tcMar>
          </w:tcPr>
          <w:p>
            <w:r>
              <w:rPr>
                <w:sz w:val="14"/>
              </w:rPr>
              <w:t>Pending</w:t>
            </w:r>
          </w:p>
        </w:tc>
        <w:tc>
          <w:tcPr>
            <w:tcW w:type="dxa" w:w="3389"/>
            <w:shd w:fill="F3F6F8"/>
            <w:tcMar>
              <w:top w:w="55" w:type="dxa"/>
              <w:left w:w="55" w:type="dxa"/>
              <w:bottom w:w="55" w:type="dxa"/>
              <w:right w:w="55" w:type="dxa"/>
            </w:tcMar>
          </w:tcPr>
          <w:p>
            <w:r>
              <w:rPr>
                <w:sz w:val="14"/>
              </w:rPr>
              <w:t>Scheme implications.</w:t>
            </w:r>
          </w:p>
        </w:tc>
      </w:tr>
      <w:tr>
        <w:trPr>
          <w:cantSplit/>
        </w:trPr>
        <w:tc>
          <w:tcPr>
            <w:tcW w:type="dxa" w:w="3389"/>
            <w:tcMar>
              <w:top w:w="55" w:type="dxa"/>
              <w:left w:w="55" w:type="dxa"/>
              <w:bottom w:w="55" w:type="dxa"/>
              <w:right w:w="55" w:type="dxa"/>
            </w:tcMar>
          </w:tcPr>
          <w:p>
            <w:r>
              <w:rPr>
                <w:sz w:val="14"/>
              </w:rPr>
              <w:t>Security/privacy reviewer</w:t>
            </w:r>
          </w:p>
        </w:tc>
        <w:tc>
          <w:tcPr>
            <w:tcW w:type="dxa" w:w="3389"/>
            <w:tcMar>
              <w:top w:w="55" w:type="dxa"/>
              <w:left w:w="55" w:type="dxa"/>
              <w:bottom w:w="55" w:type="dxa"/>
              <w:right w:w="55" w:type="dxa"/>
            </w:tcMar>
          </w:tcPr>
          <w:p>
            <w:r>
              <w:rPr>
                <w:sz w:val="14"/>
              </w:rPr>
              <w:t>Pending</w:t>
            </w:r>
          </w:p>
        </w:tc>
        <w:tc>
          <w:tcPr>
            <w:tcW w:type="dxa" w:w="3389"/>
            <w:tcMar>
              <w:top w:w="55" w:type="dxa"/>
              <w:left w:w="55" w:type="dxa"/>
              <w:bottom w:w="55" w:type="dxa"/>
              <w:right w:w="55" w:type="dxa"/>
            </w:tcMar>
          </w:tcPr>
          <w:p>
            <w:r>
              <w:rPr>
                <w:sz w:val="14"/>
              </w:rPr>
              <w:t>Evidence/path protection.</w:t>
            </w:r>
          </w:p>
        </w:tc>
      </w:tr>
      <w:tr>
        <w:trPr>
          <w:cantSplit/>
        </w:trPr>
        <w:tc>
          <w:tcPr>
            <w:tcW w:type="dxa" w:w="3389"/>
            <w:shd w:fill="F3F6F8"/>
            <w:tcMar>
              <w:top w:w="55" w:type="dxa"/>
              <w:left w:w="55" w:type="dxa"/>
              <w:bottom w:w="55" w:type="dxa"/>
              <w:right w:w="55" w:type="dxa"/>
            </w:tcMar>
          </w:tcPr>
          <w:p>
            <w:r>
              <w:rPr>
                <w:sz w:val="14"/>
              </w:rPr>
              <w:t>Legal/IP/publication reviewer</w:t>
            </w:r>
          </w:p>
        </w:tc>
        <w:tc>
          <w:tcPr>
            <w:tcW w:type="dxa" w:w="3389"/>
            <w:shd w:fill="F3F6F8"/>
            <w:tcMar>
              <w:top w:w="55" w:type="dxa"/>
              <w:left w:w="55" w:type="dxa"/>
              <w:bottom w:w="55" w:type="dxa"/>
              <w:right w:w="55" w:type="dxa"/>
            </w:tcMar>
          </w:tcPr>
          <w:p>
            <w:r>
              <w:rPr>
                <w:sz w:val="14"/>
              </w:rPr>
              <w:t>Pending</w:t>
            </w:r>
          </w:p>
        </w:tc>
        <w:tc>
          <w:tcPr>
            <w:tcW w:type="dxa" w:w="3389"/>
            <w:shd w:fill="F3F6F8"/>
            <w:tcMar>
              <w:top w:w="55" w:type="dxa"/>
              <w:left w:w="55" w:type="dxa"/>
              <w:bottom w:w="55" w:type="dxa"/>
              <w:right w:w="55" w:type="dxa"/>
            </w:tcMar>
          </w:tcPr>
          <w:p>
            <w:r>
              <w:rPr>
                <w:sz w:val="14"/>
              </w:rPr>
              <w:t>Rights and claims.</w:t>
            </w:r>
          </w:p>
        </w:tc>
      </w:tr>
      <w:tr>
        <w:trPr>
          <w:cantSplit/>
        </w:trPr>
        <w:tc>
          <w:tcPr>
            <w:tcW w:type="dxa" w:w="3389"/>
            <w:tcMar>
              <w:top w:w="55" w:type="dxa"/>
              <w:left w:w="55" w:type="dxa"/>
              <w:bottom w:w="55" w:type="dxa"/>
              <w:right w:w="55" w:type="dxa"/>
            </w:tcMar>
          </w:tcPr>
          <w:p>
            <w:r>
              <w:rPr>
                <w:sz w:val="14"/>
              </w:rPr>
              <w:t>Independent practitioner</w:t>
            </w:r>
          </w:p>
        </w:tc>
        <w:tc>
          <w:tcPr>
            <w:tcW w:type="dxa" w:w="3389"/>
            <w:tcMar>
              <w:top w:w="55" w:type="dxa"/>
              <w:left w:w="55" w:type="dxa"/>
              <w:bottom w:w="55" w:type="dxa"/>
              <w:right w:w="55" w:type="dxa"/>
            </w:tcMar>
          </w:tcPr>
          <w:p>
            <w:r>
              <w:rPr>
                <w:sz w:val="14"/>
              </w:rPr>
              <w:t>Pending</w:t>
            </w:r>
          </w:p>
        </w:tc>
        <w:tc>
          <w:tcPr>
            <w:tcW w:type="dxa" w:w="3389"/>
            <w:tcMar>
              <w:top w:w="55" w:type="dxa"/>
              <w:left w:w="55" w:type="dxa"/>
              <w:bottom w:w="55" w:type="dxa"/>
              <w:right w:w="55" w:type="dxa"/>
            </w:tcMar>
          </w:tcPr>
          <w:p>
            <w:r>
              <w:rPr>
                <w:sz w:val="14"/>
              </w:rPr>
              <w:t>Reproducibility.</w:t>
            </w:r>
          </w:p>
        </w:tc>
      </w:tr>
      <w:tr>
        <w:trPr>
          <w:cantSplit/>
        </w:trPr>
        <w:tc>
          <w:tcPr>
            <w:tcW w:type="dxa" w:w="3389"/>
            <w:shd w:fill="F3F6F8"/>
            <w:tcMar>
              <w:top w:w="55" w:type="dxa"/>
              <w:left w:w="55" w:type="dxa"/>
              <w:bottom w:w="55" w:type="dxa"/>
              <w:right w:w="55" w:type="dxa"/>
            </w:tcMar>
          </w:tcPr>
          <w:p>
            <w:r>
              <w:rPr>
                <w:sz w:val="14"/>
              </w:rPr>
              <w:t>Public release</w:t>
            </w:r>
          </w:p>
        </w:tc>
        <w:tc>
          <w:tcPr>
            <w:tcW w:type="dxa" w:w="3389"/>
            <w:shd w:fill="F3F6F8"/>
            <w:tcMar>
              <w:top w:w="55" w:type="dxa"/>
              <w:left w:w="55" w:type="dxa"/>
              <w:bottom w:w="55" w:type="dxa"/>
              <w:right w:w="55" w:type="dxa"/>
            </w:tcMar>
          </w:tcPr>
          <w:p>
            <w:r>
              <w:rPr>
                <w:sz w:val="14"/>
              </w:rPr>
              <w:t>Not approved</w:t>
            </w:r>
          </w:p>
        </w:tc>
        <w:tc>
          <w:tcPr>
            <w:tcW w:type="dxa" w:w="3389"/>
            <w:shd w:fill="F3F6F8"/>
            <w:tcMar>
              <w:top w:w="55" w:type="dxa"/>
              <w:left w:w="55" w:type="dxa"/>
              <w:bottom w:w="55" w:type="dxa"/>
              <w:right w:w="55" w:type="dxa"/>
            </w:tcMar>
          </w:tcPr>
          <w:p>
            <w:r>
              <w:rPr>
                <w:sz w:val="14"/>
              </w:rPr>
              <w:t>All gates closed.</w:t>
            </w:r>
          </w:p>
        </w:tc>
      </w:tr>
    </w:tbl>
    <w:p>
      <w:pPr>
        <w:pStyle w:val="Small"/>
      </w:pPr>
    </w:p>
    <w:p>
      <w:pPr>
        <w:pStyle w:val="Heading2"/>
      </w:pPr>
      <w:r>
        <w:t>Acceptance criteria</w:t>
      </w:r>
    </w:p>
    <w:p>
      <w:pPr>
        <w:pStyle w:val="ListBullet"/>
      </w:pPr>
      <w:r>
        <w:t>Downstream artifacts can map to this standard without contradiction.</w:t>
      </w:r>
    </w:p>
    <w:p>
      <w:pPr>
        <w:pStyle w:val="ListBullet"/>
      </w:pPr>
      <w:r>
        <w:t>Evidence, UNKNOWN, gates, independence and bounded decisions are enforceable.</w:t>
      </w:r>
    </w:p>
    <w:p>
      <w:pPr>
        <w:pStyle w:val="ListBullet"/>
      </w:pPr>
      <w:r>
        <w:t>No principle implies legal compliance or engineering approval by itself.</w:t>
      </w:r>
    </w:p>
    <w:p>
      <w:pPr>
        <w:pStyle w:val="ListBullet"/>
      </w:pPr>
      <w:r>
        <w:t>Machine-readable implementation does not change meaning.</w:t>
      </w:r>
    </w:p>
    <w:p>
      <w:pPr>
        <w:pStyle w:val="ListBullet"/>
      </w:pPr>
      <w:r>
        <w:t>Independent multidisciplinary and publication review is completed.</w:t>
      </w:r>
    </w:p>
    <w:p>
      <w:pPr>
        <w:pStyle w:val="Heading2"/>
      </w:pPr>
      <w:r>
        <w:t>Change record</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17365D"/>
            <w:tcMar>
              <w:top w:w="55" w:type="dxa"/>
              <w:left w:w="55" w:type="dxa"/>
              <w:bottom w:w="55" w:type="dxa"/>
              <w:right w:w="55" w:type="dxa"/>
            </w:tcMar>
          </w:tcPr>
          <w:p>
            <w:r>
              <w:rPr>
                <w:b/>
                <w:color w:val="FFFFFF"/>
                <w:sz w:val="15"/>
              </w:rPr>
              <w:t>Version</w:t>
            </w:r>
          </w:p>
        </w:tc>
        <w:tc>
          <w:tcPr>
            <w:tcW w:type="dxa" w:w="3389"/>
            <w:shd w:fill="17365D"/>
            <w:tcMar>
              <w:top w:w="55" w:type="dxa"/>
              <w:left w:w="55" w:type="dxa"/>
              <w:bottom w:w="55" w:type="dxa"/>
              <w:right w:w="55" w:type="dxa"/>
            </w:tcMar>
          </w:tcPr>
          <w:p>
            <w:r>
              <w:rPr>
                <w:b/>
                <w:color w:val="FFFFFF"/>
                <w:sz w:val="15"/>
              </w:rPr>
              <w:t>Status</w:t>
            </w:r>
          </w:p>
        </w:tc>
        <w:tc>
          <w:tcPr>
            <w:tcW w:type="dxa" w:w="3389"/>
            <w:shd w:fill="17365D"/>
            <w:tcMar>
              <w:top w:w="55" w:type="dxa"/>
              <w:left w:w="55" w:type="dxa"/>
              <w:bottom w:w="55" w:type="dxa"/>
              <w:right w:w="55" w:type="dxa"/>
            </w:tcMar>
          </w:tcPr>
          <w:p>
            <w:r>
              <w:rPr>
                <w:b/>
                <w:color w:val="FFFFFF"/>
                <w:sz w:val="15"/>
              </w:rPr>
              <w:t>Summary</w:t>
            </w:r>
          </w:p>
        </w:tc>
      </w:tr>
      <w:tr>
        <w:trPr>
          <w:cantSplit/>
        </w:trPr>
        <w:tc>
          <w:tcPr>
            <w:tcW w:type="dxa" w:w="3389"/>
            <w:tcMar>
              <w:top w:w="55" w:type="dxa"/>
              <w:left w:w="55" w:type="dxa"/>
              <w:bottom w:w="55" w:type="dxa"/>
              <w:right w:w="55" w:type="dxa"/>
            </w:tcMar>
          </w:tcPr>
          <w:p>
            <w:r>
              <w:rPr>
                <w:sz w:val="14"/>
              </w:rPr>
              <w:t>0.1</w:t>
            </w:r>
          </w:p>
        </w:tc>
        <w:tc>
          <w:tcPr>
            <w:tcW w:type="dxa" w:w="3389"/>
            <w:tcMar>
              <w:top w:w="55" w:type="dxa"/>
              <w:left w:w="55" w:type="dxa"/>
              <w:bottom w:w="55" w:type="dxa"/>
              <w:right w:w="55" w:type="dxa"/>
            </w:tcMar>
          </w:tcPr>
          <w:p>
            <w:r>
              <w:rPr>
                <w:sz w:val="14"/>
              </w:rPr>
              <w:t>Architecture draft</w:t>
            </w:r>
          </w:p>
        </w:tc>
        <w:tc>
          <w:tcPr>
            <w:tcW w:type="dxa" w:w="3389"/>
            <w:tcMar>
              <w:top w:w="55" w:type="dxa"/>
              <w:left w:w="55" w:type="dxa"/>
              <w:bottom w:w="55" w:type="dxa"/>
              <w:right w:w="55" w:type="dxa"/>
            </w:tcMar>
          </w:tcPr>
          <w:p>
            <w:r>
              <w:rPr>
                <w:sz w:val="14"/>
              </w:rPr>
              <w:t>Constitutional role and principle families.</w:t>
            </w:r>
          </w:p>
        </w:tc>
      </w:tr>
      <w:tr>
        <w:trPr>
          <w:cantSplit/>
        </w:trPr>
        <w:tc>
          <w:tcPr>
            <w:tcW w:type="dxa" w:w="3389"/>
            <w:shd w:fill="F3F6F8"/>
            <w:tcMar>
              <w:top w:w="55" w:type="dxa"/>
              <w:left w:w="55" w:type="dxa"/>
              <w:bottom w:w="55" w:type="dxa"/>
              <w:right w:w="55" w:type="dxa"/>
            </w:tcMar>
          </w:tcPr>
          <w:p>
            <w:r>
              <w:rPr>
                <w:sz w:val="14"/>
              </w:rPr>
              <w:t>0.5</w:t>
            </w:r>
          </w:p>
        </w:tc>
        <w:tc>
          <w:tcPr>
            <w:tcW w:type="dxa" w:w="3389"/>
            <w:shd w:fill="F3F6F8"/>
            <w:tcMar>
              <w:top w:w="55" w:type="dxa"/>
              <w:left w:w="55" w:type="dxa"/>
              <w:bottom w:w="55" w:type="dxa"/>
              <w:right w:w="55" w:type="dxa"/>
            </w:tcMar>
          </w:tcPr>
          <w:p>
            <w:r>
              <w:rPr>
                <w:sz w:val="14"/>
              </w:rPr>
              <w:t>Integrated draft</w:t>
            </w:r>
          </w:p>
        </w:tc>
        <w:tc>
          <w:tcPr>
            <w:tcW w:type="dxa" w:w="3389"/>
            <w:shd w:fill="F3F6F8"/>
            <w:tcMar>
              <w:top w:w="55" w:type="dxa"/>
              <w:left w:w="55" w:type="dxa"/>
              <w:bottom w:w="55" w:type="dxa"/>
              <w:right w:w="55" w:type="dxa"/>
            </w:tcMar>
          </w:tcPr>
          <w:p>
            <w:r>
              <w:rPr>
                <w:sz w:val="14"/>
              </w:rPr>
              <w:t>Decision, gate, ethics and conformance models.</w:t>
            </w:r>
          </w:p>
        </w:tc>
      </w:tr>
      <w:tr>
        <w:trPr>
          <w:cantSplit/>
        </w:trPr>
        <w:tc>
          <w:tcPr>
            <w:tcW w:type="dxa" w:w="3389"/>
            <w:tcMar>
              <w:top w:w="55" w:type="dxa"/>
              <w:left w:w="55" w:type="dxa"/>
              <w:bottom w:w="55" w:type="dxa"/>
              <w:right w:w="55" w:type="dxa"/>
            </w:tcMar>
          </w:tcPr>
          <w:p>
            <w:r>
              <w:rPr>
                <w:sz w:val="14"/>
              </w:rPr>
              <w:t>1.0</w:t>
            </w:r>
          </w:p>
        </w:tc>
        <w:tc>
          <w:tcPr>
            <w:tcW w:type="dxa" w:w="3389"/>
            <w:tcMar>
              <w:top w:w="55" w:type="dxa"/>
              <w:left w:w="55" w:type="dxa"/>
              <w:bottom w:w="55" w:type="dxa"/>
              <w:right w:w="55" w:type="dxa"/>
            </w:tcMar>
          </w:tcPr>
          <w:p>
            <w:r>
              <w:rPr>
                <w:sz w:val="14"/>
              </w:rPr>
              <w:t>Controlled-review draft</w:t>
            </w:r>
          </w:p>
        </w:tc>
        <w:tc>
          <w:tcPr>
            <w:tcW w:type="dxa" w:w="3389"/>
            <w:tcMar>
              <w:top w:w="55" w:type="dxa"/>
              <w:left w:w="55" w:type="dxa"/>
              <w:bottom w:w="55" w:type="dxa"/>
              <w:right w:w="55" w:type="dxa"/>
            </w:tcMar>
          </w:tcPr>
          <w:p>
            <w:r>
              <w:rPr>
                <w:sz w:val="14"/>
              </w:rPr>
              <w:t>Comprehensive baseline for downstream artifacts.</w:t>
            </w:r>
          </w:p>
        </w:tc>
      </w:tr>
    </w:tbl>
    <w:p>
      <w:pPr>
        <w:pStyle w:val="Small"/>
      </w:pPr>
    </w:p>
    <w:p>
      <w:pPr>
        <w:pStyle w:val="Heading2"/>
      </w:pPr>
      <w:r>
        <w:t>Final constitutional doctrine</w:t>
      </w:r>
    </w:p>
    <w:p>
      <w:pPr>
        <w:pStyle w:val="Doctrine"/>
      </w:pPr>
      <w:r>
        <w:t>AIDCF may express confidence only where the decision question is clear, the capability and outcomes are defined, dependencies and failure paths are sufficiently understood, safeguards are evidenced within relevant conditions, uncertainty remains visible, critical gates are satisfied, competent and impartial review has occurred, and the conclusion is bounded by scope, state, time and evidence. Where these conditions are not met, AIDCF shall reduce, condition, suspend or withhold assurance rather than manufacture certainty.</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AIDCF-APS-001 | Draft for controlled review | Siva Sethumadhavan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AIDCF | ASSURANCE PRINCIPLES STANDARD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rine">
    <w:name w:val="Doctrine"/>
    <w:rPr>
      <w:rFonts w:ascii="Aptos" w:hAnsi="Aptos"/>
      <w:b/>
      <w:color w:val="17365D"/>
      <w:sz w:val="20"/>
    </w:rPr>
  </w:style>
  <w:style w:type="paragraph" w:customStyle="1" w:styleId="Small">
    <w:name w:val="Small"/>
    <w:rPr>
      <w:rFonts w:ascii="Aptos" w:hAnsi="Aptos"/>
      <w:b w:val="0"/>
      <w:color w:val="666666"/>
      <w:sz w:val="14"/>
    </w:rPr>
  </w:style>
  <w:style w:type="paragraph" w:customStyle="1" w:styleId="Principle">
    <w:name w:val="Principle"/>
    <w:rPr>
      <w:rFonts w:ascii="Aptos" w:hAnsi="Aptos"/>
      <w:b/>
      <w:color w:val="00A6A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AIDCF Assurance Principles Standard v1.0</dc:title>
  <dc:subject>Normative constitutional standard</dc:subject>
  <dc:creator>Siva Sethumadhavan (SG)</dc:creator>
  <keywords>AIDCF, assurance principles, evidence, UNKNOWN, critical gates, resilience</keywords>
  <dc:description>Draft for controlled review</dc:description>
  <lastModifiedBy>Siva Sethumadhavan (SG)</lastModifiedBy>
  <revision>1</revision>
  <dcterms:created xsi:type="dcterms:W3CDTF">2026-10-08T02:01:21.6676725Z</dcterms:created>
  <dcterms:modified xsi:type="dcterms:W3CDTF">2026-10-08T02:01:21.6676725Z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1840fb-8939-4796-95d0-bc833736564d_Enabled">
    <vt:lpwstr>true</vt:lpwstr>
  </property>
  <property fmtid="{D5CDD505-2E9C-101B-9397-08002B2CF9AE}" pid="3" name="MSIP_Label_2e1840fb-8939-4796-95d0-bc833736564d_SetDate">
    <vt:lpwstr>2026-10-08T02:01:22Z</vt:lpwstr>
  </property>
  <property fmtid="{D5CDD505-2E9C-101B-9397-08002B2CF9AE}" pid="4" name="MSIP_Label_2e1840fb-8939-4796-95d0-bc833736564d_Method">
    <vt:lpwstr>Privileged</vt:lpwstr>
  </property>
  <property fmtid="{D5CDD505-2E9C-101B-9397-08002B2CF9AE}" pid="5" name="MSIP_Label_2e1840fb-8939-4796-95d0-bc833736564d_Name">
    <vt:lpwstr>Confidential - Open Access</vt:lpwstr>
  </property>
  <property fmtid="{D5CDD505-2E9C-101B-9397-08002B2CF9AE}" pid="6" name="MSIP_Label_2e1840fb-8939-4796-95d0-bc833736564d_SiteId">
    <vt:lpwstr>513294a0-3e20-41b2-a970-6d30bf1546fa</vt:lpwstr>
  </property>
  <property fmtid="{D5CDD505-2E9C-101B-9397-08002B2CF9AE}" pid="7" name="MSIP_Label_2e1840fb-8939-4796-95d0-bc833736564d_ActionId">
    <vt:lpwstr>08a016ef-aecf-43c1-89b0-7fa205475623</vt:lpwstr>
  </property>
  <property fmtid="{D5CDD505-2E9C-101B-9397-08002B2CF9AE}" pid="8" name="MSIP_Label_2e1840fb-8939-4796-95d0-bc833736564d_ContentBits">
    <vt:lpwstr>0</vt:lpwstr>
  </property>
</Properties>
</file>