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Product Backlog, Sprint Schedule, and Estimation 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9"/>
        <w:gridCol w:w="4537"/>
        <w:tblGridChange w:id="0">
          <w:tblGrid>
            <w:gridCol w:w="4479"/>
            <w:gridCol w:w="45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1November2025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="278.00000000000006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shd w:fill="e8e8e8" w:val="clear"/>
                <w:rtl w:val="0"/>
              </w:rPr>
              <w:t xml:space="preserve">NM2025TMID02619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Calculating family Expenses using service now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Backlog, Sprint Schedule, and Estimation (4 Marks)</w:t>
      </w:r>
    </w:p>
    <w:tbl>
      <w:tblPr>
        <w:tblStyle w:val="Table2"/>
        <w:tblW w:w="9026.000000000002" w:type="dxa"/>
        <w:jc w:val="left"/>
        <w:tblLayout w:type="fixed"/>
        <w:tblLook w:val="0400"/>
      </w:tblPr>
      <w:tblGrid>
        <w:gridCol w:w="830"/>
        <w:gridCol w:w="1839"/>
        <w:gridCol w:w="1060"/>
        <w:gridCol w:w="2403"/>
        <w:gridCol w:w="806"/>
        <w:gridCol w:w="907"/>
        <w:gridCol w:w="1181"/>
        <w:tblGridChange w:id="0">
          <w:tblGrid>
            <w:gridCol w:w="830"/>
            <w:gridCol w:w="1839"/>
            <w:gridCol w:w="1060"/>
            <w:gridCol w:w="2403"/>
            <w:gridCol w:w="806"/>
            <w:gridCol w:w="907"/>
            <w:gridCol w:w="11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Story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Story /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Expense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 a family member, I can log in and add daily expenses through the ServiceNow portal.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Ramya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Expense Categorization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categorize my expenses (food, rent, utilities, etc.) for better tracking.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S. Manoj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Automation &amp; Workflow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 a system admin, I can configure ServiceNow workflows to automate expense tracking and notifications.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K. Durga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 a backend developer, I can store user and expense data in ServiceNow custom tables.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R. Sravani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Reporting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monthly reports and expense graphs generated from stored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Gowtham 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Budget Alerts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receive alerts when expenses exceed the monthly limit.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Durga Mahendra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ML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integrate predictive analysis to forecast monthly overspending.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Ramya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As a tester, I will validate the accuracy of expense calculations and document final results.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Manoj R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Tracker, Velocity &amp; Burndown Chart (4 Marks)</w:t>
      </w:r>
    </w:p>
    <w:tbl>
      <w:tblPr>
        <w:tblStyle w:val="Table3"/>
        <w:tblW w:w="9026.000000000002" w:type="dxa"/>
        <w:jc w:val="left"/>
        <w:tblLayout w:type="fixed"/>
        <w:tblLook w:val="0400"/>
      </w:tblPr>
      <w:tblGrid>
        <w:gridCol w:w="847"/>
        <w:gridCol w:w="1022"/>
        <w:gridCol w:w="1008"/>
        <w:gridCol w:w="984"/>
        <w:gridCol w:w="1496"/>
        <w:gridCol w:w="2221"/>
        <w:gridCol w:w="1448"/>
        <w:tblGridChange w:id="0">
          <w:tblGrid>
            <w:gridCol w:w="847"/>
            <w:gridCol w:w="1022"/>
            <w:gridCol w:w="1008"/>
            <w:gridCol w:w="984"/>
            <w:gridCol w:w="1496"/>
            <w:gridCol w:w="2221"/>
            <w:gridCol w:w="14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Sprint Start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Sprint End Date (Planned)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Story Points Completed (as on Planned End Date)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04 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09 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09 Nov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 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15 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15 Nov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16 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21 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21 Nov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22 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27 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27 Nov 2025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Velocity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Average Velocity = (Total Story Points Completed) / (Total Duration in Days)</w:t>
        <w:br w:type="textWrapping"/>
        <w:t xml:space="preserve">= </w:t>
      </w:r>
      <w:r w:rsidDel="00000000" w:rsidR="00000000" w:rsidRPr="00000000">
        <w:rPr>
          <w:b w:val="1"/>
          <w:rtl w:val="0"/>
        </w:rPr>
        <w:t xml:space="preserve">77 / 24 = 3.20 story points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