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1" w:lineRule="auto"/>
        <w:jc w:val="center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Individual Project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2"/>
        <w:gridCol w:w="5788"/>
        <w:tblGridChange w:id="0">
          <w:tblGrid>
            <w:gridCol w:w="2732"/>
            <w:gridCol w:w="5788"/>
          </w:tblGrid>
        </w:tblGridChange>
      </w:tblGrid>
      <w:tr>
        <w:trPr>
          <w:trHeight w:val="427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Your Name: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Chong Keng Han</w:t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Certificate: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Graduate Certificate in Intelligent Software Agents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personal contribution to the project.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Domain subject matter expert on the business use case and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Power BI and Power Automate implementation ( Integrating with telegram Bots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Contributed to the project report writing, video 1 narration and installation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you have learnt from the project.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Teamwork. Different strengths within each team member is played out perfectly for the successful execution of this project.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User-interface implementation using</w:t>
      </w:r>
      <w:r w:rsidDel="00000000" w:rsidR="00000000" w:rsidRPr="00000000">
        <w:rPr>
          <w:rtl w:val="0"/>
        </w:rPr>
        <w:t xml:space="preserve"> Power BI for visualization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Usage of RPA tools. ( Power automate ) for automation and integration with external Telegram Bots.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you can apply this in future work-related projects.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PowerBI tool for data visualization and presentation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Power Automate ( RPA ) for automation of routine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80" w:top="600" w:left="1720" w:right="1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51012" cy="360000"/>
          <wp:effectExtent b="0" l="0" r="0" t="0"/>
          <wp:docPr descr="NUS" id="4" name="image2.png"/>
          <a:graphic>
            <a:graphicData uri="http://schemas.openxmlformats.org/drawingml/2006/picture">
              <pic:pic>
                <pic:nvPicPr>
                  <pic:cNvPr descr="NUS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1012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00146" cy="360000"/>
          <wp:effectExtent b="0" l="0" r="0" t="0"/>
          <wp:docPr descr="ISS" id="5" name="image1.png"/>
          <a:graphic>
            <a:graphicData uri="http://schemas.openxmlformats.org/drawingml/2006/picture">
              <pic:pic>
                <pic:nvPicPr>
                  <pic:cNvPr descr="ISS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46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Master of Technology in Intelligent Systems</w:t>
    </w:r>
  </w:p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61AB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9"/>
      <w:szCs w:val="19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725E2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A676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A676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AA676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A6762"/>
    <w:rPr>
      <w:rFonts w:ascii="Times New Roman" w:cs="Times New Roman" w:eastAsia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A61ABF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bWNdW/uTFOW1V2LszJf/ZlNiQ==">AMUW2mVVUKAieg+p3d+HGyI1z5iGrCI2T8t8K/YZxoj17f8qsa/gyl7Lymr6HCZswVvMaDxp+BpAj8Yx72VEHbObhmxc1csu/En6HYkIB9iQ3P6YH5dNtIY=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2019-08-22T01:51:00Z</dcterms:created>
  <dc:creator>Tony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