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" w:after="280"/>
        <w:jc w:val="center"/>
        <w:rPr/>
      </w:pPr>
      <w:r>
        <w:rPr>
          <w:b/>
          <w:color w:val="2563EB"/>
          <w:sz w:val="28"/>
        </w:rPr>
        <w:t>EXPERIMENT 05</w:t>
        <w:br/>
      </w:r>
      <w:r>
        <w:rPr>
          <w:b/>
          <w:color w:val="0F172A"/>
          <w:sz w:val="30"/>
        </w:rPr>
        <w:t>PERFORM WEB SERVER RECONNAISSANCE USING VARIOUS TOOLS</w:t>
      </w:r>
    </w:p>
    <w:p>
      <w:pPr>
        <w:pStyle w:val="Heading2"/>
        <w:rPr/>
      </w:pPr>
      <w:r>
        <w:rPr>
          <w:color w:val="0F172A"/>
          <w:sz w:val="25"/>
        </w:rPr>
        <w:t>1. AIM</w:t>
      </w:r>
    </w:p>
    <w:p>
      <w:pPr>
        <w:pStyle w:val="Normal"/>
        <w:spacing w:lineRule="auto" w:line="276" w:before="0" w:after="200"/>
        <w:rPr/>
      </w:pPr>
      <w:r>
        <w:rPr/>
        <w:t>To identify web server software types, exact build versions, operating system details, and configuration vulnerabilities using Nmap, Nikto, WhatWeb, and curl.</w:t>
      </w:r>
    </w:p>
    <w:p>
      <w:pPr>
        <w:pStyle w:val="Heading2"/>
        <w:rPr/>
      </w:pPr>
      <w:r>
        <w:rPr>
          <w:color w:val="0F172A"/>
          <w:sz w:val="25"/>
        </w:rPr>
        <w:t>2. THEORY</w:t>
      </w:r>
    </w:p>
    <w:p>
      <w:pPr>
        <w:pStyle w:val="Normal"/>
        <w:spacing w:lineRule="auto" w:line="276" w:before="0" w:after="80"/>
        <w:rPr/>
      </w:pPr>
      <w:r>
        <w:rPr/>
        <w:t>Web server reconnaissance establishes the technical specification of the web hosting infrastructure.</w:t>
      </w:r>
    </w:p>
    <w:p>
      <w:pPr>
        <w:pStyle w:val="Normal"/>
        <w:spacing w:lineRule="auto" w:line="276" w:before="0" w:after="80"/>
        <w:rPr/>
      </w:pPr>
      <w:r>
        <w:rPr/>
        <w:t>Identifying exact version numbers allows security analysts to check vulnerability databases (CVE/NVD) for known unpatched exploits applicable to that target build.</w:t>
      </w:r>
    </w:p>
    <w:p>
      <w:pPr>
        <w:pStyle w:val="Heading2"/>
        <w:rPr/>
      </w:pPr>
      <w:r>
        <w:rPr>
          <w:color w:val="0F172A"/>
          <w:sz w:val="25"/>
        </w:rPr>
        <w:t>3. TOOLS REQUIRED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Nmap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Nikto Scanner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WhatWeb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curl CLI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Target Server (Metasploitable2 / Apache)</w:t>
      </w:r>
    </w:p>
    <w:p>
      <w:pPr>
        <w:pStyle w:val="Heading2"/>
        <w:rPr/>
      </w:pPr>
      <w:r>
        <w:rPr>
          <w:color w:val="0F172A"/>
          <w:sz w:val="25"/>
        </w:rPr>
        <w:t>4. PROCEDURE &amp; COMMANDS</w:t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1: Perform Nmap Service &amp; Version Detection</w:t>
      </w:r>
    </w:p>
    <w:p>
      <w:pPr>
        <w:pStyle w:val="Normal"/>
        <w:spacing w:lineRule="auto" w:line="276" w:before="0" w:after="80"/>
        <w:rPr/>
      </w:pPr>
      <w:r>
        <w:rPr/>
        <w:t>Scan HTTP/HTTPS ports to identify web server software and operating system details: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nmap -sV -p 80,443,8080 &lt;target-ip&gt;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2: Run Nmap Web Enumeration Scripts</w:t>
      </w:r>
    </w:p>
    <w:p>
      <w:pPr>
        <w:pStyle w:val="Normal"/>
        <w:spacing w:lineRule="auto" w:line="276" w:before="0" w:after="80"/>
        <w:rPr/>
      </w:pPr>
      <w:r>
        <w:rPr/>
        <w:t>Use Nmap Scripting Engine (NSE) to extract server banners and HTTP headers: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nmap -p80 --script=http-headers,http-title,http-server-header &lt;target-ip&gt;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3: Manually Inspect HTTP Response Headers</w:t>
      </w:r>
    </w:p>
    <w:p>
      <w:pPr>
        <w:pStyle w:val="Normal"/>
        <w:spacing w:lineRule="auto" w:line="276" w:before="0" w:after="80"/>
        <w:rPr/>
      </w:pPr>
      <w:r>
        <w:rPr/>
        <w:t>Fetch raw HTTP header metadata using curl: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curl -I http://&lt;target-ip&gt;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4: Execute Fingerprinting with WhatWeb</w:t>
      </w:r>
    </w:p>
    <w:p>
      <w:pPr>
        <w:pStyle w:val="Normal"/>
        <w:spacing w:lineRule="auto" w:line="276" w:before="0" w:after="80"/>
        <w:rPr/>
      </w:pPr>
      <w:r>
        <w:rPr/>
        <w:t>Gather complete tech stack details (CMS, frameworks, server OS):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whatweb http://&lt;target-ip&gt;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5: Run Automated Vulnerability Scan using Nikto</w:t>
      </w:r>
    </w:p>
    <w:p>
      <w:pPr>
        <w:pStyle w:val="Normal"/>
        <w:spacing w:lineRule="auto" w:line="276" w:before="0" w:after="80"/>
        <w:rPr/>
      </w:pPr>
      <w:r>
        <w:rPr/>
        <w:t>Scan the web server for dangerous files, outdated builds, and missing security headers: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nikto -h http://&lt;target-ip&gt;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>
          <w:color w:val="0F172A"/>
          <w:sz w:val="25"/>
        </w:rPr>
        <w:t>5. LAB OBSERVATIONS &amp; OUTPUT SCREENSHOTS</w:t>
      </w:r>
    </w:p>
    <w:p>
      <w:pPr>
        <w:pStyle w:val="Normal"/>
        <w:spacing w:before="0" w:after="12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6025" cy="27336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>
          <w:color w:val="0F172A"/>
          <w:sz w:val="25"/>
        </w:rPr>
        <w:t>6. EXPECTED OUTPUT RESULT</w:t>
      </w:r>
    </w:p>
    <w:p>
      <w:pPr>
        <w:pStyle w:val="Normal"/>
        <w:spacing w:lineRule="auto" w:line="276" w:before="0" w:after="200"/>
        <w:rPr/>
      </w:pPr>
      <w:r>
        <w:rPr/>
        <w:t>A complete web server fingerprint documenting software versions (e.g., Apache 2.2.8 Ubuntu), open ports, exposed headers, and Nikto security findings.</w:t>
      </w:r>
    </w:p>
    <w:p>
      <w:pPr>
        <w:pStyle w:val="Heading2"/>
        <w:rPr/>
      </w:pPr>
      <w:r>
        <w:rPr>
          <w:color w:val="0F172A"/>
          <w:sz w:val="25"/>
        </w:rPr>
        <w:t>7. VIVA VO</w:t>
      </w:r>
      <w:r>
        <w:rPr>
          <w:color w:val="0F172A"/>
          <w:sz w:val="25"/>
        </w:rPr>
        <w:t>I</w:t>
      </w:r>
      <w:r>
        <w:rPr>
          <w:color w:val="0F172A"/>
          <w:sz w:val="25"/>
        </w:rPr>
        <w:t>CE QUESTIONS &amp; ANSWERS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68"/>
        <w:gridCol w:w="4967"/>
      </w:tblGrid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F172A"/>
          </w:tcPr>
          <w:p>
            <w:pPr>
              <w:pStyle w:val="Normal"/>
              <w:spacing w:before="100" w:after="100"/>
              <w:rPr/>
            </w:pPr>
            <w:r>
              <w:rPr>
                <w:b/>
                <w:color w:val="FFFFFF"/>
                <w:sz w:val="19"/>
              </w:rPr>
              <w:t>S.NO &amp; VIVA QUESTION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F172A"/>
          </w:tcPr>
          <w:p>
            <w:pPr>
              <w:pStyle w:val="Normal"/>
              <w:spacing w:before="100" w:after="100"/>
              <w:rPr/>
            </w:pPr>
            <w:r>
              <w:rPr>
                <w:b/>
                <w:color w:val="FFFFFF"/>
                <w:sz w:val="19"/>
              </w:rPr>
              <w:t>TECHNICAL ANSWER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Q1. </w:t>
            </w:r>
            <w:r>
              <w:rPr>
                <w:b/>
                <w:sz w:val="19"/>
              </w:rPr>
              <w:t>What is the purpose of the -sV flag in Nmap?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It enables service version detection, probing open ports to determine exact software names and version numbers.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Q2. </w:t>
            </w:r>
            <w:r>
              <w:rPr>
                <w:b/>
                <w:sz w:val="19"/>
              </w:rPr>
              <w:t>Why is the Server: HTTP header useful to an attacker, and how can an administrator hide it?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It reveals exact server binaries and versions. Administrators hide it by setting ServerTokens Prod in Apache or server_tokens off in Nginx.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Q3. </w:t>
            </w:r>
            <w:r>
              <w:rPr>
                <w:b/>
                <w:sz w:val="19"/>
              </w:rPr>
              <w:t>What kind of issues does Nikto specifically look for?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Nikto checks for 6,700+ dangerous files, outdated server software, default index files, insecure HTTP methods, and missing security headers.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Q4. </w:t>
            </w:r>
            <w:r>
              <w:rPr>
                <w:b/>
                <w:sz w:val="19"/>
              </w:rPr>
              <w:t>What is the difference between WhatWeb and Nikto — do they do the same job?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WhatWeb identifies CMS and technology stack components. Nikto scans specifically for server misconfigurations and known vulnerabilities.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Q5. </w:t>
            </w:r>
            <w:r>
              <w:rPr>
                <w:b/>
                <w:sz w:val="19"/>
              </w:rPr>
              <w:t>Why is it important to identify the exact web server version before performing further testing?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It allows targeted searching of CVE databases for specific, tested exploits applicable to that exact build version.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default" r:id="rId11"/>
      <w:footerReference w:type="first" r:id="rId12"/>
      <w:footerReference w:type="even" r:id="rId13"/>
      <w:type w:val="nextPage"/>
      <w:pgSz w:w="12240" w:h="15840"/>
      <w:pgMar w:left="1152" w:right="1152" w:gutter="0" w:header="720" w:top="1152" w:footer="0" w:bottom="11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b/>
        <w:color w:val="475569"/>
        <w:sz w:val="19"/>
      </w:rPr>
      <w:t>Name: T. Siva Sankari  |  Roll No: 241901108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b/>
        <w:color w:val="475569"/>
        <w:sz w:val="19"/>
      </w:rPr>
      <w:t>Name: T. Siva Sankari  |  Roll No: 241901108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/>
      <w:color w:val="1E293B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2</Pages>
  <Words>405</Words>
  <Characters>2370</Characters>
  <CharactersWithSpaces>2727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2026-10-06T19:55:21Z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