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CEC" w:rsidRDefault="00997A3D" w:rsidP="00724C22">
      <w:pPr>
        <w:rPr>
          <w:szCs w:val="24"/>
        </w:rPr>
      </w:pPr>
      <w:r>
        <w:rPr>
          <w:rFonts w:hint="eastAsia"/>
          <w:szCs w:val="24"/>
        </w:rPr>
        <w:t>A-data: (</w:t>
      </w:r>
      <w:r w:rsidRPr="00997A3D">
        <w:rPr>
          <w:szCs w:val="24"/>
        </w:rPr>
        <w:t>BDTI TD3: 265,000mt, Middle East Gulf to Japan</w:t>
      </w:r>
      <w:r w:rsidR="00FC26AF">
        <w:rPr>
          <w:rFonts w:hint="eastAsia"/>
          <w:szCs w:val="24"/>
        </w:rPr>
        <w:t xml:space="preserve"> -- </w:t>
      </w:r>
      <w:r w:rsidR="00946A77" w:rsidRPr="00946A77">
        <w:rPr>
          <w:szCs w:val="24"/>
        </w:rPr>
        <w:t>BDTI TD4: 260,000mt, West Africa to US Gulf</w:t>
      </w:r>
      <w:r>
        <w:rPr>
          <w:rFonts w:hint="eastAsia"/>
          <w:szCs w:val="24"/>
        </w:rPr>
        <w:t>)</w:t>
      </w:r>
    </w:p>
    <w:p w:rsidR="00026CB5" w:rsidRDefault="00D97C46" w:rsidP="00724C22">
      <w:pPr>
        <w:rPr>
          <w:szCs w:val="24"/>
        </w:rPr>
      </w:pPr>
      <w:r>
        <w:rPr>
          <w:rFonts w:hint="eastAsia"/>
          <w:szCs w:val="24"/>
        </w:rPr>
        <w:t>B</w:t>
      </w:r>
      <w:r w:rsidR="00026CB5">
        <w:rPr>
          <w:rFonts w:hint="eastAsia"/>
          <w:szCs w:val="24"/>
        </w:rPr>
        <w:t>-data: (</w:t>
      </w:r>
      <w:r w:rsidR="00026CB5" w:rsidRPr="00946A77">
        <w:rPr>
          <w:szCs w:val="24"/>
        </w:rPr>
        <w:t>BDTI TD4: 260,000mt, West Africa to US Gulf</w:t>
      </w:r>
      <w:r w:rsidR="00E12780">
        <w:rPr>
          <w:rFonts w:hint="eastAsia"/>
          <w:szCs w:val="24"/>
        </w:rPr>
        <w:t xml:space="preserve"> -- </w:t>
      </w:r>
      <w:r w:rsidR="0077426F" w:rsidRPr="0077426F">
        <w:rPr>
          <w:szCs w:val="24"/>
        </w:rPr>
        <w:t>BDTI TD5: 130,000mt, West Africa to USAC</w:t>
      </w:r>
      <w:r w:rsidR="00026CB5">
        <w:rPr>
          <w:rFonts w:hint="eastAsia"/>
          <w:szCs w:val="24"/>
        </w:rPr>
        <w:t>)</w:t>
      </w:r>
    </w:p>
    <w:p w:rsidR="000F22E3" w:rsidRDefault="00D97C46" w:rsidP="00724C22">
      <w:pPr>
        <w:rPr>
          <w:szCs w:val="24"/>
        </w:rPr>
      </w:pPr>
      <w:r>
        <w:rPr>
          <w:rFonts w:hint="eastAsia"/>
          <w:szCs w:val="24"/>
        </w:rPr>
        <w:t>C</w:t>
      </w:r>
      <w:r w:rsidR="00026CB5">
        <w:rPr>
          <w:rFonts w:hint="eastAsia"/>
          <w:szCs w:val="24"/>
        </w:rPr>
        <w:t>-data: (</w:t>
      </w:r>
      <w:r w:rsidR="00026CB5" w:rsidRPr="00997A3D">
        <w:rPr>
          <w:szCs w:val="24"/>
        </w:rPr>
        <w:t>BDTI TD3: 265,000mt, Middle East Gulf to Japan</w:t>
      </w:r>
      <w:r w:rsidR="00026CB5">
        <w:rPr>
          <w:rFonts w:hint="eastAsia"/>
          <w:szCs w:val="24"/>
        </w:rPr>
        <w:t xml:space="preserve"> -- </w:t>
      </w:r>
      <w:r w:rsidR="002559FD" w:rsidRPr="002559FD">
        <w:rPr>
          <w:szCs w:val="24"/>
        </w:rPr>
        <w:t>BDTI TD5: 130,000mt, West Africa to USAC</w:t>
      </w:r>
      <w:r w:rsidR="00026CB5">
        <w:rPr>
          <w:rFonts w:hint="eastAsia"/>
          <w:szCs w:val="24"/>
        </w:rPr>
        <w:t>)</w:t>
      </w:r>
    </w:p>
    <w:p w:rsidR="000F22E3" w:rsidRPr="000F22E3" w:rsidRDefault="000F22E3" w:rsidP="00724C22">
      <w:pPr>
        <w:rPr>
          <w:szCs w:val="24"/>
        </w:rPr>
      </w:pPr>
      <w:r>
        <w:rPr>
          <w:szCs w:val="24"/>
        </w:rPr>
        <w:t>Window size: 10—N/4, step 10</w:t>
      </w:r>
    </w:p>
    <w:p w:rsidR="00F801E1" w:rsidRDefault="00F801E1" w:rsidP="00724C22">
      <w:pPr>
        <w:rPr>
          <w:szCs w:val="24"/>
        </w:rPr>
      </w:pPr>
      <w:r>
        <w:rPr>
          <w:rFonts w:hint="eastAsia"/>
          <w:szCs w:val="24"/>
        </w:rPr>
        <w:t xml:space="preserve">DCCA: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814B6" w:rsidTr="001814B6"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bookmarkStart w:id="0" w:name="OLE_LINK1"/>
            <w:bookmarkStart w:id="1" w:name="OLE_LINK2"/>
            <w:r>
              <w:rPr>
                <w:szCs w:val="24"/>
              </w:rPr>
              <w:t>H</w:t>
            </w:r>
            <w:r>
              <w:rPr>
                <w:rFonts w:hint="eastAsia"/>
                <w:szCs w:val="24"/>
              </w:rPr>
              <w:t>urst Exponent</w:t>
            </w:r>
          </w:p>
        </w:tc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A-data</w:t>
            </w:r>
          </w:p>
        </w:tc>
        <w:tc>
          <w:tcPr>
            <w:tcW w:w="2131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B-data</w:t>
            </w:r>
          </w:p>
        </w:tc>
        <w:tc>
          <w:tcPr>
            <w:tcW w:w="2131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C-data</w:t>
            </w:r>
          </w:p>
        </w:tc>
      </w:tr>
      <w:tr w:rsidR="001814B6" w:rsidTr="001814B6"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1</w:t>
            </w:r>
          </w:p>
        </w:tc>
        <w:tc>
          <w:tcPr>
            <w:tcW w:w="2130" w:type="dxa"/>
          </w:tcPr>
          <w:p w:rsidR="001814B6" w:rsidRDefault="00AF127F" w:rsidP="00AF127F">
            <w:pPr>
              <w:rPr>
                <w:szCs w:val="24"/>
              </w:rPr>
            </w:pPr>
            <w:r>
              <w:rPr>
                <w:szCs w:val="24"/>
              </w:rPr>
              <w:t>0.629164172724</w:t>
            </w:r>
          </w:p>
        </w:tc>
        <w:tc>
          <w:tcPr>
            <w:tcW w:w="2131" w:type="dxa"/>
          </w:tcPr>
          <w:p w:rsidR="001814B6" w:rsidRDefault="00AF127F" w:rsidP="00724C22">
            <w:pPr>
              <w:rPr>
                <w:szCs w:val="24"/>
              </w:rPr>
            </w:pPr>
            <w:r w:rsidRPr="00AF127F">
              <w:rPr>
                <w:szCs w:val="24"/>
              </w:rPr>
              <w:t>0.582080516556</w:t>
            </w:r>
          </w:p>
        </w:tc>
        <w:tc>
          <w:tcPr>
            <w:tcW w:w="2131" w:type="dxa"/>
          </w:tcPr>
          <w:p w:rsidR="001814B6" w:rsidRDefault="00AF127F" w:rsidP="00724C22">
            <w:pPr>
              <w:rPr>
                <w:szCs w:val="24"/>
              </w:rPr>
            </w:pPr>
            <w:r w:rsidRPr="00AF127F">
              <w:rPr>
                <w:szCs w:val="24"/>
              </w:rPr>
              <w:t>0.584845054399</w:t>
            </w:r>
          </w:p>
        </w:tc>
      </w:tr>
      <w:tr w:rsidR="001814B6" w:rsidTr="001814B6"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2</w:t>
            </w:r>
          </w:p>
        </w:tc>
        <w:tc>
          <w:tcPr>
            <w:tcW w:w="2130" w:type="dxa"/>
          </w:tcPr>
          <w:p w:rsidR="001814B6" w:rsidRDefault="00526467" w:rsidP="00526467">
            <w:pPr>
              <w:rPr>
                <w:szCs w:val="24"/>
              </w:rPr>
            </w:pPr>
            <w:r>
              <w:rPr>
                <w:szCs w:val="24"/>
              </w:rPr>
              <w:t>0.657615552802</w:t>
            </w:r>
          </w:p>
        </w:tc>
        <w:tc>
          <w:tcPr>
            <w:tcW w:w="2131" w:type="dxa"/>
          </w:tcPr>
          <w:p w:rsidR="001814B6" w:rsidRDefault="00526467" w:rsidP="003F0D6A">
            <w:pPr>
              <w:rPr>
                <w:szCs w:val="24"/>
              </w:rPr>
            </w:pPr>
            <w:r w:rsidRPr="00526467">
              <w:rPr>
                <w:szCs w:val="24"/>
              </w:rPr>
              <w:t>0.625168149506</w:t>
            </w:r>
          </w:p>
        </w:tc>
        <w:tc>
          <w:tcPr>
            <w:tcW w:w="2131" w:type="dxa"/>
          </w:tcPr>
          <w:p w:rsidR="001814B6" w:rsidRDefault="00526467" w:rsidP="00FF1D52">
            <w:pPr>
              <w:rPr>
                <w:szCs w:val="24"/>
              </w:rPr>
            </w:pPr>
            <w:r w:rsidRPr="00526467">
              <w:rPr>
                <w:szCs w:val="24"/>
              </w:rPr>
              <w:t>0.644580555957</w:t>
            </w:r>
          </w:p>
        </w:tc>
      </w:tr>
    </w:tbl>
    <w:bookmarkEnd w:id="0"/>
    <w:bookmarkEnd w:id="1"/>
    <w:p w:rsidR="00AE2962" w:rsidRDefault="00F801E1" w:rsidP="00724C22">
      <w:pPr>
        <w:rPr>
          <w:szCs w:val="24"/>
        </w:rPr>
      </w:pPr>
      <w:r>
        <w:rPr>
          <w:rFonts w:hint="eastAsia"/>
          <w:szCs w:val="24"/>
        </w:rPr>
        <w:t>DPXA: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801E1" w:rsidTr="00216C7F">
        <w:tc>
          <w:tcPr>
            <w:tcW w:w="2130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szCs w:val="24"/>
              </w:rPr>
              <w:t>H</w:t>
            </w:r>
            <w:r>
              <w:rPr>
                <w:rFonts w:hint="eastAsia"/>
                <w:szCs w:val="24"/>
              </w:rPr>
              <w:t>urst Exponent</w:t>
            </w:r>
          </w:p>
        </w:tc>
        <w:tc>
          <w:tcPr>
            <w:tcW w:w="2130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A-data</w:t>
            </w:r>
          </w:p>
        </w:tc>
        <w:tc>
          <w:tcPr>
            <w:tcW w:w="2131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B-data</w:t>
            </w:r>
          </w:p>
        </w:tc>
        <w:tc>
          <w:tcPr>
            <w:tcW w:w="2131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C-data</w:t>
            </w:r>
          </w:p>
        </w:tc>
      </w:tr>
      <w:tr w:rsidR="000F0F52" w:rsidTr="00216C7F">
        <w:tc>
          <w:tcPr>
            <w:tcW w:w="2130" w:type="dxa"/>
          </w:tcPr>
          <w:p w:rsidR="000F0F52" w:rsidRDefault="000F0F52" w:rsidP="000F0F5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1</w:t>
            </w:r>
          </w:p>
        </w:tc>
        <w:tc>
          <w:tcPr>
            <w:tcW w:w="2130" w:type="dxa"/>
          </w:tcPr>
          <w:p w:rsidR="000F0F52" w:rsidRPr="004656D7" w:rsidRDefault="000F0F52" w:rsidP="000F0F52">
            <w:r w:rsidRPr="004656D7">
              <w:t>0.64642052322</w:t>
            </w:r>
          </w:p>
        </w:tc>
        <w:tc>
          <w:tcPr>
            <w:tcW w:w="2131" w:type="dxa"/>
          </w:tcPr>
          <w:p w:rsidR="000F0F52" w:rsidRPr="004656D7" w:rsidRDefault="006F4AB4" w:rsidP="006F4AB4">
            <w:r>
              <w:t>0.605461409439</w:t>
            </w:r>
          </w:p>
        </w:tc>
        <w:tc>
          <w:tcPr>
            <w:tcW w:w="2131" w:type="dxa"/>
          </w:tcPr>
          <w:p w:rsidR="000F0F52" w:rsidRPr="004656D7" w:rsidRDefault="006F4AB4" w:rsidP="000F0F52">
            <w:r>
              <w:t>0.605239876561</w:t>
            </w:r>
          </w:p>
        </w:tc>
      </w:tr>
      <w:tr w:rsidR="00F801E1" w:rsidTr="00216C7F">
        <w:tc>
          <w:tcPr>
            <w:tcW w:w="2130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2</w:t>
            </w:r>
          </w:p>
        </w:tc>
        <w:tc>
          <w:tcPr>
            <w:tcW w:w="2130" w:type="dxa"/>
          </w:tcPr>
          <w:p w:rsidR="00F801E1" w:rsidRDefault="00B26297" w:rsidP="00B26297">
            <w:pPr>
              <w:rPr>
                <w:szCs w:val="24"/>
              </w:rPr>
            </w:pPr>
            <w:r>
              <w:rPr>
                <w:szCs w:val="24"/>
              </w:rPr>
              <w:t>0.719606428059</w:t>
            </w:r>
          </w:p>
        </w:tc>
        <w:tc>
          <w:tcPr>
            <w:tcW w:w="2131" w:type="dxa"/>
          </w:tcPr>
          <w:p w:rsidR="00F801E1" w:rsidRDefault="00B26297" w:rsidP="00B26297">
            <w:pPr>
              <w:rPr>
                <w:szCs w:val="24"/>
              </w:rPr>
            </w:pPr>
            <w:r>
              <w:rPr>
                <w:szCs w:val="24"/>
              </w:rPr>
              <w:t>0.696333540565</w:t>
            </w:r>
          </w:p>
        </w:tc>
        <w:tc>
          <w:tcPr>
            <w:tcW w:w="2131" w:type="dxa"/>
          </w:tcPr>
          <w:p w:rsidR="00F801E1" w:rsidRDefault="00B26297" w:rsidP="00216C7F">
            <w:pPr>
              <w:rPr>
                <w:szCs w:val="24"/>
              </w:rPr>
            </w:pPr>
            <w:r w:rsidRPr="00B26297">
              <w:rPr>
                <w:szCs w:val="24"/>
              </w:rPr>
              <w:t>0.6917151399</w:t>
            </w:r>
          </w:p>
        </w:tc>
      </w:tr>
    </w:tbl>
    <w:p w:rsidR="00F801E1" w:rsidRDefault="00F801E1" w:rsidP="00724C22">
      <w:pPr>
        <w:rPr>
          <w:szCs w:val="24"/>
        </w:rPr>
      </w:pPr>
    </w:p>
    <w:p w:rsidR="006825A0" w:rsidRPr="00217C30" w:rsidRDefault="00EF78B9" w:rsidP="00217C30">
      <w:pPr>
        <w:rPr>
          <w:szCs w:val="24"/>
        </w:rPr>
      </w:pPr>
      <w:r>
        <w:rPr>
          <w:szCs w:val="24"/>
        </w:rPr>
        <w:t>H</w:t>
      </w:r>
      <w:r>
        <w:rPr>
          <w:rFonts w:hint="eastAsia"/>
          <w:szCs w:val="24"/>
        </w:rPr>
        <w:t xml:space="preserve">urst </w:t>
      </w:r>
      <w:r>
        <w:rPr>
          <w:szCs w:val="24"/>
        </w:rPr>
        <w:t xml:space="preserve">exponent: </w:t>
      </w:r>
    </w:p>
    <w:p w:rsidR="00C07698" w:rsidRPr="00F86A79" w:rsidRDefault="006825A0" w:rsidP="00F86A79">
      <w:pPr>
        <w:pStyle w:val="aa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szCs w:val="24"/>
        </w:rPr>
        <w:t xml:space="preserve">DCCA, DPXA: </w:t>
      </w:r>
      <w:r w:rsidRPr="00F86A79">
        <w:rPr>
          <w:rFonts w:hint="eastAsia"/>
          <w:szCs w:val="24"/>
        </w:rPr>
        <w:t>第二段</w:t>
      </w:r>
      <w:r w:rsidR="00360115" w:rsidRPr="00F86A79">
        <w:rPr>
          <w:rFonts w:hint="eastAsia"/>
          <w:szCs w:val="24"/>
        </w:rPr>
        <w:t>hurst</w:t>
      </w:r>
      <w:r w:rsidR="00360115" w:rsidRPr="00F86A79">
        <w:rPr>
          <w:szCs w:val="24"/>
        </w:rPr>
        <w:t xml:space="preserve"> </w:t>
      </w:r>
      <w:r w:rsidR="00360115" w:rsidRPr="00F86A79">
        <w:rPr>
          <w:rFonts w:hint="eastAsia"/>
          <w:szCs w:val="24"/>
        </w:rPr>
        <w:t>exponent</w:t>
      </w:r>
      <w:r w:rsidRPr="00F86A79">
        <w:rPr>
          <w:rFonts w:hint="eastAsia"/>
          <w:szCs w:val="24"/>
        </w:rPr>
        <w:t>都大于第一段。</w:t>
      </w:r>
      <w:r w:rsidR="00360115" w:rsidRPr="00F86A79">
        <w:rPr>
          <w:rFonts w:hint="eastAsia"/>
          <w:szCs w:val="24"/>
        </w:rPr>
        <w:t>DPXA</w:t>
      </w:r>
      <w:r w:rsidR="00360115" w:rsidRPr="00F86A79">
        <w:rPr>
          <w:rFonts w:hint="eastAsia"/>
          <w:szCs w:val="24"/>
        </w:rPr>
        <w:t>的增幅更大一些。</w:t>
      </w:r>
      <w:r w:rsidR="00654F3A">
        <w:rPr>
          <w:rFonts w:hint="eastAsia"/>
          <w:szCs w:val="24"/>
        </w:rPr>
        <w:t>说明油价是</w:t>
      </w:r>
      <w:r w:rsidR="003C54DE" w:rsidRPr="00F86A79">
        <w:rPr>
          <w:rFonts w:hint="eastAsia"/>
          <w:szCs w:val="24"/>
        </w:rPr>
        <w:t>影响因素，但金融危机</w:t>
      </w:r>
      <w:r w:rsidR="00953BF5">
        <w:rPr>
          <w:rFonts w:hint="eastAsia"/>
          <w:szCs w:val="24"/>
        </w:rPr>
        <w:t>前后的核心因素</w:t>
      </w:r>
      <w:r w:rsidR="00E851EB">
        <w:rPr>
          <w:rFonts w:hint="eastAsia"/>
          <w:szCs w:val="24"/>
        </w:rPr>
        <w:t>可能</w:t>
      </w:r>
      <w:r w:rsidR="00F27265">
        <w:rPr>
          <w:rFonts w:hint="eastAsia"/>
          <w:szCs w:val="24"/>
        </w:rPr>
        <w:t>综合</w:t>
      </w:r>
      <w:r w:rsidR="00F27265">
        <w:rPr>
          <w:rFonts w:hint="eastAsia"/>
          <w:szCs w:val="24"/>
        </w:rPr>
        <w:t>/</w:t>
      </w:r>
      <w:r w:rsidR="00E851EB">
        <w:rPr>
          <w:rFonts w:hint="eastAsia"/>
          <w:szCs w:val="24"/>
        </w:rPr>
        <w:t>复杂</w:t>
      </w:r>
      <w:r w:rsidR="00953BF5">
        <w:rPr>
          <w:rFonts w:hint="eastAsia"/>
          <w:szCs w:val="24"/>
        </w:rPr>
        <w:t>无法分析定论</w:t>
      </w:r>
      <w:r w:rsidR="006771EB" w:rsidRPr="00F86A79">
        <w:rPr>
          <w:rFonts w:hint="eastAsia"/>
          <w:szCs w:val="24"/>
        </w:rPr>
        <w:t>。</w:t>
      </w:r>
    </w:p>
    <w:p w:rsidR="00EF78B9" w:rsidRPr="00F86A79" w:rsidRDefault="00EF78B9" w:rsidP="00F86A79">
      <w:pPr>
        <w:pStyle w:val="aa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szCs w:val="24"/>
        </w:rPr>
        <w:t>DCCA: A&gt;C&gt;B; DPXA: A&gt;B&gt;C</w:t>
      </w:r>
    </w:p>
    <w:p w:rsidR="00004DB2" w:rsidRDefault="002F3311" w:rsidP="00F86A79">
      <w:pPr>
        <w:ind w:left="360"/>
        <w:rPr>
          <w:szCs w:val="24"/>
        </w:rPr>
      </w:pPr>
      <w:r>
        <w:rPr>
          <w:rFonts w:hint="eastAsia"/>
          <w:szCs w:val="24"/>
        </w:rPr>
        <w:t>从经验上来说，</w:t>
      </w:r>
      <w:r>
        <w:rPr>
          <w:rFonts w:hint="eastAsia"/>
          <w:szCs w:val="24"/>
        </w:rPr>
        <w:t>A-data</w:t>
      </w:r>
      <w:r>
        <w:rPr>
          <w:rFonts w:hint="eastAsia"/>
          <w:szCs w:val="24"/>
        </w:rPr>
        <w:t>有相同</w:t>
      </w:r>
      <w:r w:rsidR="000C7AA0">
        <w:rPr>
          <w:rFonts w:hint="eastAsia"/>
          <w:szCs w:val="24"/>
        </w:rPr>
        <w:t>船型，</w:t>
      </w:r>
      <w:r w:rsidR="000C7AA0">
        <w:rPr>
          <w:rFonts w:hint="eastAsia"/>
          <w:szCs w:val="24"/>
        </w:rPr>
        <w:t>B-data</w:t>
      </w:r>
      <w:r w:rsidR="000C7AA0">
        <w:rPr>
          <w:rFonts w:hint="eastAsia"/>
          <w:szCs w:val="24"/>
        </w:rPr>
        <w:t>航线有相同的起点，</w:t>
      </w:r>
      <w:r w:rsidR="000C7AA0">
        <w:rPr>
          <w:rFonts w:hint="eastAsia"/>
          <w:szCs w:val="24"/>
        </w:rPr>
        <w:t>C-data</w:t>
      </w:r>
      <w:r w:rsidR="000C7AA0">
        <w:rPr>
          <w:rFonts w:hint="eastAsia"/>
          <w:szCs w:val="24"/>
        </w:rPr>
        <w:t>表面上没很大关系</w:t>
      </w:r>
      <w:r w:rsidR="007449EB">
        <w:rPr>
          <w:rFonts w:hint="eastAsia"/>
          <w:szCs w:val="24"/>
        </w:rPr>
        <w:t xml:space="preserve"> -&gt;</w:t>
      </w:r>
      <w:r w:rsidR="007449EB">
        <w:rPr>
          <w:szCs w:val="24"/>
        </w:rPr>
        <w:t xml:space="preserve"> hurst exponent A&gt;B&gt;C. DCCA</w:t>
      </w:r>
      <w:r w:rsidR="007449EB">
        <w:rPr>
          <w:rFonts w:hint="eastAsia"/>
          <w:szCs w:val="24"/>
        </w:rPr>
        <w:t>得到了一个违背经验的结果。</w:t>
      </w:r>
    </w:p>
    <w:p w:rsidR="007449EB" w:rsidRPr="00F86A79" w:rsidRDefault="007449EB" w:rsidP="00F86A79">
      <w:pPr>
        <w:pStyle w:val="aa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rFonts w:hint="eastAsia"/>
          <w:szCs w:val="24"/>
        </w:rPr>
        <w:t>DCCA</w:t>
      </w:r>
      <w:r w:rsidR="00220A6A" w:rsidRPr="00F86A79">
        <w:rPr>
          <w:rFonts w:hint="eastAsia"/>
          <w:szCs w:val="24"/>
        </w:rPr>
        <w:t>, DPXA</w:t>
      </w:r>
      <w:r w:rsidRPr="00F86A79">
        <w:rPr>
          <w:rFonts w:hint="eastAsia"/>
          <w:szCs w:val="24"/>
        </w:rPr>
        <w:t>中从</w:t>
      </w:r>
      <w:r w:rsidRPr="00F86A79">
        <w:rPr>
          <w:rFonts w:hint="eastAsia"/>
          <w:szCs w:val="24"/>
        </w:rPr>
        <w:t>Period 1</w:t>
      </w:r>
      <w:r w:rsidRPr="00F86A79">
        <w:rPr>
          <w:rFonts w:hint="eastAsia"/>
          <w:szCs w:val="24"/>
        </w:rPr>
        <w:t>到</w:t>
      </w:r>
      <w:r w:rsidRPr="00F86A79">
        <w:rPr>
          <w:rFonts w:hint="eastAsia"/>
          <w:szCs w:val="24"/>
        </w:rPr>
        <w:t>Period 2</w:t>
      </w:r>
      <w:r w:rsidRPr="00F86A79">
        <w:rPr>
          <w:rFonts w:hint="eastAsia"/>
          <w:szCs w:val="24"/>
        </w:rPr>
        <w:t>，</w:t>
      </w:r>
      <w:r w:rsidR="00220A6A" w:rsidRPr="00F86A79">
        <w:rPr>
          <w:rFonts w:hint="eastAsia"/>
          <w:szCs w:val="24"/>
        </w:rPr>
        <w:t>B-data</w:t>
      </w:r>
      <w:r w:rsidR="00220A6A" w:rsidRPr="00F86A79">
        <w:rPr>
          <w:rFonts w:hint="eastAsia"/>
          <w:szCs w:val="24"/>
        </w:rPr>
        <w:t>和</w:t>
      </w:r>
      <w:r w:rsidR="00220A6A" w:rsidRPr="00F86A79">
        <w:rPr>
          <w:rFonts w:hint="eastAsia"/>
          <w:szCs w:val="24"/>
        </w:rPr>
        <w:t>C-data</w:t>
      </w:r>
      <w:r w:rsidR="00220A6A" w:rsidRPr="00F86A79">
        <w:rPr>
          <w:rFonts w:hint="eastAsia"/>
          <w:szCs w:val="24"/>
        </w:rPr>
        <w:t>之间</w:t>
      </w:r>
      <w:r w:rsidR="00220A6A" w:rsidRPr="00F86A79">
        <w:rPr>
          <w:rFonts w:hint="eastAsia"/>
          <w:szCs w:val="24"/>
        </w:rPr>
        <w:t>hurst</w:t>
      </w:r>
      <w:r w:rsidR="00220A6A" w:rsidRPr="00F86A79">
        <w:rPr>
          <w:szCs w:val="24"/>
        </w:rPr>
        <w:t xml:space="preserve"> </w:t>
      </w:r>
      <w:r w:rsidR="00220A6A" w:rsidRPr="00F86A79">
        <w:rPr>
          <w:rFonts w:hint="eastAsia"/>
          <w:szCs w:val="24"/>
        </w:rPr>
        <w:t>exponent</w:t>
      </w:r>
      <w:r w:rsidR="00220A6A" w:rsidRPr="00F86A79">
        <w:rPr>
          <w:rFonts w:hint="eastAsia"/>
          <w:szCs w:val="24"/>
        </w:rPr>
        <w:t>的差异变大</w:t>
      </w:r>
      <w:r w:rsidR="005D2692" w:rsidRPr="00F86A79">
        <w:rPr>
          <w:rFonts w:hint="eastAsia"/>
          <w:szCs w:val="24"/>
        </w:rPr>
        <w:t>，可能是金融危机过后失去了一种</w:t>
      </w:r>
      <w:r w:rsidR="001079FA" w:rsidRPr="00F86A79">
        <w:rPr>
          <w:rFonts w:hint="eastAsia"/>
          <w:szCs w:val="24"/>
        </w:rPr>
        <w:t>共因，有待检验。</w:t>
      </w:r>
    </w:p>
    <w:p w:rsidR="00220A6A" w:rsidRDefault="00A51C92" w:rsidP="00F86A79">
      <w:pPr>
        <w:pStyle w:val="aa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rFonts w:hint="eastAsia"/>
          <w:szCs w:val="24"/>
        </w:rPr>
        <w:t>DCCA, DPXA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general</w:t>
      </w:r>
      <w:r>
        <w:rPr>
          <w:szCs w:val="24"/>
        </w:rPr>
        <w:t xml:space="preserve"> hurst exponent </w:t>
      </w:r>
      <w:r>
        <w:rPr>
          <w:rFonts w:hint="eastAsia"/>
          <w:szCs w:val="24"/>
        </w:rPr>
        <w:t>在同一时段都是极为相似的</w:t>
      </w:r>
      <w:r w:rsidR="00F163A1">
        <w:rPr>
          <w:rFonts w:hint="eastAsia"/>
          <w:szCs w:val="24"/>
        </w:rPr>
        <w:t>，</w:t>
      </w:r>
      <w:r w:rsidR="00D81952">
        <w:rPr>
          <w:rFonts w:hint="eastAsia"/>
          <w:szCs w:val="24"/>
        </w:rPr>
        <w:t>说明</w:t>
      </w:r>
      <w:r w:rsidR="00D81952" w:rsidRPr="00F86A79">
        <w:rPr>
          <w:rFonts w:hint="eastAsia"/>
          <w:szCs w:val="24"/>
        </w:rPr>
        <w:t>DPXA</w:t>
      </w:r>
      <w:r w:rsidR="00D81952">
        <w:rPr>
          <w:rFonts w:hint="eastAsia"/>
          <w:szCs w:val="24"/>
        </w:rPr>
        <w:t>是在</w:t>
      </w:r>
      <w:r w:rsidR="00D81952">
        <w:rPr>
          <w:rFonts w:hint="eastAsia"/>
          <w:szCs w:val="24"/>
        </w:rPr>
        <w:t>DCCA</w:t>
      </w:r>
      <w:r w:rsidR="00D81952">
        <w:rPr>
          <w:rFonts w:hint="eastAsia"/>
          <w:szCs w:val="24"/>
        </w:rPr>
        <w:t>基础上一个有效的改进。</w:t>
      </w:r>
    </w:p>
    <w:p w:rsidR="00D81952" w:rsidRPr="00F86A79" w:rsidRDefault="00A468F4" w:rsidP="00F86A79">
      <w:pPr>
        <w:pStyle w:val="aa"/>
        <w:numPr>
          <w:ilvl w:val="0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>DCCA</w:t>
      </w:r>
      <w:r>
        <w:rPr>
          <w:szCs w:val="24"/>
        </w:rPr>
        <w:t>, DPXA</w:t>
      </w:r>
      <w:r>
        <w:rPr>
          <w:rFonts w:hint="eastAsia"/>
          <w:szCs w:val="24"/>
        </w:rPr>
        <w:t>的图都是非线性的，证明是多分形的。</w:t>
      </w:r>
      <w:r w:rsidR="00F32E13">
        <w:rPr>
          <w:rFonts w:hint="eastAsia"/>
          <w:szCs w:val="24"/>
        </w:rPr>
        <w:t>第二段比第一段</w:t>
      </w:r>
      <w:r w:rsidR="00F32E13">
        <w:rPr>
          <w:rFonts w:hint="eastAsia"/>
          <w:szCs w:val="24"/>
        </w:rPr>
        <w:t>H_q</w:t>
      </w:r>
      <w:r w:rsidR="00F32E13">
        <w:rPr>
          <w:rFonts w:hint="eastAsia"/>
          <w:szCs w:val="24"/>
        </w:rPr>
        <w:t>跨度更大，</w:t>
      </w:r>
      <w:r w:rsidR="004149DC">
        <w:rPr>
          <w:rFonts w:hint="eastAsia"/>
          <w:szCs w:val="24"/>
        </w:rPr>
        <w:t>分形维度增加。</w:t>
      </w:r>
      <w:r w:rsidR="00DC50DB">
        <w:rPr>
          <w:rFonts w:hint="eastAsia"/>
          <w:szCs w:val="24"/>
        </w:rPr>
        <w:t>原因是</w:t>
      </w:r>
      <w:r w:rsidR="003B2494" w:rsidRPr="00F86A79">
        <w:rPr>
          <w:rFonts w:hint="eastAsia"/>
          <w:szCs w:val="24"/>
        </w:rPr>
        <w:t>金融危机</w:t>
      </w:r>
      <w:r w:rsidR="00A0099E">
        <w:rPr>
          <w:rFonts w:hint="eastAsia"/>
          <w:szCs w:val="24"/>
        </w:rPr>
        <w:t>增强的价格波动。</w:t>
      </w:r>
    </w:p>
    <w:p w:rsidR="00220A6A" w:rsidRPr="00D81952" w:rsidRDefault="00220A6A" w:rsidP="00724C22">
      <w:pPr>
        <w:rPr>
          <w:szCs w:val="24"/>
        </w:rPr>
      </w:pPr>
    </w:p>
    <w:p w:rsidR="00220A6A" w:rsidRPr="00220A6A" w:rsidRDefault="00220A6A" w:rsidP="00724C22">
      <w:pPr>
        <w:rPr>
          <w:szCs w:val="24"/>
        </w:rPr>
      </w:pPr>
    </w:p>
    <w:p w:rsidR="007F4DEF" w:rsidRDefault="000A7F4E" w:rsidP="00724C22">
      <w:pPr>
        <w:rPr>
          <w:szCs w:val="24"/>
        </w:rPr>
      </w:pPr>
      <w:r>
        <w:rPr>
          <w:rFonts w:hint="eastAsia"/>
          <w:szCs w:val="24"/>
        </w:rPr>
        <w:t>左：</w:t>
      </w:r>
      <w:r>
        <w:rPr>
          <w:rFonts w:hint="eastAsia"/>
          <w:szCs w:val="24"/>
        </w:rPr>
        <w:t>DPXA</w:t>
      </w:r>
      <w:r>
        <w:rPr>
          <w:rFonts w:hint="eastAsia"/>
          <w:szCs w:val="24"/>
        </w:rPr>
        <w:t>第一段；右：</w:t>
      </w:r>
      <w:r>
        <w:rPr>
          <w:rFonts w:hint="eastAsia"/>
          <w:szCs w:val="24"/>
        </w:rPr>
        <w:t>DCCA</w:t>
      </w:r>
      <w:r>
        <w:rPr>
          <w:rFonts w:hint="eastAsia"/>
          <w:szCs w:val="24"/>
        </w:rPr>
        <w:t>第一段</w:t>
      </w:r>
      <w:r w:rsidR="00220A6A">
        <w:rPr>
          <w:noProof/>
        </w:rPr>
        <w:drawing>
          <wp:anchor distT="0" distB="0" distL="114300" distR="114300" simplePos="0" relativeHeight="251704832" behindDoc="0" locked="0" layoutInCell="1" allowOverlap="1">
            <wp:simplePos x="0" y="0"/>
            <wp:positionH relativeFrom="column">
              <wp:posOffset>2845435</wp:posOffset>
            </wp:positionH>
            <wp:positionV relativeFrom="paragraph">
              <wp:posOffset>223520</wp:posOffset>
            </wp:positionV>
            <wp:extent cx="3924300" cy="2943225"/>
            <wp:effectExtent l="0" t="0" r="0" b="0"/>
            <wp:wrapThrough wrapText="bothSides">
              <wp:wrapPolygon edited="0">
                <wp:start x="0" y="0"/>
                <wp:lineTo x="0" y="21530"/>
                <wp:lineTo x="21495" y="21530"/>
                <wp:lineTo x="21495" y="0"/>
                <wp:lineTo x="0" y="0"/>
              </wp:wrapPolygon>
            </wp:wrapThrough>
            <wp:docPr id="3" name="图片 3" descr="C:\Users\xueni\AppData\Local\Microsoft\Windows\INetCacheContent.Word\Hq_q_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ueni\AppData\Local\Microsoft\Windows\INetCacheContent.Word\Hq_q_N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0A6A"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-1152525</wp:posOffset>
            </wp:positionH>
            <wp:positionV relativeFrom="paragraph">
              <wp:posOffset>203835</wp:posOffset>
            </wp:positionV>
            <wp:extent cx="3873500" cy="2905125"/>
            <wp:effectExtent l="0" t="0" r="0" b="0"/>
            <wp:wrapThrough wrapText="bothSides">
              <wp:wrapPolygon edited="0">
                <wp:start x="0" y="0"/>
                <wp:lineTo x="0" y="21529"/>
                <wp:lineTo x="21458" y="21529"/>
                <wp:lineTo x="21458" y="0"/>
                <wp:lineTo x="0" y="0"/>
              </wp:wrapPolygon>
            </wp:wrapThrough>
            <wp:docPr id="2" name="图片 2" descr="C:\Users\xueni\AppData\Local\Microsoft\Windows\INetCacheContent.Word\Hq_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eni\AppData\Local\Microsoft\Windows\INetCacheContent.Word\Hq_q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C5B71" w:rsidRDefault="009C5B71" w:rsidP="00724C22">
      <w:pPr>
        <w:rPr>
          <w:szCs w:val="24"/>
        </w:rPr>
      </w:pPr>
    </w:p>
    <w:p w:rsidR="00220A6A" w:rsidRDefault="001F1724" w:rsidP="00724C22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2835910</wp:posOffset>
            </wp:positionH>
            <wp:positionV relativeFrom="paragraph">
              <wp:posOffset>360680</wp:posOffset>
            </wp:positionV>
            <wp:extent cx="365760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488" y="21450"/>
                <wp:lineTo x="21488" y="0"/>
                <wp:lineTo x="0" y="0"/>
              </wp:wrapPolygon>
            </wp:wrapThrough>
            <wp:docPr id="4" name="图片 4" descr="C:\Users\xueni\AppData\Local\Microsoft\Windows\INetCacheContent.Word\Hq_q_N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eni\AppData\Local\Microsoft\Windows\INetCacheContent.Word\Hq_q_NP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569152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342900</wp:posOffset>
            </wp:positionV>
            <wp:extent cx="3759200" cy="2819400"/>
            <wp:effectExtent l="0" t="0" r="0" b="0"/>
            <wp:wrapThrough wrapText="bothSides">
              <wp:wrapPolygon edited="0">
                <wp:start x="0" y="0"/>
                <wp:lineTo x="0" y="21454"/>
                <wp:lineTo x="21454" y="21454"/>
                <wp:lineTo x="21454" y="0"/>
                <wp:lineTo x="0" y="0"/>
              </wp:wrapPolygon>
            </wp:wrapThrough>
            <wp:docPr id="1" name="图片 1" descr="C:\Users\xueni\AppData\Local\Microsoft\Windows\INetCacheContent.Word\Hq_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ueni\AppData\Local\Microsoft\Windows\INetCacheContent.Word\Hq_q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7F4E">
        <w:rPr>
          <w:rFonts w:hint="eastAsia"/>
          <w:szCs w:val="24"/>
        </w:rPr>
        <w:t>左：</w:t>
      </w:r>
      <w:r w:rsidR="000A7F4E">
        <w:rPr>
          <w:rFonts w:hint="eastAsia"/>
          <w:szCs w:val="24"/>
        </w:rPr>
        <w:t>DPXA</w:t>
      </w:r>
      <w:r w:rsidR="000A7F4E">
        <w:rPr>
          <w:rFonts w:hint="eastAsia"/>
          <w:szCs w:val="24"/>
        </w:rPr>
        <w:t>第二段；右：</w:t>
      </w:r>
      <w:r w:rsidR="000A7F4E">
        <w:rPr>
          <w:rFonts w:hint="eastAsia"/>
          <w:szCs w:val="24"/>
        </w:rPr>
        <w:t>DCCA</w:t>
      </w:r>
      <w:r w:rsidR="000A7F4E">
        <w:rPr>
          <w:rFonts w:hint="eastAsia"/>
          <w:szCs w:val="24"/>
        </w:rPr>
        <w:t>第二段</w:t>
      </w:r>
    </w:p>
    <w:p w:rsidR="00311B3A" w:rsidRDefault="00311B3A" w:rsidP="00724C22">
      <w:pPr>
        <w:rPr>
          <w:szCs w:val="24"/>
        </w:rPr>
      </w:pPr>
    </w:p>
    <w:p w:rsidR="00311B3A" w:rsidRDefault="00311B3A" w:rsidP="00724C22">
      <w:pPr>
        <w:rPr>
          <w:szCs w:val="24"/>
        </w:rPr>
      </w:pPr>
      <w:r>
        <w:rPr>
          <w:rFonts w:hint="eastAsia"/>
          <w:szCs w:val="24"/>
        </w:rPr>
        <w:t>τ直接反映分形维度，与上述结论契合。</w:t>
      </w:r>
    </w:p>
    <w:p w:rsidR="00311B3A" w:rsidRDefault="00DC32AC" w:rsidP="00724C22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-1162050</wp:posOffset>
            </wp:positionH>
            <wp:positionV relativeFrom="paragraph">
              <wp:posOffset>417195</wp:posOffset>
            </wp:positionV>
            <wp:extent cx="3905250" cy="2928620"/>
            <wp:effectExtent l="0" t="0" r="0" b="0"/>
            <wp:wrapTopAndBottom/>
            <wp:docPr id="6" name="图片 6" descr="C:\Users\xueni\AppData\Local\Microsoft\Windows\INetCacheContent.Word\tau_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eni\AppData\Local\Microsoft\Windows\INetCacheContent.Word\tau_q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1B3A">
        <w:rPr>
          <w:noProof/>
        </w:rPr>
        <w:drawing>
          <wp:anchor distT="0" distB="0" distL="114300" distR="114300" simplePos="0" relativeHeight="251627520" behindDoc="0" locked="0" layoutInCell="1" allowOverlap="1">
            <wp:simplePos x="0" y="0"/>
            <wp:positionH relativeFrom="column">
              <wp:posOffset>2816860</wp:posOffset>
            </wp:positionH>
            <wp:positionV relativeFrom="paragraph">
              <wp:posOffset>353060</wp:posOffset>
            </wp:positionV>
            <wp:extent cx="3648075" cy="2734945"/>
            <wp:effectExtent l="0" t="0" r="0" b="0"/>
            <wp:wrapTopAndBottom/>
            <wp:docPr id="5" name="图片 5" descr="C:\Users\xueni\AppData\Local\Microsoft\Windows\INetCacheContent.Word\tau_q_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ueni\AppData\Local\Microsoft\Windows\INetCacheContent.Word\tau_q_NP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1B3A">
        <w:rPr>
          <w:rFonts w:hint="eastAsia"/>
          <w:szCs w:val="24"/>
        </w:rPr>
        <w:t>左：</w:t>
      </w:r>
      <w:r w:rsidR="00311B3A">
        <w:rPr>
          <w:rFonts w:hint="eastAsia"/>
          <w:szCs w:val="24"/>
        </w:rPr>
        <w:t>DPXA</w:t>
      </w:r>
      <w:r w:rsidR="00311B3A">
        <w:rPr>
          <w:rFonts w:hint="eastAsia"/>
          <w:szCs w:val="24"/>
        </w:rPr>
        <w:t>第一段；右：</w:t>
      </w:r>
      <w:r w:rsidR="00311B3A">
        <w:rPr>
          <w:rFonts w:hint="eastAsia"/>
          <w:szCs w:val="24"/>
        </w:rPr>
        <w:t>DCCA</w:t>
      </w:r>
      <w:r w:rsidR="00311B3A">
        <w:rPr>
          <w:rFonts w:hint="eastAsia"/>
          <w:szCs w:val="24"/>
        </w:rPr>
        <w:t>第一段</w:t>
      </w:r>
    </w:p>
    <w:p w:rsidR="00311B3A" w:rsidRDefault="00DC32AC" w:rsidP="00724C22">
      <w:pPr>
        <w:rPr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2540635</wp:posOffset>
            </wp:positionH>
            <wp:positionV relativeFrom="paragraph">
              <wp:posOffset>107950</wp:posOffset>
            </wp:positionV>
            <wp:extent cx="3638550" cy="2728913"/>
            <wp:effectExtent l="0" t="0" r="0" b="0"/>
            <wp:wrapTopAndBottom/>
            <wp:docPr id="7" name="图片 7" descr="C:\Users\xueni\AppData\Local\Microsoft\Windows\INetCacheContent.Word\tau_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ueni\AppData\Local\Microsoft\Windows\INetCacheContent.Word\tau_q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2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-1009650</wp:posOffset>
            </wp:positionH>
            <wp:positionV relativeFrom="paragraph">
              <wp:posOffset>-2055495</wp:posOffset>
            </wp:positionV>
            <wp:extent cx="3638550" cy="2728913"/>
            <wp:effectExtent l="0" t="0" r="0" b="0"/>
            <wp:wrapTopAndBottom/>
            <wp:docPr id="8" name="图片 8" descr="C:\Users\xueni\AppData\Local\Microsoft\Windows\INetCacheContent.Word\tau_q_N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eni\AppData\Local\Microsoft\Windows\INetCacheContent.Word\tau_q_NP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2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1B3A">
        <w:rPr>
          <w:rFonts w:hint="eastAsia"/>
          <w:szCs w:val="24"/>
        </w:rPr>
        <w:t>左：</w:t>
      </w:r>
      <w:r w:rsidR="00311B3A">
        <w:rPr>
          <w:rFonts w:hint="eastAsia"/>
          <w:szCs w:val="24"/>
        </w:rPr>
        <w:t>DPXA</w:t>
      </w:r>
      <w:r w:rsidR="00311B3A">
        <w:rPr>
          <w:rFonts w:hint="eastAsia"/>
          <w:szCs w:val="24"/>
        </w:rPr>
        <w:t>第二段；右：</w:t>
      </w:r>
      <w:r w:rsidR="00311B3A">
        <w:rPr>
          <w:rFonts w:hint="eastAsia"/>
          <w:szCs w:val="24"/>
        </w:rPr>
        <w:t>DCCA</w:t>
      </w:r>
      <w:r w:rsidR="00311B3A">
        <w:rPr>
          <w:rFonts w:hint="eastAsia"/>
          <w:szCs w:val="24"/>
        </w:rPr>
        <w:t>第二段</w:t>
      </w:r>
    </w:p>
    <w:p w:rsidR="00311B3A" w:rsidRDefault="00311B3A" w:rsidP="00724C22">
      <w:pPr>
        <w:rPr>
          <w:szCs w:val="24"/>
        </w:rPr>
      </w:pPr>
    </w:p>
    <w:tbl>
      <w:tblPr>
        <w:tblW w:w="8680" w:type="dxa"/>
        <w:tblInd w:w="93" w:type="dxa"/>
        <w:tblLook w:val="04A0" w:firstRow="1" w:lastRow="0" w:firstColumn="1" w:lastColumn="0" w:noHBand="0" w:noVBand="1"/>
      </w:tblPr>
      <w:tblGrid>
        <w:gridCol w:w="1240"/>
        <w:gridCol w:w="867"/>
        <w:gridCol w:w="383"/>
        <w:gridCol w:w="1250"/>
        <w:gridCol w:w="484"/>
        <w:gridCol w:w="766"/>
        <w:gridCol w:w="1250"/>
        <w:gridCol w:w="101"/>
        <w:gridCol w:w="1149"/>
        <w:gridCol w:w="999"/>
        <w:gridCol w:w="291"/>
      </w:tblGrid>
      <w:tr w:rsidR="00243BD3" w:rsidRPr="00243BD3" w:rsidTr="00243BD3">
        <w:trPr>
          <w:gridAfter w:val="1"/>
          <w:wAfter w:w="280" w:type="dxa"/>
          <w:trHeight w:val="30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DCCA: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0.464473763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0.056267675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0.203790363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0.778346468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0.086360434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0.119842361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0.340799995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0.033431963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0.153220063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0.826557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0.082667096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0.1536731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0.30167057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0.049644233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0.134659825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0.636876493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0.108077358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0.204101138</w:t>
            </w:r>
          </w:p>
        </w:tc>
      </w:tr>
      <w:tr w:rsidR="00243BD3" w:rsidRPr="00243BD3" w:rsidTr="00243BD3">
        <w:trPr>
          <w:gridAfter w:val="1"/>
          <w:wAfter w:w="280" w:type="dxa"/>
          <w:trHeight w:val="315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DPXA: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0.470588203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0.071429751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0.195238833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0.734403604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0.102735036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0.108792081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0.32204555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0.08096191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0.201501728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0.790431184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0.112843252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0.172846623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0.303446676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0.080081168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0.174042519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lastRenderedPageBreak/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0.596614849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0.122533735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0.18169771</w:t>
            </w:r>
          </w:p>
        </w:tc>
      </w:tr>
      <w:tr w:rsidR="00243BD3" w:rsidRPr="00243BD3" w:rsidTr="00243BD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DCCA: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0.4644738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0.1475227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0.2606834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0.0562677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0.3169511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68.238747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0.7783465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0.0334819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0.6585041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0.0863604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0.7448645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95.698326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0.3408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0.1197881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0.1875799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0.033432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0.2210119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64.850909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0.826557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0.071006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0.6728839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0.0826671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0.755551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91.409424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0.3016706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0.0850156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0.1670107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0.0496442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0.216655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71.818401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0.6368765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0.0960238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0.4327754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0.1080774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0.5408527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84.9227</w:t>
            </w:r>
          </w:p>
        </w:tc>
      </w:tr>
      <w:tr w:rsidR="00243BD3" w:rsidRPr="00243BD3" w:rsidTr="00243BD3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DPXA: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0.4705882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0.1238091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0.2753494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0.0714298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0.3467791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73.690568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0.7344036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0.006057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0.6256115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0.102735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0.7283466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99.175243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0.3220456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0.1205398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0.1205438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0.0809619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0.2015057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62.570569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0.7904312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0.0600034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0.6175846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0.1128433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0.7304278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92.40878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0.3034467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0.0939614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0.1294042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0.0800812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0.2094853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69.0353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0.5966148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0.059164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0.4149171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0.1225337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0.5374509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90.083389</w:t>
            </w:r>
          </w:p>
        </w:tc>
      </w:tr>
    </w:tbl>
    <w:p w:rsidR="00DC32AC" w:rsidRDefault="00DC32AC" w:rsidP="00724C22">
      <w:pPr>
        <w:rPr>
          <w:szCs w:val="24"/>
        </w:rPr>
      </w:pPr>
    </w:p>
    <w:p w:rsidR="00160796" w:rsidRPr="003807EF" w:rsidRDefault="00160796" w:rsidP="003807EF">
      <w:pPr>
        <w:pStyle w:val="aa"/>
        <w:numPr>
          <w:ilvl w:val="0"/>
          <w:numId w:val="2"/>
        </w:numPr>
        <w:ind w:firstLineChars="0"/>
        <w:rPr>
          <w:szCs w:val="24"/>
        </w:rPr>
      </w:pPr>
      <w:r w:rsidRPr="003807EF">
        <w:rPr>
          <w:rFonts w:hint="eastAsia"/>
          <w:szCs w:val="24"/>
        </w:rPr>
        <w:t>DCCA</w:t>
      </w:r>
      <w:r w:rsidRPr="003807EF">
        <w:rPr>
          <w:szCs w:val="24"/>
        </w:rPr>
        <w:t>, DPXA</w:t>
      </w:r>
      <w:r w:rsidRPr="003807EF">
        <w:rPr>
          <w:rFonts w:hint="eastAsia"/>
          <w:szCs w:val="24"/>
        </w:rPr>
        <w:t>的有效成分主要是</w:t>
      </w:r>
      <w:r w:rsidRPr="003807EF">
        <w:rPr>
          <w:rFonts w:hint="eastAsia"/>
          <w:szCs w:val="24"/>
        </w:rPr>
        <w:t>non-linear part</w:t>
      </w:r>
      <w:r w:rsidR="003807EF" w:rsidRPr="003807EF">
        <w:rPr>
          <w:rFonts w:hint="eastAsia"/>
          <w:szCs w:val="24"/>
        </w:rPr>
        <w:t>，</w:t>
      </w:r>
      <w:r w:rsidR="003807EF" w:rsidRPr="003807EF">
        <w:rPr>
          <w:rFonts w:hint="eastAsia"/>
          <w:szCs w:val="24"/>
        </w:rPr>
        <w:t>DPXA</w:t>
      </w:r>
      <w:r w:rsidR="003807EF" w:rsidRPr="003807EF">
        <w:rPr>
          <w:rFonts w:hint="eastAsia"/>
          <w:szCs w:val="24"/>
        </w:rPr>
        <w:t>的</w:t>
      </w:r>
      <w:r w:rsidR="003807EF" w:rsidRPr="003807EF">
        <w:rPr>
          <w:rFonts w:hint="eastAsia"/>
          <w:szCs w:val="24"/>
        </w:rPr>
        <w:t>non-linear part</w:t>
      </w:r>
      <w:r w:rsidR="003807EF" w:rsidRPr="003807EF">
        <w:rPr>
          <w:rFonts w:hint="eastAsia"/>
          <w:szCs w:val="24"/>
        </w:rPr>
        <w:t>更少一些，由于</w:t>
      </w:r>
      <w:r w:rsidR="003807EF" w:rsidRPr="003807EF">
        <w:rPr>
          <w:rFonts w:hint="eastAsia"/>
          <w:szCs w:val="24"/>
        </w:rPr>
        <w:t>去除</w:t>
      </w:r>
      <w:r w:rsidR="003807EF" w:rsidRPr="003807EF">
        <w:rPr>
          <w:rFonts w:hint="eastAsia"/>
          <w:szCs w:val="24"/>
        </w:rPr>
        <w:t>external</w:t>
      </w:r>
      <w:r w:rsidR="003807EF" w:rsidRPr="003807EF">
        <w:rPr>
          <w:szCs w:val="24"/>
        </w:rPr>
        <w:t xml:space="preserve"> </w:t>
      </w:r>
      <w:r w:rsidR="003807EF" w:rsidRPr="003807EF">
        <w:rPr>
          <w:rFonts w:hint="eastAsia"/>
          <w:szCs w:val="24"/>
        </w:rPr>
        <w:t>force</w:t>
      </w:r>
      <w:r w:rsidR="006973A9">
        <w:rPr>
          <w:rFonts w:hint="eastAsia"/>
          <w:szCs w:val="24"/>
        </w:rPr>
        <w:t>，波动趋于平缓</w:t>
      </w:r>
      <w:bookmarkStart w:id="2" w:name="_GoBack"/>
      <w:bookmarkEnd w:id="2"/>
    </w:p>
    <w:p w:rsidR="00DD5DB9" w:rsidRPr="003807EF" w:rsidRDefault="00DD5DB9" w:rsidP="003807EF">
      <w:pPr>
        <w:pStyle w:val="aa"/>
        <w:numPr>
          <w:ilvl w:val="0"/>
          <w:numId w:val="2"/>
        </w:numPr>
        <w:ind w:firstLineChars="0"/>
        <w:rPr>
          <w:rFonts w:hint="eastAsia"/>
          <w:szCs w:val="24"/>
        </w:rPr>
      </w:pPr>
      <w:r w:rsidRPr="003807EF">
        <w:rPr>
          <w:rFonts w:hint="eastAsia"/>
          <w:szCs w:val="24"/>
        </w:rPr>
        <w:t>DPXA</w:t>
      </w:r>
      <w:r w:rsidRPr="003807EF">
        <w:rPr>
          <w:rFonts w:hint="eastAsia"/>
          <w:szCs w:val="24"/>
        </w:rPr>
        <w:t>的</w:t>
      </w:r>
      <w:r w:rsidR="00E15809" w:rsidRPr="003807EF">
        <w:rPr>
          <w:rFonts w:hint="eastAsia"/>
          <w:szCs w:val="24"/>
        </w:rPr>
        <w:t>PDF part</w:t>
      </w:r>
      <w:r w:rsidR="00E15809" w:rsidRPr="003807EF">
        <w:rPr>
          <w:rFonts w:hint="eastAsia"/>
          <w:szCs w:val="24"/>
        </w:rPr>
        <w:t>总是大于</w:t>
      </w:r>
      <w:r w:rsidR="00E15809" w:rsidRPr="003807EF">
        <w:rPr>
          <w:rFonts w:hint="eastAsia"/>
          <w:szCs w:val="24"/>
        </w:rPr>
        <w:t>DCCA</w:t>
      </w:r>
      <w:r w:rsidR="009F1B2F" w:rsidRPr="003807EF">
        <w:rPr>
          <w:szCs w:val="24"/>
        </w:rPr>
        <w:t xml:space="preserve"> </w:t>
      </w:r>
      <w:r w:rsidR="009F1B2F" w:rsidRPr="003807EF">
        <w:rPr>
          <w:rFonts w:hint="eastAsia"/>
          <w:szCs w:val="24"/>
        </w:rPr>
        <w:t xml:space="preserve">-&gt; </w:t>
      </w:r>
      <w:r w:rsidR="0022450B" w:rsidRPr="003807EF">
        <w:rPr>
          <w:rFonts w:hint="eastAsia"/>
          <w:szCs w:val="24"/>
        </w:rPr>
        <w:t>去除</w:t>
      </w:r>
      <w:r w:rsidR="0022450B" w:rsidRPr="003807EF">
        <w:rPr>
          <w:rFonts w:hint="eastAsia"/>
          <w:szCs w:val="24"/>
        </w:rPr>
        <w:t>external</w:t>
      </w:r>
      <w:r w:rsidR="0022450B" w:rsidRPr="003807EF">
        <w:rPr>
          <w:szCs w:val="24"/>
        </w:rPr>
        <w:t xml:space="preserve"> </w:t>
      </w:r>
      <w:r w:rsidR="0022450B" w:rsidRPr="003807EF">
        <w:rPr>
          <w:rFonts w:hint="eastAsia"/>
          <w:szCs w:val="24"/>
        </w:rPr>
        <w:t>force</w:t>
      </w:r>
      <w:r w:rsidR="0022450B" w:rsidRPr="003807EF">
        <w:rPr>
          <w:rFonts w:hint="eastAsia"/>
          <w:szCs w:val="24"/>
        </w:rPr>
        <w:t>之后更加偏离</w:t>
      </w:r>
      <w:r w:rsidR="0022450B" w:rsidRPr="003807EF">
        <w:rPr>
          <w:rFonts w:hint="eastAsia"/>
          <w:szCs w:val="24"/>
        </w:rPr>
        <w:t>fat-tailed</w:t>
      </w:r>
      <w:r w:rsidR="0022450B" w:rsidRPr="003807EF">
        <w:rPr>
          <w:szCs w:val="24"/>
        </w:rPr>
        <w:t xml:space="preserve"> </w:t>
      </w:r>
      <w:r w:rsidR="0022450B" w:rsidRPr="003807EF">
        <w:rPr>
          <w:rFonts w:hint="eastAsia"/>
          <w:szCs w:val="24"/>
        </w:rPr>
        <w:t>distribution</w:t>
      </w:r>
    </w:p>
    <w:p w:rsidR="00C50F01" w:rsidRPr="003807EF" w:rsidRDefault="00696914" w:rsidP="003807EF">
      <w:pPr>
        <w:pStyle w:val="aa"/>
        <w:numPr>
          <w:ilvl w:val="0"/>
          <w:numId w:val="2"/>
        </w:numPr>
        <w:ind w:firstLineChars="0"/>
        <w:rPr>
          <w:szCs w:val="24"/>
        </w:rPr>
      </w:pPr>
      <w:r w:rsidRPr="003807EF">
        <w:rPr>
          <w:rFonts w:hint="eastAsia"/>
          <w:szCs w:val="24"/>
        </w:rPr>
        <w:t>DPXA</w:t>
      </w:r>
      <w:r w:rsidRPr="003807EF">
        <w:rPr>
          <w:rFonts w:hint="eastAsia"/>
          <w:szCs w:val="24"/>
        </w:rPr>
        <w:t>中</w:t>
      </w:r>
      <w:r w:rsidR="00C50F01" w:rsidRPr="003807EF">
        <w:rPr>
          <w:szCs w:val="24"/>
        </w:rPr>
        <w:t>B-data</w:t>
      </w:r>
      <w:r w:rsidRPr="003807EF">
        <w:rPr>
          <w:szCs w:val="24"/>
        </w:rPr>
        <w:t xml:space="preserve">, C-data </w:t>
      </w:r>
      <w:r w:rsidRPr="003807EF">
        <w:rPr>
          <w:rFonts w:hint="eastAsia"/>
          <w:szCs w:val="24"/>
        </w:rPr>
        <w:t>period1</w:t>
      </w:r>
      <w:r w:rsidRPr="003807EF">
        <w:rPr>
          <w:rFonts w:hint="eastAsia"/>
          <w:szCs w:val="24"/>
        </w:rPr>
        <w:t>除了</w:t>
      </w:r>
      <w:r w:rsidRPr="003807EF">
        <w:rPr>
          <w:rFonts w:hint="eastAsia"/>
          <w:szCs w:val="24"/>
        </w:rPr>
        <w:t>linear part</w:t>
      </w:r>
      <w:r w:rsidRPr="003807EF">
        <w:rPr>
          <w:rFonts w:hint="eastAsia"/>
          <w:szCs w:val="24"/>
        </w:rPr>
        <w:t>不一样，别的部分都相近</w:t>
      </w:r>
      <w:r w:rsidR="00CD0622" w:rsidRPr="003807EF">
        <w:rPr>
          <w:rFonts w:hint="eastAsia"/>
          <w:szCs w:val="24"/>
        </w:rPr>
        <w:t>，</w:t>
      </w:r>
      <w:r w:rsidR="00CD0622" w:rsidRPr="003807EF">
        <w:rPr>
          <w:rFonts w:hint="eastAsia"/>
          <w:szCs w:val="24"/>
        </w:rPr>
        <w:t>DCCA</w:t>
      </w:r>
      <w:r w:rsidR="00CD0622" w:rsidRPr="003807EF">
        <w:rPr>
          <w:rFonts w:hint="eastAsia"/>
          <w:szCs w:val="24"/>
        </w:rPr>
        <w:t>中差别较大</w:t>
      </w:r>
    </w:p>
    <w:p w:rsidR="00554E7B" w:rsidRPr="003807EF" w:rsidRDefault="00554E7B" w:rsidP="003807EF">
      <w:pPr>
        <w:pStyle w:val="aa"/>
        <w:numPr>
          <w:ilvl w:val="0"/>
          <w:numId w:val="2"/>
        </w:numPr>
        <w:ind w:firstLineChars="0"/>
        <w:rPr>
          <w:szCs w:val="24"/>
        </w:rPr>
      </w:pPr>
      <w:r w:rsidRPr="003807EF">
        <w:rPr>
          <w:rFonts w:hint="eastAsia"/>
          <w:szCs w:val="24"/>
        </w:rPr>
        <w:t>DPXA</w:t>
      </w:r>
      <w:r w:rsidRPr="003807EF">
        <w:rPr>
          <w:rFonts w:hint="eastAsia"/>
          <w:szCs w:val="24"/>
        </w:rPr>
        <w:t>里的有效成分</w:t>
      </w:r>
      <w:r w:rsidR="00160796" w:rsidRPr="003807EF">
        <w:rPr>
          <w:rFonts w:hint="eastAsia"/>
          <w:szCs w:val="24"/>
        </w:rPr>
        <w:t>占比大体与</w:t>
      </w:r>
      <w:r w:rsidR="00160796" w:rsidRPr="003807EF">
        <w:rPr>
          <w:rFonts w:hint="eastAsia"/>
          <w:szCs w:val="24"/>
        </w:rPr>
        <w:t>DCCA</w:t>
      </w:r>
      <w:r w:rsidR="00160796" w:rsidRPr="003807EF">
        <w:rPr>
          <w:rFonts w:hint="eastAsia"/>
          <w:szCs w:val="24"/>
        </w:rPr>
        <w:t>相近但都略高出一些</w:t>
      </w:r>
    </w:p>
    <w:p w:rsidR="00DC32AC" w:rsidRDefault="00BD6780" w:rsidP="00724C22">
      <w:pPr>
        <w:rPr>
          <w:szCs w:val="24"/>
        </w:rPr>
      </w:pPr>
      <w:r>
        <w:rPr>
          <w:rFonts w:hint="eastAsia"/>
          <w:szCs w:val="24"/>
        </w:rPr>
        <w:t>random delta_alfa = PDF part</w:t>
      </w:r>
    </w:p>
    <w:p w:rsidR="00DC32AC" w:rsidRPr="00BD6780" w:rsidRDefault="00646E81" w:rsidP="00724C22">
      <w:pPr>
        <w:rPr>
          <w:szCs w:val="24"/>
        </w:rPr>
      </w:pPr>
      <w:r>
        <w:rPr>
          <w:rFonts w:hint="eastAsia"/>
          <w:szCs w:val="24"/>
        </w:rPr>
        <w:t>DPXA</w:t>
      </w:r>
      <w:r>
        <w:rPr>
          <w:rFonts w:hint="eastAsia"/>
          <w:szCs w:val="24"/>
        </w:rPr>
        <w:t>里基本一样</w:t>
      </w:r>
      <w:r w:rsidR="00053258">
        <w:rPr>
          <w:rFonts w:hint="eastAsia"/>
          <w:szCs w:val="24"/>
        </w:rPr>
        <w:t>，由于</w:t>
      </w:r>
    </w:p>
    <w:sectPr w:rsidR="00DC32AC" w:rsidRPr="00BD6780" w:rsidSect="0058499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140" w:rsidRDefault="007E7140" w:rsidP="00C45167">
      <w:r>
        <w:separator/>
      </w:r>
    </w:p>
  </w:endnote>
  <w:endnote w:type="continuationSeparator" w:id="0">
    <w:p w:rsidR="007E7140" w:rsidRDefault="007E7140" w:rsidP="00C45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140" w:rsidRDefault="007E7140" w:rsidP="00C45167">
      <w:r>
        <w:separator/>
      </w:r>
    </w:p>
  </w:footnote>
  <w:footnote w:type="continuationSeparator" w:id="0">
    <w:p w:rsidR="007E7140" w:rsidRDefault="007E7140" w:rsidP="00C451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E38C5"/>
    <w:multiLevelType w:val="hybridMultilevel"/>
    <w:tmpl w:val="F5E04C78"/>
    <w:lvl w:ilvl="0" w:tplc="CF16F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D415AD"/>
    <w:multiLevelType w:val="hybridMultilevel"/>
    <w:tmpl w:val="1CF8CD1A"/>
    <w:lvl w:ilvl="0" w:tplc="899E1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45167"/>
    <w:rsid w:val="000026C7"/>
    <w:rsid w:val="00004DB2"/>
    <w:rsid w:val="00005E14"/>
    <w:rsid w:val="00017064"/>
    <w:rsid w:val="00017ABF"/>
    <w:rsid w:val="00026209"/>
    <w:rsid w:val="00026CB5"/>
    <w:rsid w:val="00027611"/>
    <w:rsid w:val="000306E9"/>
    <w:rsid w:val="00032098"/>
    <w:rsid w:val="00036B94"/>
    <w:rsid w:val="000404CA"/>
    <w:rsid w:val="00046A84"/>
    <w:rsid w:val="00053060"/>
    <w:rsid w:val="00053258"/>
    <w:rsid w:val="0005335A"/>
    <w:rsid w:val="0006446B"/>
    <w:rsid w:val="00093D0C"/>
    <w:rsid w:val="00094924"/>
    <w:rsid w:val="000A6931"/>
    <w:rsid w:val="000A7F4E"/>
    <w:rsid w:val="000B0E56"/>
    <w:rsid w:val="000C7AA0"/>
    <w:rsid w:val="000F05A2"/>
    <w:rsid w:val="000F0F52"/>
    <w:rsid w:val="000F22E3"/>
    <w:rsid w:val="000F241F"/>
    <w:rsid w:val="000F28C2"/>
    <w:rsid w:val="000F686A"/>
    <w:rsid w:val="00106C48"/>
    <w:rsid w:val="001079FA"/>
    <w:rsid w:val="00115BBA"/>
    <w:rsid w:val="00132DAC"/>
    <w:rsid w:val="0013567E"/>
    <w:rsid w:val="00140422"/>
    <w:rsid w:val="001413AE"/>
    <w:rsid w:val="0014218E"/>
    <w:rsid w:val="001450EF"/>
    <w:rsid w:val="00145C92"/>
    <w:rsid w:val="00152370"/>
    <w:rsid w:val="00155EE0"/>
    <w:rsid w:val="00160796"/>
    <w:rsid w:val="001738D1"/>
    <w:rsid w:val="001814B6"/>
    <w:rsid w:val="0019308C"/>
    <w:rsid w:val="00194607"/>
    <w:rsid w:val="001A05B3"/>
    <w:rsid w:val="001B2BD4"/>
    <w:rsid w:val="001C1BA4"/>
    <w:rsid w:val="001C694A"/>
    <w:rsid w:val="001D136C"/>
    <w:rsid w:val="001D4538"/>
    <w:rsid w:val="001E1095"/>
    <w:rsid w:val="001E2579"/>
    <w:rsid w:val="001F1724"/>
    <w:rsid w:val="0021537F"/>
    <w:rsid w:val="00217C30"/>
    <w:rsid w:val="00220A6A"/>
    <w:rsid w:val="00223678"/>
    <w:rsid w:val="0022450B"/>
    <w:rsid w:val="00232B8D"/>
    <w:rsid w:val="00232FB2"/>
    <w:rsid w:val="0023522D"/>
    <w:rsid w:val="002425B4"/>
    <w:rsid w:val="00243BD3"/>
    <w:rsid w:val="0024578E"/>
    <w:rsid w:val="0025238E"/>
    <w:rsid w:val="002559FD"/>
    <w:rsid w:val="00262B2E"/>
    <w:rsid w:val="00283F10"/>
    <w:rsid w:val="002950FB"/>
    <w:rsid w:val="002A75E1"/>
    <w:rsid w:val="002A7CF2"/>
    <w:rsid w:val="002B17B0"/>
    <w:rsid w:val="002B6CB5"/>
    <w:rsid w:val="002D6A51"/>
    <w:rsid w:val="002E011D"/>
    <w:rsid w:val="002E0FAB"/>
    <w:rsid w:val="002E5ACA"/>
    <w:rsid w:val="002E7314"/>
    <w:rsid w:val="002F3311"/>
    <w:rsid w:val="002F5D8B"/>
    <w:rsid w:val="00304FD2"/>
    <w:rsid w:val="00311B3A"/>
    <w:rsid w:val="00312583"/>
    <w:rsid w:val="00314CA5"/>
    <w:rsid w:val="00315284"/>
    <w:rsid w:val="0032064D"/>
    <w:rsid w:val="00320795"/>
    <w:rsid w:val="00332E7E"/>
    <w:rsid w:val="00334A73"/>
    <w:rsid w:val="00343CD3"/>
    <w:rsid w:val="00360115"/>
    <w:rsid w:val="00373838"/>
    <w:rsid w:val="0037488E"/>
    <w:rsid w:val="003807EF"/>
    <w:rsid w:val="0038291C"/>
    <w:rsid w:val="00383771"/>
    <w:rsid w:val="003950AA"/>
    <w:rsid w:val="00396FCE"/>
    <w:rsid w:val="003A0E54"/>
    <w:rsid w:val="003A7258"/>
    <w:rsid w:val="003B2494"/>
    <w:rsid w:val="003B5A75"/>
    <w:rsid w:val="003C1C04"/>
    <w:rsid w:val="003C54DE"/>
    <w:rsid w:val="003C5BE7"/>
    <w:rsid w:val="003D141E"/>
    <w:rsid w:val="003D7114"/>
    <w:rsid w:val="003D7CF1"/>
    <w:rsid w:val="003F0D6A"/>
    <w:rsid w:val="003F11CA"/>
    <w:rsid w:val="003F4B9C"/>
    <w:rsid w:val="003F61F1"/>
    <w:rsid w:val="00405986"/>
    <w:rsid w:val="004149DC"/>
    <w:rsid w:val="004168AD"/>
    <w:rsid w:val="00431FBD"/>
    <w:rsid w:val="004412C8"/>
    <w:rsid w:val="00452163"/>
    <w:rsid w:val="004568CC"/>
    <w:rsid w:val="00462B90"/>
    <w:rsid w:val="00473CEC"/>
    <w:rsid w:val="00482699"/>
    <w:rsid w:val="00496F6F"/>
    <w:rsid w:val="004B4E88"/>
    <w:rsid w:val="004C29AC"/>
    <w:rsid w:val="004E296C"/>
    <w:rsid w:val="004F4C64"/>
    <w:rsid w:val="00504090"/>
    <w:rsid w:val="005055F4"/>
    <w:rsid w:val="00512F53"/>
    <w:rsid w:val="0051463A"/>
    <w:rsid w:val="0052385A"/>
    <w:rsid w:val="00526467"/>
    <w:rsid w:val="00535985"/>
    <w:rsid w:val="00554E7B"/>
    <w:rsid w:val="00560B06"/>
    <w:rsid w:val="00567440"/>
    <w:rsid w:val="0057478E"/>
    <w:rsid w:val="0058499C"/>
    <w:rsid w:val="00592332"/>
    <w:rsid w:val="00595729"/>
    <w:rsid w:val="0059644D"/>
    <w:rsid w:val="00596CA1"/>
    <w:rsid w:val="005A3EB8"/>
    <w:rsid w:val="005A4E26"/>
    <w:rsid w:val="005A6215"/>
    <w:rsid w:val="005A7208"/>
    <w:rsid w:val="005B4130"/>
    <w:rsid w:val="005B7ECF"/>
    <w:rsid w:val="005D2692"/>
    <w:rsid w:val="005D36BD"/>
    <w:rsid w:val="005D4C7B"/>
    <w:rsid w:val="005E56AB"/>
    <w:rsid w:val="005E6C8C"/>
    <w:rsid w:val="005E7313"/>
    <w:rsid w:val="005F242B"/>
    <w:rsid w:val="00612663"/>
    <w:rsid w:val="00613FBA"/>
    <w:rsid w:val="00617886"/>
    <w:rsid w:val="00636E6D"/>
    <w:rsid w:val="00646E81"/>
    <w:rsid w:val="0065018D"/>
    <w:rsid w:val="00653509"/>
    <w:rsid w:val="00654692"/>
    <w:rsid w:val="00654F3A"/>
    <w:rsid w:val="006771EB"/>
    <w:rsid w:val="00677367"/>
    <w:rsid w:val="006825A0"/>
    <w:rsid w:val="0068390B"/>
    <w:rsid w:val="00691B98"/>
    <w:rsid w:val="006945BE"/>
    <w:rsid w:val="00694E1A"/>
    <w:rsid w:val="00696914"/>
    <w:rsid w:val="006973A9"/>
    <w:rsid w:val="006A6B96"/>
    <w:rsid w:val="006B38EB"/>
    <w:rsid w:val="006F4833"/>
    <w:rsid w:val="006F4AB4"/>
    <w:rsid w:val="0070579F"/>
    <w:rsid w:val="007126FA"/>
    <w:rsid w:val="00712CCB"/>
    <w:rsid w:val="00724C22"/>
    <w:rsid w:val="00741891"/>
    <w:rsid w:val="00743281"/>
    <w:rsid w:val="007449EB"/>
    <w:rsid w:val="0074699E"/>
    <w:rsid w:val="00765808"/>
    <w:rsid w:val="0077426F"/>
    <w:rsid w:val="00782328"/>
    <w:rsid w:val="00787C2B"/>
    <w:rsid w:val="007A1600"/>
    <w:rsid w:val="007A776B"/>
    <w:rsid w:val="007B71A0"/>
    <w:rsid w:val="007E2778"/>
    <w:rsid w:val="007E3686"/>
    <w:rsid w:val="007E54B7"/>
    <w:rsid w:val="007E7140"/>
    <w:rsid w:val="007F0633"/>
    <w:rsid w:val="007F4443"/>
    <w:rsid w:val="007F4DEF"/>
    <w:rsid w:val="00817D66"/>
    <w:rsid w:val="00820EB1"/>
    <w:rsid w:val="00831BB1"/>
    <w:rsid w:val="008419D1"/>
    <w:rsid w:val="00845C06"/>
    <w:rsid w:val="00846C6D"/>
    <w:rsid w:val="00855505"/>
    <w:rsid w:val="0086410C"/>
    <w:rsid w:val="00866902"/>
    <w:rsid w:val="0087536C"/>
    <w:rsid w:val="00884A88"/>
    <w:rsid w:val="00886EA7"/>
    <w:rsid w:val="00892A10"/>
    <w:rsid w:val="00897A50"/>
    <w:rsid w:val="008A121D"/>
    <w:rsid w:val="008B00D9"/>
    <w:rsid w:val="008B634E"/>
    <w:rsid w:val="008C05E4"/>
    <w:rsid w:val="008C259B"/>
    <w:rsid w:val="008E120B"/>
    <w:rsid w:val="008E7C08"/>
    <w:rsid w:val="008F331A"/>
    <w:rsid w:val="008F570F"/>
    <w:rsid w:val="009019C7"/>
    <w:rsid w:val="0091143A"/>
    <w:rsid w:val="0091544B"/>
    <w:rsid w:val="00920D41"/>
    <w:rsid w:val="0092162A"/>
    <w:rsid w:val="009217F7"/>
    <w:rsid w:val="00922B20"/>
    <w:rsid w:val="00924DEF"/>
    <w:rsid w:val="009259B2"/>
    <w:rsid w:val="00927D22"/>
    <w:rsid w:val="00932B10"/>
    <w:rsid w:val="009449C2"/>
    <w:rsid w:val="00946A77"/>
    <w:rsid w:val="00951E20"/>
    <w:rsid w:val="00953668"/>
    <w:rsid w:val="00953BF5"/>
    <w:rsid w:val="00962A2A"/>
    <w:rsid w:val="00973AE4"/>
    <w:rsid w:val="00974213"/>
    <w:rsid w:val="00974BA5"/>
    <w:rsid w:val="00982917"/>
    <w:rsid w:val="00997328"/>
    <w:rsid w:val="00997A3D"/>
    <w:rsid w:val="009A5727"/>
    <w:rsid w:val="009A70EC"/>
    <w:rsid w:val="009C5B71"/>
    <w:rsid w:val="009C6365"/>
    <w:rsid w:val="009D4352"/>
    <w:rsid w:val="009F0CBE"/>
    <w:rsid w:val="009F1B2F"/>
    <w:rsid w:val="00A0099E"/>
    <w:rsid w:val="00A15CA1"/>
    <w:rsid w:val="00A16009"/>
    <w:rsid w:val="00A168AB"/>
    <w:rsid w:val="00A22019"/>
    <w:rsid w:val="00A22D4F"/>
    <w:rsid w:val="00A35286"/>
    <w:rsid w:val="00A468F4"/>
    <w:rsid w:val="00A51C92"/>
    <w:rsid w:val="00A56DF4"/>
    <w:rsid w:val="00A5786F"/>
    <w:rsid w:val="00A62861"/>
    <w:rsid w:val="00A63EC7"/>
    <w:rsid w:val="00A7168A"/>
    <w:rsid w:val="00A76724"/>
    <w:rsid w:val="00A86C43"/>
    <w:rsid w:val="00AB7372"/>
    <w:rsid w:val="00AC120D"/>
    <w:rsid w:val="00AC70E4"/>
    <w:rsid w:val="00AC7C7D"/>
    <w:rsid w:val="00AD7AA1"/>
    <w:rsid w:val="00AE1769"/>
    <w:rsid w:val="00AE2962"/>
    <w:rsid w:val="00AE3CD9"/>
    <w:rsid w:val="00AF0696"/>
    <w:rsid w:val="00AF127F"/>
    <w:rsid w:val="00B01E5B"/>
    <w:rsid w:val="00B03435"/>
    <w:rsid w:val="00B1189C"/>
    <w:rsid w:val="00B20F5D"/>
    <w:rsid w:val="00B2455B"/>
    <w:rsid w:val="00B26023"/>
    <w:rsid w:val="00B26297"/>
    <w:rsid w:val="00B26476"/>
    <w:rsid w:val="00B26E6D"/>
    <w:rsid w:val="00B309CC"/>
    <w:rsid w:val="00B479CE"/>
    <w:rsid w:val="00B611E5"/>
    <w:rsid w:val="00B665E3"/>
    <w:rsid w:val="00B7025E"/>
    <w:rsid w:val="00B72C34"/>
    <w:rsid w:val="00B73DF0"/>
    <w:rsid w:val="00B74289"/>
    <w:rsid w:val="00B849FD"/>
    <w:rsid w:val="00B87EDC"/>
    <w:rsid w:val="00BC4A34"/>
    <w:rsid w:val="00BC4AA3"/>
    <w:rsid w:val="00BD6780"/>
    <w:rsid w:val="00BD7202"/>
    <w:rsid w:val="00BD7232"/>
    <w:rsid w:val="00BE17DA"/>
    <w:rsid w:val="00BE3A4F"/>
    <w:rsid w:val="00BF5486"/>
    <w:rsid w:val="00C046F0"/>
    <w:rsid w:val="00C07698"/>
    <w:rsid w:val="00C12665"/>
    <w:rsid w:val="00C16977"/>
    <w:rsid w:val="00C17B59"/>
    <w:rsid w:val="00C252D1"/>
    <w:rsid w:val="00C25DC0"/>
    <w:rsid w:val="00C2708D"/>
    <w:rsid w:val="00C328AD"/>
    <w:rsid w:val="00C43237"/>
    <w:rsid w:val="00C45167"/>
    <w:rsid w:val="00C46737"/>
    <w:rsid w:val="00C50F01"/>
    <w:rsid w:val="00C62B08"/>
    <w:rsid w:val="00C67A49"/>
    <w:rsid w:val="00C707E0"/>
    <w:rsid w:val="00C82DE7"/>
    <w:rsid w:val="00CA30A3"/>
    <w:rsid w:val="00CA409F"/>
    <w:rsid w:val="00CB790F"/>
    <w:rsid w:val="00CC0352"/>
    <w:rsid w:val="00CC482A"/>
    <w:rsid w:val="00CD0622"/>
    <w:rsid w:val="00CD4A80"/>
    <w:rsid w:val="00CE2A47"/>
    <w:rsid w:val="00CF21C1"/>
    <w:rsid w:val="00CF7CDB"/>
    <w:rsid w:val="00D03BBF"/>
    <w:rsid w:val="00D2683B"/>
    <w:rsid w:val="00D3317F"/>
    <w:rsid w:val="00D34741"/>
    <w:rsid w:val="00D451F1"/>
    <w:rsid w:val="00D47DE8"/>
    <w:rsid w:val="00D55D32"/>
    <w:rsid w:val="00D576ED"/>
    <w:rsid w:val="00D60C58"/>
    <w:rsid w:val="00D617A0"/>
    <w:rsid w:val="00D61ECD"/>
    <w:rsid w:val="00D73898"/>
    <w:rsid w:val="00D74006"/>
    <w:rsid w:val="00D756C1"/>
    <w:rsid w:val="00D81952"/>
    <w:rsid w:val="00D86A8C"/>
    <w:rsid w:val="00D86E57"/>
    <w:rsid w:val="00D94E28"/>
    <w:rsid w:val="00D97C46"/>
    <w:rsid w:val="00DA038B"/>
    <w:rsid w:val="00DB4A92"/>
    <w:rsid w:val="00DC32AC"/>
    <w:rsid w:val="00DC4700"/>
    <w:rsid w:val="00DC4790"/>
    <w:rsid w:val="00DC50DB"/>
    <w:rsid w:val="00DC7F10"/>
    <w:rsid w:val="00DD5DB9"/>
    <w:rsid w:val="00DD76AC"/>
    <w:rsid w:val="00DD79E6"/>
    <w:rsid w:val="00DE6B72"/>
    <w:rsid w:val="00DF1A47"/>
    <w:rsid w:val="00E046EE"/>
    <w:rsid w:val="00E12780"/>
    <w:rsid w:val="00E15809"/>
    <w:rsid w:val="00E239E1"/>
    <w:rsid w:val="00E3722C"/>
    <w:rsid w:val="00E550E6"/>
    <w:rsid w:val="00E615B4"/>
    <w:rsid w:val="00E6217B"/>
    <w:rsid w:val="00E631D6"/>
    <w:rsid w:val="00E70324"/>
    <w:rsid w:val="00E851EB"/>
    <w:rsid w:val="00E852C1"/>
    <w:rsid w:val="00E868E9"/>
    <w:rsid w:val="00EB5B52"/>
    <w:rsid w:val="00EC7E0B"/>
    <w:rsid w:val="00ED4F64"/>
    <w:rsid w:val="00EE7837"/>
    <w:rsid w:val="00EF78B9"/>
    <w:rsid w:val="00F10BC7"/>
    <w:rsid w:val="00F163A1"/>
    <w:rsid w:val="00F23118"/>
    <w:rsid w:val="00F23F85"/>
    <w:rsid w:val="00F27265"/>
    <w:rsid w:val="00F27274"/>
    <w:rsid w:val="00F32E13"/>
    <w:rsid w:val="00F34E69"/>
    <w:rsid w:val="00F37C8A"/>
    <w:rsid w:val="00F44E26"/>
    <w:rsid w:val="00F4565B"/>
    <w:rsid w:val="00F53453"/>
    <w:rsid w:val="00F632DE"/>
    <w:rsid w:val="00F67EB6"/>
    <w:rsid w:val="00F801E1"/>
    <w:rsid w:val="00F8272C"/>
    <w:rsid w:val="00F86A79"/>
    <w:rsid w:val="00F86C1A"/>
    <w:rsid w:val="00FA1723"/>
    <w:rsid w:val="00FA58B7"/>
    <w:rsid w:val="00FB6A6B"/>
    <w:rsid w:val="00FC26AF"/>
    <w:rsid w:val="00FC4822"/>
    <w:rsid w:val="00FD0FAA"/>
    <w:rsid w:val="00FD29A6"/>
    <w:rsid w:val="00FE20A5"/>
    <w:rsid w:val="00FF1D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D91D8"/>
  <w15:docId w15:val="{636A39F2-1B80-4ACB-AF61-00778E1AF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272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451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4516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451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C4516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8499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8499C"/>
    <w:rPr>
      <w:sz w:val="18"/>
      <w:szCs w:val="18"/>
    </w:rPr>
  </w:style>
  <w:style w:type="table" w:styleId="a9">
    <w:name w:val="Table Grid"/>
    <w:basedOn w:val="a1"/>
    <w:uiPriority w:val="59"/>
    <w:rsid w:val="001814B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List Paragraph"/>
    <w:basedOn w:val="a"/>
    <w:uiPriority w:val="34"/>
    <w:qFormat/>
    <w:rsid w:val="00F86A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366CC-97B2-4875-BF20-78D949FE3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1950</TotalTime>
  <Pages>4</Pages>
  <Words>520</Words>
  <Characters>2964</Characters>
  <Application>Microsoft Office Word</Application>
  <DocSecurity>0</DocSecurity>
  <Lines>24</Lines>
  <Paragraphs>6</Paragraphs>
  <ScaleCrop>false</ScaleCrop>
  <Company>Microsoft</Company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ly xue</cp:lastModifiedBy>
  <cp:revision>435</cp:revision>
  <dcterms:created xsi:type="dcterms:W3CDTF">2017-01-10T03:07:00Z</dcterms:created>
  <dcterms:modified xsi:type="dcterms:W3CDTF">2017-01-24T14:23:00Z</dcterms:modified>
</cp:coreProperties>
</file>