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4964" w:rsidRDefault="009302A3" w:rsidP="00917D65">
      <w:pPr>
        <w:pStyle w:val="Title"/>
        <w:pBdr>
          <w:bottom w:val="none" w:sz="0" w:space="0" w:color="auto"/>
        </w:pBdr>
        <w:jc w:val="center"/>
        <w:rPr>
          <w:rStyle w:val="SubtitleChar"/>
          <w:lang w:val="bg-BG"/>
        </w:rPr>
      </w:pPr>
      <w:r>
        <w:rPr>
          <w:lang w:val="bg-BG"/>
        </w:rPr>
        <w:br/>
      </w:r>
      <w:r>
        <w:rPr>
          <w:lang w:val="bg-BG"/>
        </w:rPr>
        <w:br/>
      </w:r>
      <w:r>
        <w:rPr>
          <w:lang w:val="bg-BG"/>
        </w:rPr>
        <w:br/>
      </w:r>
      <w:r>
        <w:rPr>
          <w:lang w:val="bg-BG"/>
        </w:rPr>
        <w:br/>
      </w:r>
      <w:r>
        <w:rPr>
          <w:lang w:val="bg-BG"/>
        </w:rPr>
        <w:br/>
        <w:t>Дипломна работа</w:t>
      </w:r>
      <w:r>
        <w:rPr>
          <w:lang w:val="bg-BG"/>
        </w:rPr>
        <w:br/>
      </w:r>
      <w:r>
        <w:rPr>
          <w:rStyle w:val="SubtitleChar"/>
          <w:lang w:val="bg-BG"/>
        </w:rPr>
        <w:t xml:space="preserve">Тема: </w:t>
      </w:r>
      <w:r w:rsidRPr="009302A3">
        <w:rPr>
          <w:rStyle w:val="SubtitleChar"/>
        </w:rPr>
        <w:t>Разработка на система за извършване и анализ на Монте Карло симулации</w:t>
      </w:r>
      <w:r>
        <w:rPr>
          <w:rStyle w:val="SubtitleChar"/>
          <w:lang w:val="bg-BG"/>
        </w:rPr>
        <w:br/>
        <w:t>Изготвил: Сиво Владимиров Даскалов</w:t>
      </w:r>
    </w:p>
    <w:p w:rsidR="001E0ED5" w:rsidRPr="00614C6B" w:rsidRDefault="004C4964" w:rsidP="001E0ED5">
      <w:pPr>
        <w:spacing w:after="0"/>
        <w:jc w:val="center"/>
        <w:rPr>
          <w:rFonts w:ascii="Times New Roman" w:eastAsia="SimSun" w:hAnsi="Times New Roman" w:cs="Times New Roman"/>
          <w:b/>
          <w:sz w:val="32"/>
          <w:szCs w:val="32"/>
          <w:lang w:val="bg-BG" w:bidi="ar-SA"/>
        </w:rPr>
      </w:pPr>
      <w:r>
        <w:rPr>
          <w:lang w:val="bg-BG"/>
        </w:rPr>
        <w:br w:type="page"/>
      </w:r>
      <w:r w:rsidR="001E0ED5" w:rsidRPr="00614C6B">
        <w:rPr>
          <w:rFonts w:ascii="Times New Roman" w:eastAsia="SimSun" w:hAnsi="Times New Roman" w:cs="Times New Roman"/>
          <w:b/>
          <w:sz w:val="32"/>
          <w:szCs w:val="32"/>
          <w:lang w:val="bg-BG" w:bidi="ar-SA"/>
        </w:rPr>
        <w:lastRenderedPageBreak/>
        <w:t>ТЕХНИЧЕСКИ УНИВЕРСИТЕТ ВАРНА</w:t>
      </w:r>
    </w:p>
    <w:p w:rsidR="001E0ED5" w:rsidRPr="001E0ED5" w:rsidRDefault="001E0ED5" w:rsidP="001E0ED5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32"/>
          <w:szCs w:val="32"/>
          <w:lang w:bidi="ar-SA"/>
        </w:rPr>
      </w:pPr>
      <w:r w:rsidRPr="001E0ED5">
        <w:rPr>
          <w:rFonts w:ascii="Times New Roman" w:eastAsia="SimSun" w:hAnsi="Times New Roman" w:cs="Times New Roman"/>
          <w:b/>
          <w:sz w:val="32"/>
          <w:szCs w:val="32"/>
          <w:lang w:val="bg-BG" w:bidi="ar-SA"/>
        </w:rPr>
        <w:t xml:space="preserve">Факултет  </w:t>
      </w:r>
      <w:r w:rsidRPr="00614C6B">
        <w:rPr>
          <w:rFonts w:ascii="Times New Roman" w:eastAsia="SimSun" w:hAnsi="Times New Roman" w:cs="Times New Roman"/>
          <w:b/>
          <w:sz w:val="32"/>
          <w:szCs w:val="32"/>
          <w:lang w:val="bg-BG" w:bidi="ar-SA"/>
        </w:rPr>
        <w:t>„</w:t>
      </w:r>
      <w:r w:rsidRPr="001E0ED5">
        <w:rPr>
          <w:rFonts w:ascii="Times New Roman" w:eastAsia="SimSun" w:hAnsi="Times New Roman" w:cs="Times New Roman"/>
          <w:b/>
          <w:sz w:val="32"/>
          <w:szCs w:val="32"/>
          <w:lang w:val="bg-BG" w:bidi="ar-SA"/>
        </w:rPr>
        <w:t>ФИТА</w:t>
      </w:r>
      <w:r w:rsidRPr="00614C6B">
        <w:rPr>
          <w:rFonts w:ascii="Times New Roman" w:eastAsia="SimSun" w:hAnsi="Times New Roman" w:cs="Times New Roman"/>
          <w:b/>
          <w:sz w:val="32"/>
          <w:szCs w:val="32"/>
          <w:lang w:val="bg-BG" w:bidi="ar-SA"/>
        </w:rPr>
        <w:t>”</w:t>
      </w:r>
    </w:p>
    <w:p w:rsidR="001E0ED5" w:rsidRPr="00614C6B" w:rsidRDefault="001E0ED5" w:rsidP="001E0ED5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32"/>
          <w:szCs w:val="32"/>
          <w:lang w:val="bg-BG" w:bidi="ar-SA"/>
        </w:rPr>
      </w:pPr>
      <w:r w:rsidRPr="001E0ED5">
        <w:rPr>
          <w:rFonts w:ascii="Times New Roman" w:eastAsia="SimSun" w:hAnsi="Times New Roman" w:cs="Times New Roman"/>
          <w:b/>
          <w:sz w:val="32"/>
          <w:szCs w:val="32"/>
          <w:lang w:val="bg-BG" w:bidi="ar-SA"/>
        </w:rPr>
        <w:t>Катедра  “Компютърни науки и технологии”</w:t>
      </w:r>
    </w:p>
    <w:p w:rsidR="00F2577D" w:rsidRPr="001E0ED5" w:rsidRDefault="00F2577D" w:rsidP="001E0ED5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32"/>
          <w:szCs w:val="32"/>
          <w:lang w:bidi="ar-SA"/>
        </w:rPr>
      </w:pPr>
    </w:p>
    <w:p w:rsidR="006845D6" w:rsidRPr="006845D6" w:rsidRDefault="006845D6" w:rsidP="006845D6">
      <w:pPr>
        <w:spacing w:after="0"/>
        <w:rPr>
          <w:rFonts w:ascii="Times New Roman" w:eastAsia="SimSun" w:hAnsi="Times New Roman" w:cs="Times New Roman"/>
          <w:sz w:val="28"/>
          <w:szCs w:val="28"/>
          <w:lang w:val="bg-BG" w:bidi="ar-SA"/>
        </w:rPr>
      </w:pPr>
      <w:r w:rsidRPr="006845D6">
        <w:rPr>
          <w:rFonts w:ascii="Times New Roman" w:eastAsia="SimSun" w:hAnsi="Times New Roman" w:cs="Times New Roman"/>
          <w:sz w:val="28"/>
          <w:szCs w:val="28"/>
          <w:lang w:val="bg-BG" w:bidi="ar-SA"/>
        </w:rPr>
        <w:t xml:space="preserve">Р-л катедра “СИТ”: ……………           </w:t>
      </w:r>
      <w:r>
        <w:rPr>
          <w:rFonts w:ascii="Times New Roman" w:eastAsia="SimSun" w:hAnsi="Times New Roman" w:cs="Times New Roman"/>
          <w:sz w:val="28"/>
          <w:szCs w:val="28"/>
          <w:lang w:val="bg-BG" w:bidi="ar-SA"/>
        </w:rPr>
        <w:t xml:space="preserve">  </w:t>
      </w:r>
      <w:r w:rsidRPr="006845D6">
        <w:rPr>
          <w:rFonts w:ascii="Times New Roman" w:eastAsia="SimSun" w:hAnsi="Times New Roman" w:cs="Times New Roman"/>
          <w:sz w:val="28"/>
          <w:szCs w:val="28"/>
          <w:lang w:val="bg-BG" w:bidi="ar-SA"/>
        </w:rPr>
        <w:t xml:space="preserve">           Декан </w:t>
      </w:r>
      <w:r>
        <w:rPr>
          <w:rFonts w:ascii="Times New Roman" w:eastAsia="SimSun" w:hAnsi="Times New Roman" w:cs="Times New Roman"/>
          <w:sz w:val="28"/>
          <w:szCs w:val="28"/>
          <w:lang w:val="bg-BG" w:bidi="ar-SA"/>
        </w:rPr>
        <w:t>Ф</w:t>
      </w:r>
      <w:r w:rsidRPr="006845D6">
        <w:rPr>
          <w:rFonts w:ascii="Times New Roman" w:eastAsia="SimSun" w:hAnsi="Times New Roman" w:cs="Times New Roman"/>
          <w:sz w:val="28"/>
          <w:szCs w:val="28"/>
          <w:lang w:val="bg-BG" w:bidi="ar-SA"/>
        </w:rPr>
        <w:t>ИТА:……….………..</w:t>
      </w:r>
    </w:p>
    <w:p w:rsidR="006845D6" w:rsidRPr="006845D6" w:rsidRDefault="006845D6" w:rsidP="006845D6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bg-BG" w:bidi="ar-SA"/>
        </w:rPr>
      </w:pPr>
      <w:r w:rsidRPr="006845D6">
        <w:rPr>
          <w:rFonts w:ascii="Times New Roman" w:eastAsia="SimSun" w:hAnsi="Times New Roman" w:cs="Times New Roman"/>
          <w:sz w:val="28"/>
          <w:szCs w:val="28"/>
          <w:lang w:val="bg-BG" w:bidi="ar-SA"/>
        </w:rPr>
        <w:t xml:space="preserve">    / доц. д-р инж. Елена Рачева /                    </w:t>
      </w:r>
      <w:r>
        <w:rPr>
          <w:rFonts w:ascii="Times New Roman" w:eastAsia="SimSun" w:hAnsi="Times New Roman" w:cs="Times New Roman"/>
          <w:sz w:val="28"/>
          <w:szCs w:val="28"/>
          <w:lang w:val="bg-BG" w:bidi="ar-SA"/>
        </w:rPr>
        <w:t xml:space="preserve">       </w:t>
      </w:r>
      <w:r w:rsidRPr="006845D6">
        <w:rPr>
          <w:rFonts w:ascii="Times New Roman" w:eastAsia="SimSun" w:hAnsi="Times New Roman" w:cs="Times New Roman"/>
          <w:sz w:val="28"/>
          <w:szCs w:val="28"/>
          <w:lang w:val="bg-BG" w:bidi="ar-SA"/>
        </w:rPr>
        <w:t>/ доц. д-р инж. Н. Николов /</w:t>
      </w:r>
    </w:p>
    <w:p w:rsidR="006845D6" w:rsidRPr="006845D6" w:rsidRDefault="006845D6" w:rsidP="006845D6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bidi="ar-SA"/>
        </w:rPr>
      </w:pPr>
    </w:p>
    <w:p w:rsidR="006845D6" w:rsidRPr="006845D6" w:rsidRDefault="006845D6" w:rsidP="006845D6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32"/>
          <w:szCs w:val="32"/>
          <w:lang w:val="bg-BG" w:bidi="ar-SA"/>
        </w:rPr>
      </w:pPr>
      <w:r w:rsidRPr="006845D6">
        <w:rPr>
          <w:rFonts w:ascii="Times New Roman" w:eastAsia="SimSun" w:hAnsi="Times New Roman" w:cs="Times New Roman"/>
          <w:b/>
          <w:sz w:val="32"/>
          <w:szCs w:val="32"/>
          <w:lang w:val="bg-BG" w:bidi="ar-SA"/>
        </w:rPr>
        <w:t>З  А  Д  А  Н  И  Е</w:t>
      </w:r>
    </w:p>
    <w:p w:rsidR="006845D6" w:rsidRPr="006845D6" w:rsidRDefault="006845D6" w:rsidP="006845D6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32"/>
          <w:szCs w:val="32"/>
          <w:lang w:val="bg-BG" w:bidi="ar-SA"/>
        </w:rPr>
      </w:pPr>
      <w:r w:rsidRPr="006845D6">
        <w:rPr>
          <w:rFonts w:ascii="Times New Roman" w:eastAsia="SimSun" w:hAnsi="Times New Roman" w:cs="Times New Roman"/>
          <w:b/>
          <w:sz w:val="32"/>
          <w:szCs w:val="32"/>
          <w:lang w:val="bg-BG" w:bidi="ar-SA"/>
        </w:rPr>
        <w:t>ЗА  ДИПЛОМНА  РАБОТА</w:t>
      </w:r>
    </w:p>
    <w:p w:rsidR="002229E6" w:rsidRPr="002229E6" w:rsidRDefault="002229E6" w:rsidP="002229E6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bg-BG" w:bidi="ar-SA"/>
        </w:rPr>
      </w:pPr>
      <w:r w:rsidRPr="002229E6">
        <w:rPr>
          <w:rFonts w:ascii="Times New Roman" w:eastAsia="SimSun" w:hAnsi="Times New Roman" w:cs="Times New Roman"/>
          <w:sz w:val="28"/>
          <w:szCs w:val="28"/>
          <w:lang w:val="bg-BG" w:bidi="ar-SA"/>
        </w:rPr>
        <w:t>на студента Сиво Владимиров Даскалов</w:t>
      </w:r>
    </w:p>
    <w:p w:rsidR="002229E6" w:rsidRPr="002229E6" w:rsidRDefault="002229E6" w:rsidP="002229E6">
      <w:pPr>
        <w:spacing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bg-BG" w:bidi="ar-SA"/>
        </w:rPr>
      </w:pPr>
      <w:r w:rsidRPr="002229E6">
        <w:rPr>
          <w:rFonts w:ascii="Times New Roman" w:eastAsia="SimSun" w:hAnsi="Times New Roman" w:cs="Times New Roman"/>
          <w:sz w:val="28"/>
          <w:szCs w:val="28"/>
          <w:lang w:val="bg-BG" w:bidi="ar-SA"/>
        </w:rPr>
        <w:t>фак.№ 61262112</w:t>
      </w:r>
    </w:p>
    <w:p w:rsidR="002229E6" w:rsidRPr="00E819FE" w:rsidRDefault="002229E6" w:rsidP="00315430">
      <w:pPr>
        <w:numPr>
          <w:ilvl w:val="0"/>
          <w:numId w:val="7"/>
        </w:numPr>
        <w:spacing w:after="0" w:line="240" w:lineRule="auto"/>
        <w:rPr>
          <w:rFonts w:ascii="Times New Roman" w:eastAsia="SimSun" w:hAnsi="Times New Roman" w:cs="Times New Roman"/>
          <w:lang w:val="bg-BG" w:bidi="ar-SA"/>
        </w:rPr>
      </w:pPr>
      <w:r w:rsidRPr="002229E6">
        <w:rPr>
          <w:rFonts w:ascii="Times New Roman" w:eastAsia="SimSun" w:hAnsi="Times New Roman" w:cs="Times New Roman"/>
          <w:lang w:val="bg-BG" w:bidi="ar-SA"/>
        </w:rPr>
        <w:t xml:space="preserve">Тема на проекта: </w:t>
      </w:r>
    </w:p>
    <w:p w:rsidR="002229E6" w:rsidRPr="00E819FE" w:rsidRDefault="002229E6" w:rsidP="00315430">
      <w:pPr>
        <w:pStyle w:val="ListParagraph"/>
        <w:spacing w:after="0" w:line="240" w:lineRule="auto"/>
        <w:ind w:left="360"/>
        <w:rPr>
          <w:rFonts w:ascii="Times New Roman" w:eastAsia="SimSun" w:hAnsi="Times New Roman" w:cs="Times New Roman"/>
          <w:lang w:val="bg-BG" w:bidi="ar-SA"/>
        </w:rPr>
      </w:pPr>
      <w:r w:rsidRPr="00E819FE">
        <w:rPr>
          <w:rFonts w:ascii="Times New Roman" w:eastAsia="SimSun" w:hAnsi="Times New Roman" w:cs="Times New Roman"/>
          <w:lang w:val="bg-BG" w:bidi="ar-SA"/>
        </w:rPr>
        <w:t>“Разработка на система за извършване и анализ на Монте Карло симулации"</w:t>
      </w:r>
    </w:p>
    <w:p w:rsidR="002229E6" w:rsidRPr="00E819FE" w:rsidRDefault="002229E6" w:rsidP="00315430">
      <w:pPr>
        <w:numPr>
          <w:ilvl w:val="0"/>
          <w:numId w:val="7"/>
        </w:numPr>
        <w:spacing w:after="0" w:line="240" w:lineRule="auto"/>
        <w:rPr>
          <w:rFonts w:ascii="Times New Roman" w:eastAsia="SimSun" w:hAnsi="Times New Roman" w:cs="Times New Roman"/>
          <w:lang w:bidi="ar-SA"/>
        </w:rPr>
      </w:pPr>
      <w:r w:rsidRPr="002229E6">
        <w:rPr>
          <w:rFonts w:ascii="Times New Roman" w:eastAsia="SimSun" w:hAnsi="Times New Roman" w:cs="Times New Roman"/>
          <w:lang w:val="bg-BG" w:bidi="ar-SA"/>
        </w:rPr>
        <w:t>Срок за предаване: 01.07.2016 год.</w:t>
      </w:r>
    </w:p>
    <w:p w:rsidR="002229E6" w:rsidRPr="00E819FE" w:rsidRDefault="002229E6" w:rsidP="00315430">
      <w:pPr>
        <w:numPr>
          <w:ilvl w:val="0"/>
          <w:numId w:val="7"/>
        </w:numPr>
        <w:spacing w:after="0" w:line="240" w:lineRule="auto"/>
        <w:rPr>
          <w:rFonts w:ascii="Times New Roman" w:eastAsia="SimSun" w:hAnsi="Times New Roman" w:cs="Times New Roman"/>
          <w:lang w:bidi="ar-SA"/>
        </w:rPr>
      </w:pPr>
      <w:r w:rsidRPr="002229E6">
        <w:rPr>
          <w:rFonts w:ascii="Times New Roman" w:eastAsia="SimSun" w:hAnsi="Times New Roman" w:cs="Times New Roman"/>
          <w:lang w:val="bg-BG" w:bidi="ar-SA"/>
        </w:rPr>
        <w:t xml:space="preserve">Изходни данни за проекта: </w:t>
      </w:r>
    </w:p>
    <w:p w:rsidR="002229E6" w:rsidRPr="00E819FE" w:rsidRDefault="002229E6" w:rsidP="00315430">
      <w:pPr>
        <w:pStyle w:val="ListParagraph"/>
        <w:numPr>
          <w:ilvl w:val="1"/>
          <w:numId w:val="7"/>
        </w:numPr>
        <w:spacing w:after="0" w:line="240" w:lineRule="auto"/>
        <w:rPr>
          <w:rFonts w:ascii="Times New Roman" w:eastAsia="SimSun" w:hAnsi="Times New Roman" w:cs="Times New Roman"/>
          <w:lang w:val="bg-BG" w:bidi="ar-SA"/>
        </w:rPr>
      </w:pPr>
      <w:r w:rsidRPr="00E819FE">
        <w:rPr>
          <w:rFonts w:ascii="Times New Roman" w:eastAsia="SimSun" w:hAnsi="Times New Roman" w:cs="Times New Roman"/>
          <w:lang w:val="bg-BG" w:bidi="ar-SA"/>
        </w:rPr>
        <w:t>Структура на алгебрични изрази, работа със случайни величини и разпределения, принципи за извършване на Монте Карло симулации. Изграждане на динамичен дървовиден потребителски интерфейс. Изграждане на</w:t>
      </w:r>
      <w:r w:rsidRPr="00E819FE">
        <w:rPr>
          <w:rFonts w:ascii="Times New Roman" w:eastAsia="SimSun" w:hAnsi="Times New Roman" w:cs="Times New Roman"/>
          <w:lang w:bidi="ar-SA"/>
        </w:rPr>
        <w:t xml:space="preserve"> сървърен модул за извършване на симулации</w:t>
      </w:r>
      <w:r w:rsidRPr="00E819FE">
        <w:rPr>
          <w:rFonts w:ascii="Times New Roman" w:eastAsia="SimSun" w:hAnsi="Times New Roman" w:cs="Times New Roman"/>
          <w:lang w:val="bg-BG" w:bidi="ar-SA"/>
        </w:rPr>
        <w:t>.</w:t>
      </w:r>
    </w:p>
    <w:p w:rsidR="002229E6" w:rsidRPr="00E819FE" w:rsidRDefault="002229E6" w:rsidP="00315430">
      <w:pPr>
        <w:pStyle w:val="ListParagraph"/>
        <w:numPr>
          <w:ilvl w:val="1"/>
          <w:numId w:val="7"/>
        </w:numPr>
        <w:spacing w:after="0" w:line="240" w:lineRule="auto"/>
        <w:rPr>
          <w:rFonts w:ascii="Times New Roman" w:eastAsia="SimSun" w:hAnsi="Times New Roman" w:cs="Times New Roman"/>
          <w:lang w:val="bg-BG" w:bidi="ar-SA"/>
        </w:rPr>
      </w:pPr>
      <w:r w:rsidRPr="002229E6">
        <w:rPr>
          <w:rFonts w:ascii="Times New Roman" w:eastAsia="SimSun" w:hAnsi="Times New Roman" w:cs="Times New Roman"/>
          <w:lang w:val="bg-BG" w:bidi="ar-SA"/>
        </w:rPr>
        <w:t>Използвани технологии</w:t>
      </w:r>
      <w:r w:rsidRPr="00E819FE">
        <w:rPr>
          <w:rFonts w:ascii="Times New Roman" w:eastAsia="SimSun" w:hAnsi="Times New Roman" w:cs="Times New Roman"/>
          <w:lang w:val="bg-BG" w:bidi="ar-SA"/>
        </w:rPr>
        <w:t xml:space="preserve">: Java, </w:t>
      </w:r>
      <w:r w:rsidRPr="00E819FE">
        <w:rPr>
          <w:rFonts w:ascii="Times New Roman" w:eastAsia="SimSun" w:hAnsi="Times New Roman" w:cs="Times New Roman"/>
          <w:lang w:bidi="ar-SA"/>
        </w:rPr>
        <w:t>NetBeans, Maven, JUnit</w:t>
      </w:r>
      <w:r w:rsidRPr="00E819FE">
        <w:rPr>
          <w:rFonts w:ascii="Times New Roman" w:eastAsia="SimSun" w:hAnsi="Times New Roman" w:cs="Times New Roman"/>
          <w:lang w:val="bg-BG" w:bidi="ar-SA"/>
        </w:rPr>
        <w:t xml:space="preserve">, </w:t>
      </w:r>
      <w:r w:rsidR="00885663" w:rsidRPr="00E819FE">
        <w:rPr>
          <w:rFonts w:ascii="Times New Roman" w:eastAsia="SimSun" w:hAnsi="Times New Roman" w:cs="Times New Roman"/>
          <w:lang w:bidi="ar-SA"/>
        </w:rPr>
        <w:t>Swing, Git, JAXB</w:t>
      </w:r>
      <w:r w:rsidR="00885663" w:rsidRPr="00E819FE">
        <w:rPr>
          <w:rFonts w:ascii="Times New Roman" w:eastAsia="SimSun" w:hAnsi="Times New Roman" w:cs="Times New Roman"/>
          <w:lang w:val="bg-BG" w:bidi="ar-SA"/>
        </w:rPr>
        <w:t xml:space="preserve"> и</w:t>
      </w:r>
      <w:r w:rsidRPr="00E819FE">
        <w:rPr>
          <w:rFonts w:ascii="Times New Roman" w:eastAsia="SimSun" w:hAnsi="Times New Roman" w:cs="Times New Roman"/>
          <w:lang w:bidi="ar-SA"/>
        </w:rPr>
        <w:t xml:space="preserve"> XML</w:t>
      </w:r>
    </w:p>
    <w:p w:rsidR="00B1399F" w:rsidRPr="00E819FE" w:rsidRDefault="00C41411" w:rsidP="00315430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SimSun" w:hAnsi="Times New Roman" w:cs="Times New Roman"/>
          <w:lang w:val="bg-BG" w:bidi="ar-SA"/>
        </w:rPr>
      </w:pPr>
      <w:r w:rsidRPr="002229E6">
        <w:rPr>
          <w:rFonts w:ascii="Times New Roman" w:eastAsia="SimSun" w:hAnsi="Times New Roman" w:cs="Times New Roman"/>
          <w:lang w:val="bg-BG" w:bidi="ar-SA"/>
        </w:rPr>
        <w:t>Съдържание на обяснителната записка:</w:t>
      </w:r>
    </w:p>
    <w:p w:rsidR="00C41411" w:rsidRPr="00E819FE" w:rsidRDefault="00C41411" w:rsidP="00315430">
      <w:pPr>
        <w:pStyle w:val="ListParagraph"/>
        <w:numPr>
          <w:ilvl w:val="1"/>
          <w:numId w:val="7"/>
        </w:numPr>
        <w:spacing w:after="0" w:line="240" w:lineRule="auto"/>
        <w:rPr>
          <w:rFonts w:ascii="Times New Roman" w:eastAsia="SimSun" w:hAnsi="Times New Roman" w:cs="Times New Roman"/>
          <w:lang w:val="bg-BG" w:bidi="ar-SA"/>
        </w:rPr>
      </w:pPr>
      <w:r w:rsidRPr="00E819FE">
        <w:rPr>
          <w:rFonts w:ascii="Times New Roman" w:eastAsia="SimSun" w:hAnsi="Times New Roman" w:cs="Times New Roman"/>
          <w:lang w:val="bg-BG" w:bidi="ar-SA"/>
        </w:rPr>
        <w:t>Въведение – Необходимост от решаване на дипломната задача. Технически и програмни средства за изграждане на системи за извършване на симулации. Изисквания към симулационни системи. Постановка на дипломното задание.</w:t>
      </w:r>
    </w:p>
    <w:p w:rsidR="00C41411" w:rsidRPr="00E819FE" w:rsidRDefault="00C41411" w:rsidP="00315430">
      <w:pPr>
        <w:pStyle w:val="ListParagraph"/>
        <w:numPr>
          <w:ilvl w:val="1"/>
          <w:numId w:val="7"/>
        </w:numPr>
        <w:spacing w:after="0" w:line="240" w:lineRule="auto"/>
        <w:rPr>
          <w:rFonts w:ascii="Times New Roman" w:eastAsia="SimSun" w:hAnsi="Times New Roman" w:cs="Times New Roman"/>
          <w:lang w:val="bg-BG" w:bidi="ar-SA"/>
        </w:rPr>
      </w:pPr>
      <w:r w:rsidRPr="00E819FE">
        <w:rPr>
          <w:rFonts w:ascii="Times New Roman" w:eastAsia="SimSun" w:hAnsi="Times New Roman" w:cs="Times New Roman"/>
          <w:lang w:val="bg-BG" w:bidi="ar-SA"/>
        </w:rPr>
        <w:t>Въведение – Теоретична част</w:t>
      </w:r>
    </w:p>
    <w:p w:rsidR="009D44CB" w:rsidRPr="00E819FE" w:rsidRDefault="00315430" w:rsidP="00315430">
      <w:pPr>
        <w:pStyle w:val="ListParagraph"/>
        <w:numPr>
          <w:ilvl w:val="2"/>
          <w:numId w:val="7"/>
        </w:numPr>
        <w:spacing w:after="0" w:line="240" w:lineRule="auto"/>
        <w:rPr>
          <w:rFonts w:ascii="Times New Roman" w:eastAsia="SimSun" w:hAnsi="Times New Roman" w:cs="Times New Roman"/>
          <w:lang w:val="bg-BG" w:bidi="ar-SA"/>
        </w:rPr>
      </w:pPr>
      <w:r w:rsidRPr="002229E6">
        <w:rPr>
          <w:rFonts w:ascii="Times New Roman" w:eastAsia="SimSun" w:hAnsi="Times New Roman" w:cs="Times New Roman"/>
          <w:lang w:val="bg-BG" w:bidi="ar-SA"/>
        </w:rPr>
        <w:t>Стохастични величини, разпределения и операции с тях. Дървовидно представяне и симулация на алгебрични структури със стохастични величини. Изграждане на симулационна структура.</w:t>
      </w:r>
    </w:p>
    <w:p w:rsidR="00C41411" w:rsidRPr="00E819FE" w:rsidRDefault="009D44CB" w:rsidP="00315430">
      <w:pPr>
        <w:pStyle w:val="ListParagraph"/>
        <w:numPr>
          <w:ilvl w:val="2"/>
          <w:numId w:val="7"/>
        </w:numPr>
        <w:spacing w:after="0" w:line="240" w:lineRule="auto"/>
        <w:rPr>
          <w:rFonts w:ascii="Times New Roman" w:eastAsia="SimSun" w:hAnsi="Times New Roman" w:cs="Times New Roman"/>
          <w:lang w:val="bg-BG" w:bidi="ar-SA"/>
        </w:rPr>
      </w:pPr>
      <w:r w:rsidRPr="00E819FE">
        <w:rPr>
          <w:rFonts w:ascii="Times New Roman" w:eastAsia="SimSun" w:hAnsi="Times New Roman" w:cs="Times New Roman"/>
          <w:lang w:val="bg-BG" w:bidi="ar-SA"/>
        </w:rPr>
        <w:t>Методи за създаване на обектно-ориентирани изчислителни модули. Паралелна реализация на симулационни изчисления.</w:t>
      </w:r>
    </w:p>
    <w:p w:rsidR="00C41411" w:rsidRPr="00E819FE" w:rsidRDefault="00C41411" w:rsidP="00315430">
      <w:pPr>
        <w:pStyle w:val="ListParagraph"/>
        <w:numPr>
          <w:ilvl w:val="1"/>
          <w:numId w:val="7"/>
        </w:numPr>
        <w:spacing w:after="0" w:line="240" w:lineRule="auto"/>
        <w:rPr>
          <w:rFonts w:ascii="Times New Roman" w:eastAsia="SimSun" w:hAnsi="Times New Roman" w:cs="Times New Roman"/>
          <w:lang w:val="bg-BG" w:bidi="ar-SA"/>
        </w:rPr>
      </w:pPr>
      <w:r w:rsidRPr="00E819FE">
        <w:rPr>
          <w:rFonts w:ascii="Times New Roman" w:eastAsia="SimSun" w:hAnsi="Times New Roman" w:cs="Times New Roman"/>
          <w:lang w:val="bg-BG" w:bidi="ar-SA"/>
        </w:rPr>
        <w:t>Описание на програмното решение</w:t>
      </w:r>
    </w:p>
    <w:p w:rsidR="009D44CB" w:rsidRPr="00E819FE" w:rsidRDefault="009D44CB" w:rsidP="009D44CB">
      <w:pPr>
        <w:pStyle w:val="ListParagraph"/>
        <w:numPr>
          <w:ilvl w:val="2"/>
          <w:numId w:val="7"/>
        </w:numPr>
        <w:spacing w:after="0" w:line="240" w:lineRule="auto"/>
        <w:rPr>
          <w:rFonts w:ascii="Times New Roman" w:eastAsia="SimSun" w:hAnsi="Times New Roman" w:cs="Times New Roman"/>
          <w:lang w:val="bg-BG" w:bidi="ar-SA"/>
        </w:rPr>
      </w:pPr>
      <w:r w:rsidRPr="002229E6">
        <w:rPr>
          <w:rFonts w:ascii="Times New Roman" w:eastAsia="SimSun" w:hAnsi="Times New Roman" w:cs="Times New Roman"/>
          <w:lang w:val="bg-BG" w:bidi="ar-SA"/>
        </w:rPr>
        <w:t>Организация и структура на решението, описание на модулите, обосновка на взетите имплементационни решения</w:t>
      </w:r>
      <w:r w:rsidRPr="00E819FE">
        <w:rPr>
          <w:rFonts w:ascii="Times New Roman" w:eastAsia="SimSun" w:hAnsi="Times New Roman" w:cs="Times New Roman"/>
          <w:lang w:val="bg-BG" w:bidi="ar-SA"/>
        </w:rPr>
        <w:t>.</w:t>
      </w:r>
    </w:p>
    <w:p w:rsidR="009D44CB" w:rsidRPr="00E819FE" w:rsidRDefault="009D44CB" w:rsidP="009D44CB">
      <w:pPr>
        <w:pStyle w:val="ListParagraph"/>
        <w:numPr>
          <w:ilvl w:val="2"/>
          <w:numId w:val="7"/>
        </w:numPr>
        <w:spacing w:after="0" w:line="240" w:lineRule="auto"/>
        <w:rPr>
          <w:rFonts w:ascii="Times New Roman" w:eastAsia="SimSun" w:hAnsi="Times New Roman" w:cs="Times New Roman"/>
          <w:lang w:val="bg-BG" w:bidi="ar-SA"/>
        </w:rPr>
      </w:pPr>
      <w:r w:rsidRPr="002229E6">
        <w:rPr>
          <w:rFonts w:ascii="Times New Roman" w:eastAsia="SimSun" w:hAnsi="Times New Roman" w:cs="Times New Roman"/>
          <w:lang w:val="bg-BG" w:bidi="ar-SA"/>
        </w:rPr>
        <w:t>Описание на бизнес-логиката и представяне на резултатите</w:t>
      </w:r>
      <w:r w:rsidRPr="00E819FE">
        <w:rPr>
          <w:rFonts w:ascii="Times New Roman" w:eastAsia="SimSun" w:hAnsi="Times New Roman" w:cs="Times New Roman"/>
          <w:lang w:val="bg-BG" w:bidi="ar-SA"/>
        </w:rPr>
        <w:t>.</w:t>
      </w:r>
    </w:p>
    <w:p w:rsidR="009D44CB" w:rsidRPr="00E819FE" w:rsidRDefault="009D44CB" w:rsidP="009D44CB">
      <w:pPr>
        <w:pStyle w:val="ListParagraph"/>
        <w:numPr>
          <w:ilvl w:val="2"/>
          <w:numId w:val="7"/>
        </w:numPr>
        <w:spacing w:after="0" w:line="240" w:lineRule="auto"/>
        <w:rPr>
          <w:rFonts w:ascii="Times New Roman" w:eastAsia="SimSun" w:hAnsi="Times New Roman" w:cs="Times New Roman"/>
          <w:lang w:val="bg-BG" w:bidi="ar-SA"/>
        </w:rPr>
      </w:pPr>
      <w:r w:rsidRPr="002229E6">
        <w:rPr>
          <w:rFonts w:ascii="Times New Roman" w:eastAsia="SimSun" w:hAnsi="Times New Roman" w:cs="Times New Roman"/>
          <w:lang w:val="bg-BG" w:bidi="ar-SA"/>
        </w:rPr>
        <w:t>Описание на комуникацията между клиентска и сървърна част</w:t>
      </w:r>
    </w:p>
    <w:p w:rsidR="009D44CB" w:rsidRPr="00E819FE" w:rsidRDefault="009D44CB" w:rsidP="009D44CB">
      <w:pPr>
        <w:pStyle w:val="ListParagraph"/>
        <w:numPr>
          <w:ilvl w:val="1"/>
          <w:numId w:val="7"/>
        </w:numPr>
        <w:spacing w:after="0" w:line="240" w:lineRule="auto"/>
        <w:rPr>
          <w:rFonts w:ascii="Times New Roman" w:eastAsia="SimSun" w:hAnsi="Times New Roman" w:cs="Times New Roman"/>
          <w:lang w:val="bg-BG" w:bidi="ar-SA"/>
        </w:rPr>
      </w:pPr>
      <w:r w:rsidRPr="00E819FE">
        <w:rPr>
          <w:rFonts w:ascii="Times New Roman" w:eastAsia="SimSun" w:hAnsi="Times New Roman" w:cs="Times New Roman"/>
          <w:lang w:val="bg-BG" w:bidi="ar-SA"/>
        </w:rPr>
        <w:t>Ръководство за потребителя и програмиста.</w:t>
      </w:r>
    </w:p>
    <w:p w:rsidR="009D44CB" w:rsidRPr="00E819FE" w:rsidRDefault="009D44CB" w:rsidP="009D44CB">
      <w:pPr>
        <w:pStyle w:val="ListParagraph"/>
        <w:numPr>
          <w:ilvl w:val="1"/>
          <w:numId w:val="7"/>
        </w:numPr>
        <w:spacing w:after="0" w:line="240" w:lineRule="auto"/>
        <w:rPr>
          <w:rFonts w:ascii="Times New Roman" w:eastAsia="SimSun" w:hAnsi="Times New Roman" w:cs="Times New Roman"/>
          <w:lang w:val="bg-BG" w:bidi="ar-SA"/>
        </w:rPr>
      </w:pPr>
      <w:r w:rsidRPr="00E819FE">
        <w:rPr>
          <w:rFonts w:ascii="Times New Roman" w:eastAsia="SimSun" w:hAnsi="Times New Roman" w:cs="Times New Roman"/>
          <w:lang w:val="bg-BG" w:bidi="ar-SA"/>
        </w:rPr>
        <w:t>Заключение, оценка, тестване, предложения за развитие.</w:t>
      </w:r>
    </w:p>
    <w:p w:rsidR="009D44CB" w:rsidRPr="00E819FE" w:rsidRDefault="009D44CB" w:rsidP="009D44CB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SimSun" w:hAnsi="Times New Roman" w:cs="Times New Roman"/>
          <w:lang w:val="bg-BG" w:bidi="ar-SA"/>
        </w:rPr>
      </w:pPr>
      <w:r w:rsidRPr="00E819FE">
        <w:rPr>
          <w:rFonts w:ascii="Times New Roman" w:eastAsia="SimSun" w:hAnsi="Times New Roman" w:cs="Times New Roman"/>
          <w:lang w:val="bg-BG" w:bidi="ar-SA"/>
        </w:rPr>
        <w:t>Обем на чертежите:</w:t>
      </w:r>
    </w:p>
    <w:p w:rsidR="009D44CB" w:rsidRPr="00E819FE" w:rsidRDefault="009D44CB" w:rsidP="009D44CB">
      <w:pPr>
        <w:pStyle w:val="ListParagraph"/>
        <w:numPr>
          <w:ilvl w:val="1"/>
          <w:numId w:val="7"/>
        </w:numPr>
        <w:spacing w:after="0" w:line="240" w:lineRule="auto"/>
        <w:rPr>
          <w:rFonts w:ascii="Times New Roman" w:eastAsia="SimSun" w:hAnsi="Times New Roman" w:cs="Times New Roman"/>
          <w:lang w:val="bg-BG" w:bidi="ar-SA"/>
        </w:rPr>
      </w:pPr>
      <w:r w:rsidRPr="00E819FE">
        <w:rPr>
          <w:rFonts w:ascii="Times New Roman" w:eastAsia="SimSun" w:hAnsi="Times New Roman" w:cs="Times New Roman"/>
          <w:lang w:val="bg-BG" w:bidi="ar-SA"/>
        </w:rPr>
        <w:t>Приложение А: Схеми, диаграми, екрани, таблици</w:t>
      </w:r>
    </w:p>
    <w:p w:rsidR="009D44CB" w:rsidRPr="00E819FE" w:rsidRDefault="009D44CB" w:rsidP="009D44CB">
      <w:pPr>
        <w:pStyle w:val="ListParagraph"/>
        <w:numPr>
          <w:ilvl w:val="1"/>
          <w:numId w:val="7"/>
        </w:numPr>
        <w:spacing w:after="0" w:line="240" w:lineRule="auto"/>
        <w:rPr>
          <w:rFonts w:ascii="Times New Roman" w:eastAsia="SimSun" w:hAnsi="Times New Roman" w:cs="Times New Roman"/>
          <w:lang w:val="bg-BG" w:bidi="ar-SA"/>
        </w:rPr>
      </w:pPr>
      <w:r w:rsidRPr="00E819FE">
        <w:rPr>
          <w:rFonts w:ascii="Times New Roman" w:eastAsia="SimSun" w:hAnsi="Times New Roman" w:cs="Times New Roman"/>
          <w:lang w:val="bg-BG" w:bidi="ar-SA"/>
        </w:rPr>
        <w:t>Приложение Б: Листинг на програмното осигуряване</w:t>
      </w:r>
    </w:p>
    <w:p w:rsidR="002229E6" w:rsidRPr="00E819FE" w:rsidRDefault="009D44CB" w:rsidP="009D44CB">
      <w:pPr>
        <w:pStyle w:val="ListParagraph"/>
        <w:numPr>
          <w:ilvl w:val="0"/>
          <w:numId w:val="7"/>
        </w:numPr>
        <w:spacing w:after="0" w:line="240" w:lineRule="auto"/>
        <w:rPr>
          <w:lang w:val="bg-BG"/>
        </w:rPr>
      </w:pPr>
      <w:r w:rsidRPr="00E819FE">
        <w:rPr>
          <w:rFonts w:ascii="Times New Roman" w:eastAsia="SimSun" w:hAnsi="Times New Roman" w:cs="Times New Roman"/>
          <w:lang w:val="bg-BG" w:bidi="ar-SA"/>
        </w:rPr>
        <w:t xml:space="preserve">Дата на задаване: </w:t>
      </w:r>
      <w:r w:rsidRPr="002229E6">
        <w:rPr>
          <w:rFonts w:ascii="Times New Roman" w:eastAsia="SimSun" w:hAnsi="Times New Roman" w:cs="Times New Roman"/>
          <w:lang w:bidi="ar-SA"/>
        </w:rPr>
        <w:t>30</w:t>
      </w:r>
      <w:r w:rsidRPr="002229E6">
        <w:rPr>
          <w:rFonts w:ascii="Times New Roman" w:eastAsia="SimSun" w:hAnsi="Times New Roman" w:cs="Times New Roman"/>
          <w:lang w:val="bg-BG" w:bidi="ar-SA"/>
        </w:rPr>
        <w:t>.0</w:t>
      </w:r>
      <w:r w:rsidRPr="002229E6">
        <w:rPr>
          <w:rFonts w:ascii="Times New Roman" w:eastAsia="SimSun" w:hAnsi="Times New Roman" w:cs="Times New Roman"/>
          <w:lang w:bidi="ar-SA"/>
        </w:rPr>
        <w:t>5</w:t>
      </w:r>
      <w:r w:rsidRPr="002229E6">
        <w:rPr>
          <w:rFonts w:ascii="Times New Roman" w:eastAsia="SimSun" w:hAnsi="Times New Roman" w:cs="Times New Roman"/>
          <w:lang w:val="bg-BG" w:bidi="ar-SA"/>
        </w:rPr>
        <w:t>.201</w:t>
      </w:r>
      <w:r w:rsidRPr="002229E6">
        <w:rPr>
          <w:rFonts w:ascii="Times New Roman" w:eastAsia="SimSun" w:hAnsi="Times New Roman" w:cs="Times New Roman"/>
          <w:lang w:bidi="ar-SA"/>
        </w:rPr>
        <w:t>6</w:t>
      </w:r>
      <w:r w:rsidRPr="002229E6">
        <w:rPr>
          <w:rFonts w:ascii="Times New Roman" w:eastAsia="SimSun" w:hAnsi="Times New Roman" w:cs="Times New Roman"/>
          <w:lang w:val="bg-BG" w:bidi="ar-SA"/>
        </w:rPr>
        <w:t xml:space="preserve"> год.</w:t>
      </w:r>
      <w:r w:rsidRPr="00E819FE">
        <w:rPr>
          <w:lang w:val="bg-BG"/>
        </w:rPr>
        <w:t xml:space="preserve"> </w:t>
      </w:r>
    </w:p>
    <w:p w:rsidR="00B76A66" w:rsidRPr="00E819FE" w:rsidRDefault="00B76A66" w:rsidP="00B76A66">
      <w:pPr>
        <w:spacing w:after="0" w:line="240" w:lineRule="auto"/>
        <w:rPr>
          <w:lang w:val="bg-BG"/>
        </w:rPr>
      </w:pPr>
    </w:p>
    <w:p w:rsidR="00B76A66" w:rsidRPr="00E819FE" w:rsidRDefault="00B76A66" w:rsidP="00B76A66">
      <w:pPr>
        <w:spacing w:after="0" w:line="240" w:lineRule="auto"/>
        <w:jc w:val="right"/>
        <w:rPr>
          <w:lang w:val="bg-BG"/>
        </w:rPr>
      </w:pPr>
      <w:r w:rsidRPr="00E819FE">
        <w:rPr>
          <w:lang w:val="bg-BG"/>
        </w:rPr>
        <w:t xml:space="preserve">Ръководител:………………..                                                                                                              </w:t>
      </w:r>
    </w:p>
    <w:p w:rsidR="00B76A66" w:rsidRPr="00E819FE" w:rsidRDefault="00B76A66" w:rsidP="00B76A66">
      <w:pPr>
        <w:spacing w:line="240" w:lineRule="auto"/>
        <w:jc w:val="right"/>
        <w:rPr>
          <w:lang w:val="bg-BG"/>
        </w:rPr>
      </w:pPr>
      <w:r w:rsidRPr="00E819FE">
        <w:rPr>
          <w:lang w:val="bg-BG"/>
        </w:rPr>
        <w:t xml:space="preserve">                                                                             / доц. д-р инж. А Антонов /</w:t>
      </w:r>
    </w:p>
    <w:p w:rsidR="00B76A66" w:rsidRPr="00E819FE" w:rsidRDefault="00B76A66" w:rsidP="00B76A66">
      <w:pPr>
        <w:spacing w:after="0" w:line="240" w:lineRule="auto"/>
        <w:jc w:val="right"/>
        <w:rPr>
          <w:lang w:val="bg-BG"/>
        </w:rPr>
      </w:pPr>
      <w:r w:rsidRPr="00E819FE">
        <w:rPr>
          <w:lang w:val="bg-BG"/>
        </w:rPr>
        <w:t>Студент:…………………….</w:t>
      </w:r>
    </w:p>
    <w:p w:rsidR="00B76A66" w:rsidRPr="00E819FE" w:rsidRDefault="00B76A66" w:rsidP="00B76A66">
      <w:pPr>
        <w:spacing w:after="0" w:line="240" w:lineRule="auto"/>
        <w:jc w:val="right"/>
        <w:rPr>
          <w:lang w:val="bg-BG"/>
        </w:rPr>
      </w:pPr>
      <w:r w:rsidRPr="00E819FE">
        <w:rPr>
          <w:lang w:val="bg-BG"/>
        </w:rPr>
        <w:t xml:space="preserve">                                                       / Сиво Владимиров Даскалов /</w:t>
      </w:r>
    </w:p>
    <w:p w:rsidR="00FA7630" w:rsidRDefault="00331663" w:rsidP="00F70A4B">
      <w:pPr>
        <w:jc w:val="center"/>
        <w:rPr>
          <w:noProof/>
        </w:rPr>
      </w:pPr>
      <w:r>
        <w:rPr>
          <w:lang w:val="bg-BG"/>
        </w:rPr>
        <w:br w:type="page"/>
      </w:r>
      <w:r w:rsidR="00F70A4B" w:rsidRPr="00F70A4B">
        <w:rPr>
          <w:sz w:val="40"/>
          <w:szCs w:val="40"/>
          <w:lang w:val="bg-BG"/>
        </w:rPr>
        <w:lastRenderedPageBreak/>
        <w:t>Съдържание</w:t>
      </w:r>
      <w:r w:rsidR="002928A7" w:rsidRPr="002928A7">
        <w:rPr>
          <w:sz w:val="40"/>
          <w:szCs w:val="40"/>
          <w:lang w:val="bg-BG"/>
        </w:rPr>
        <w:fldChar w:fldCharType="begin"/>
      </w:r>
      <w:r w:rsidR="002229E6" w:rsidRPr="00F70A4B">
        <w:rPr>
          <w:sz w:val="40"/>
          <w:szCs w:val="40"/>
          <w:lang w:val="bg-BG"/>
        </w:rPr>
        <w:instrText xml:space="preserve"> TOC \o "1-5" \h \z \u </w:instrText>
      </w:r>
      <w:r w:rsidR="002928A7" w:rsidRPr="002928A7">
        <w:rPr>
          <w:sz w:val="40"/>
          <w:szCs w:val="40"/>
          <w:lang w:val="bg-BG"/>
        </w:rPr>
        <w:fldChar w:fldCharType="separate"/>
      </w:r>
    </w:p>
    <w:p w:rsidR="00FA7630" w:rsidRDefault="002928A7">
      <w:pPr>
        <w:pStyle w:val="TOC1"/>
        <w:tabs>
          <w:tab w:val="left" w:pos="480"/>
          <w:tab w:val="right" w:leader="dot" w:pos="9062"/>
        </w:tabs>
        <w:rPr>
          <w:noProof/>
          <w:sz w:val="22"/>
          <w:szCs w:val="22"/>
          <w:lang w:val="bg-BG" w:eastAsia="bg-BG" w:bidi="ar-SA"/>
        </w:rPr>
      </w:pPr>
      <w:hyperlink w:anchor="_Toc454489588" w:history="1">
        <w:r w:rsidR="00FA7630" w:rsidRPr="00976954">
          <w:rPr>
            <w:rStyle w:val="Hyperlink"/>
            <w:noProof/>
            <w:lang w:val="bg-BG"/>
          </w:rPr>
          <w:t>1.</w:t>
        </w:r>
        <w:r w:rsidR="00FA7630">
          <w:rPr>
            <w:noProof/>
            <w:sz w:val="22"/>
            <w:szCs w:val="22"/>
            <w:lang w:val="bg-BG" w:eastAsia="bg-BG" w:bidi="ar-SA"/>
          </w:rPr>
          <w:tab/>
        </w:r>
        <w:r w:rsidR="00FA7630" w:rsidRPr="00976954">
          <w:rPr>
            <w:rStyle w:val="Hyperlink"/>
            <w:noProof/>
            <w:lang w:val="bg-BG"/>
          </w:rPr>
          <w:t>Изходни данни</w:t>
        </w:r>
        <w:r w:rsidR="00FA763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7630">
          <w:rPr>
            <w:noProof/>
            <w:webHidden/>
          </w:rPr>
          <w:instrText xml:space="preserve"> PAGEREF _Toc454489588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763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A7630" w:rsidRDefault="002928A7">
      <w:pPr>
        <w:pStyle w:val="TOC2"/>
        <w:tabs>
          <w:tab w:val="left" w:pos="880"/>
          <w:tab w:val="right" w:leader="dot" w:pos="9062"/>
        </w:tabs>
        <w:rPr>
          <w:noProof/>
          <w:sz w:val="22"/>
          <w:szCs w:val="22"/>
          <w:lang w:val="bg-BG" w:eastAsia="bg-BG" w:bidi="ar-SA"/>
        </w:rPr>
      </w:pPr>
      <w:hyperlink w:anchor="_Toc454489589" w:history="1">
        <w:r w:rsidR="00FA7630" w:rsidRPr="00976954">
          <w:rPr>
            <w:rStyle w:val="Hyperlink"/>
            <w:noProof/>
            <w:lang w:val="bg-BG"/>
          </w:rPr>
          <w:t>1.1.</w:t>
        </w:r>
        <w:r w:rsidR="00FA7630">
          <w:rPr>
            <w:noProof/>
            <w:sz w:val="22"/>
            <w:szCs w:val="22"/>
            <w:lang w:val="bg-BG" w:eastAsia="bg-BG" w:bidi="ar-SA"/>
          </w:rPr>
          <w:tab/>
        </w:r>
        <w:r w:rsidR="00FA7630" w:rsidRPr="00976954">
          <w:rPr>
            <w:rStyle w:val="Hyperlink"/>
            <w:noProof/>
            <w:lang w:val="bg-BG"/>
          </w:rPr>
          <w:t>Представяне на алгебрични изрази</w:t>
        </w:r>
        <w:r w:rsidR="00FA763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7630">
          <w:rPr>
            <w:noProof/>
            <w:webHidden/>
          </w:rPr>
          <w:instrText xml:space="preserve"> PAGEREF _Toc454489589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763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A7630" w:rsidRDefault="002928A7">
      <w:pPr>
        <w:pStyle w:val="TOC2"/>
        <w:tabs>
          <w:tab w:val="left" w:pos="880"/>
          <w:tab w:val="right" w:leader="dot" w:pos="9062"/>
        </w:tabs>
        <w:rPr>
          <w:noProof/>
          <w:sz w:val="22"/>
          <w:szCs w:val="22"/>
          <w:lang w:val="bg-BG" w:eastAsia="bg-BG" w:bidi="ar-SA"/>
        </w:rPr>
      </w:pPr>
      <w:hyperlink w:anchor="_Toc454489590" w:history="1">
        <w:r w:rsidR="00FA7630" w:rsidRPr="00976954">
          <w:rPr>
            <w:rStyle w:val="Hyperlink"/>
            <w:noProof/>
            <w:lang w:val="bg-BG"/>
          </w:rPr>
          <w:t>1.2.</w:t>
        </w:r>
        <w:r w:rsidR="00FA7630">
          <w:rPr>
            <w:noProof/>
            <w:sz w:val="22"/>
            <w:szCs w:val="22"/>
            <w:lang w:val="bg-BG" w:eastAsia="bg-BG" w:bidi="ar-SA"/>
          </w:rPr>
          <w:tab/>
        </w:r>
        <w:r w:rsidR="00FA7630" w:rsidRPr="00976954">
          <w:rPr>
            <w:rStyle w:val="Hyperlink"/>
            <w:noProof/>
            <w:lang w:val="bg-BG"/>
          </w:rPr>
          <w:t>Работа със случайни (стохастични) величини и разпределения</w:t>
        </w:r>
        <w:r w:rsidR="00FA763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7630">
          <w:rPr>
            <w:noProof/>
            <w:webHidden/>
          </w:rPr>
          <w:instrText xml:space="preserve"> PAGEREF _Toc454489590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763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7630" w:rsidRDefault="002928A7">
      <w:pPr>
        <w:pStyle w:val="TOC2"/>
        <w:tabs>
          <w:tab w:val="left" w:pos="880"/>
          <w:tab w:val="right" w:leader="dot" w:pos="9062"/>
        </w:tabs>
        <w:rPr>
          <w:noProof/>
          <w:sz w:val="22"/>
          <w:szCs w:val="22"/>
          <w:lang w:val="bg-BG" w:eastAsia="bg-BG" w:bidi="ar-SA"/>
        </w:rPr>
      </w:pPr>
      <w:hyperlink w:anchor="_Toc454489591" w:history="1">
        <w:r w:rsidR="00FA7630" w:rsidRPr="00976954">
          <w:rPr>
            <w:rStyle w:val="Hyperlink"/>
            <w:noProof/>
            <w:lang w:val="bg-BG"/>
          </w:rPr>
          <w:t>1.3.</w:t>
        </w:r>
        <w:r w:rsidR="00FA7630">
          <w:rPr>
            <w:noProof/>
            <w:sz w:val="22"/>
            <w:szCs w:val="22"/>
            <w:lang w:val="bg-BG" w:eastAsia="bg-BG" w:bidi="ar-SA"/>
          </w:rPr>
          <w:tab/>
        </w:r>
        <w:r w:rsidR="00FA7630" w:rsidRPr="00976954">
          <w:rPr>
            <w:rStyle w:val="Hyperlink"/>
            <w:noProof/>
            <w:lang w:val="bg-BG"/>
          </w:rPr>
          <w:t>Принципи на Монте Карло методите</w:t>
        </w:r>
        <w:r w:rsidR="00FA763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7630">
          <w:rPr>
            <w:noProof/>
            <w:webHidden/>
          </w:rPr>
          <w:instrText xml:space="preserve"> PAGEREF _Toc454489591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763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A7630" w:rsidRDefault="002928A7">
      <w:pPr>
        <w:pStyle w:val="TOC2"/>
        <w:tabs>
          <w:tab w:val="left" w:pos="880"/>
          <w:tab w:val="right" w:leader="dot" w:pos="9062"/>
        </w:tabs>
        <w:rPr>
          <w:noProof/>
          <w:sz w:val="22"/>
          <w:szCs w:val="22"/>
          <w:lang w:val="bg-BG" w:eastAsia="bg-BG" w:bidi="ar-SA"/>
        </w:rPr>
      </w:pPr>
      <w:hyperlink w:anchor="_Toc454489592" w:history="1">
        <w:r w:rsidR="00FA7630" w:rsidRPr="00976954">
          <w:rPr>
            <w:rStyle w:val="Hyperlink"/>
            <w:noProof/>
            <w:lang w:val="bg-BG"/>
          </w:rPr>
          <w:t>1.4.</w:t>
        </w:r>
        <w:r w:rsidR="00FA7630">
          <w:rPr>
            <w:noProof/>
            <w:sz w:val="22"/>
            <w:szCs w:val="22"/>
            <w:lang w:val="bg-BG" w:eastAsia="bg-BG" w:bidi="ar-SA"/>
          </w:rPr>
          <w:tab/>
        </w:r>
        <w:r w:rsidR="00FA7630" w:rsidRPr="00976954">
          <w:rPr>
            <w:rStyle w:val="Hyperlink"/>
            <w:noProof/>
            <w:lang w:val="bg-BG"/>
          </w:rPr>
          <w:t>Модел клиент - сървър</w:t>
        </w:r>
        <w:r w:rsidR="00FA763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7630">
          <w:rPr>
            <w:noProof/>
            <w:webHidden/>
          </w:rPr>
          <w:instrText xml:space="preserve"> PAGEREF _Toc454489592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763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7630" w:rsidRDefault="002928A7">
      <w:pPr>
        <w:pStyle w:val="TOC2"/>
        <w:tabs>
          <w:tab w:val="left" w:pos="880"/>
          <w:tab w:val="right" w:leader="dot" w:pos="9062"/>
        </w:tabs>
        <w:rPr>
          <w:noProof/>
          <w:sz w:val="22"/>
          <w:szCs w:val="22"/>
          <w:lang w:val="bg-BG" w:eastAsia="bg-BG" w:bidi="ar-SA"/>
        </w:rPr>
      </w:pPr>
      <w:hyperlink w:anchor="_Toc454489593" w:history="1">
        <w:r w:rsidR="00FA7630" w:rsidRPr="00976954">
          <w:rPr>
            <w:rStyle w:val="Hyperlink"/>
            <w:noProof/>
            <w:lang w:val="bg-BG"/>
          </w:rPr>
          <w:t>1.5.</w:t>
        </w:r>
        <w:r w:rsidR="00FA7630">
          <w:rPr>
            <w:noProof/>
            <w:sz w:val="22"/>
            <w:szCs w:val="22"/>
            <w:lang w:val="bg-BG" w:eastAsia="bg-BG" w:bidi="ar-SA"/>
          </w:rPr>
          <w:tab/>
        </w:r>
        <w:r w:rsidR="00FA7630" w:rsidRPr="00976954">
          <w:rPr>
            <w:rStyle w:val="Hyperlink"/>
            <w:noProof/>
            <w:lang w:val="bg-BG"/>
          </w:rPr>
          <w:t>Използвани технологии</w:t>
        </w:r>
        <w:r w:rsidR="00FA763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7630">
          <w:rPr>
            <w:noProof/>
            <w:webHidden/>
          </w:rPr>
          <w:instrText xml:space="preserve"> PAGEREF _Toc454489593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763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A7630" w:rsidRDefault="002928A7">
      <w:pPr>
        <w:pStyle w:val="TOC3"/>
        <w:tabs>
          <w:tab w:val="left" w:pos="1320"/>
          <w:tab w:val="right" w:leader="dot" w:pos="9062"/>
        </w:tabs>
        <w:rPr>
          <w:noProof/>
          <w:sz w:val="22"/>
          <w:szCs w:val="22"/>
          <w:lang w:val="bg-BG" w:eastAsia="bg-BG" w:bidi="ar-SA"/>
        </w:rPr>
      </w:pPr>
      <w:hyperlink w:anchor="_Toc454489594" w:history="1">
        <w:r w:rsidR="00FA7630" w:rsidRPr="00976954">
          <w:rPr>
            <w:rStyle w:val="Hyperlink"/>
            <w:noProof/>
          </w:rPr>
          <w:t>1.5.1.</w:t>
        </w:r>
        <w:r w:rsidR="00FA7630">
          <w:rPr>
            <w:noProof/>
            <w:sz w:val="22"/>
            <w:szCs w:val="22"/>
            <w:lang w:val="bg-BG" w:eastAsia="bg-BG" w:bidi="ar-SA"/>
          </w:rPr>
          <w:tab/>
        </w:r>
        <w:r w:rsidR="00FA7630" w:rsidRPr="00976954">
          <w:rPr>
            <w:rStyle w:val="Hyperlink"/>
            <w:noProof/>
          </w:rPr>
          <w:t>Java</w:t>
        </w:r>
        <w:r w:rsidR="00FA763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7630">
          <w:rPr>
            <w:noProof/>
            <w:webHidden/>
          </w:rPr>
          <w:instrText xml:space="preserve"> PAGEREF _Toc454489594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763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A7630" w:rsidRDefault="002928A7">
      <w:pPr>
        <w:pStyle w:val="TOC3"/>
        <w:tabs>
          <w:tab w:val="left" w:pos="1320"/>
          <w:tab w:val="right" w:leader="dot" w:pos="9062"/>
        </w:tabs>
        <w:rPr>
          <w:noProof/>
          <w:sz w:val="22"/>
          <w:szCs w:val="22"/>
          <w:lang w:val="bg-BG" w:eastAsia="bg-BG" w:bidi="ar-SA"/>
        </w:rPr>
      </w:pPr>
      <w:hyperlink w:anchor="_Toc454489595" w:history="1">
        <w:r w:rsidR="00FA7630" w:rsidRPr="00976954">
          <w:rPr>
            <w:rStyle w:val="Hyperlink"/>
            <w:noProof/>
            <w:lang w:val="bg-BG"/>
          </w:rPr>
          <w:t>1.5.2.</w:t>
        </w:r>
        <w:r w:rsidR="00FA7630">
          <w:rPr>
            <w:noProof/>
            <w:sz w:val="22"/>
            <w:szCs w:val="22"/>
            <w:lang w:val="bg-BG" w:eastAsia="bg-BG" w:bidi="ar-SA"/>
          </w:rPr>
          <w:tab/>
        </w:r>
        <w:r w:rsidR="00FA7630" w:rsidRPr="00976954">
          <w:rPr>
            <w:rStyle w:val="Hyperlink"/>
            <w:noProof/>
          </w:rPr>
          <w:t>NetBeans</w:t>
        </w:r>
        <w:r w:rsidR="00FA763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7630">
          <w:rPr>
            <w:noProof/>
            <w:webHidden/>
          </w:rPr>
          <w:instrText xml:space="preserve"> PAGEREF _Toc454489595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763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A7630" w:rsidRDefault="002928A7">
      <w:pPr>
        <w:pStyle w:val="TOC3"/>
        <w:tabs>
          <w:tab w:val="left" w:pos="1320"/>
          <w:tab w:val="right" w:leader="dot" w:pos="9062"/>
        </w:tabs>
        <w:rPr>
          <w:noProof/>
          <w:sz w:val="22"/>
          <w:szCs w:val="22"/>
          <w:lang w:val="bg-BG" w:eastAsia="bg-BG" w:bidi="ar-SA"/>
        </w:rPr>
      </w:pPr>
      <w:hyperlink w:anchor="_Toc454489596" w:history="1">
        <w:r w:rsidR="00FA7630" w:rsidRPr="00976954">
          <w:rPr>
            <w:rStyle w:val="Hyperlink"/>
            <w:noProof/>
            <w:lang w:val="bg-BG"/>
          </w:rPr>
          <w:t>1.5.3.</w:t>
        </w:r>
        <w:r w:rsidR="00FA7630">
          <w:rPr>
            <w:noProof/>
            <w:sz w:val="22"/>
            <w:szCs w:val="22"/>
            <w:lang w:val="bg-BG" w:eastAsia="bg-BG" w:bidi="ar-SA"/>
          </w:rPr>
          <w:tab/>
        </w:r>
        <w:r w:rsidR="00FA7630" w:rsidRPr="00976954">
          <w:rPr>
            <w:rStyle w:val="Hyperlink"/>
            <w:noProof/>
          </w:rPr>
          <w:t>Git</w:t>
        </w:r>
        <w:r w:rsidR="00FA763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7630">
          <w:rPr>
            <w:noProof/>
            <w:webHidden/>
          </w:rPr>
          <w:instrText xml:space="preserve"> PAGEREF _Toc454489596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763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A7630" w:rsidRDefault="002928A7">
      <w:pPr>
        <w:pStyle w:val="TOC3"/>
        <w:tabs>
          <w:tab w:val="left" w:pos="1320"/>
          <w:tab w:val="right" w:leader="dot" w:pos="9062"/>
        </w:tabs>
        <w:rPr>
          <w:noProof/>
          <w:sz w:val="22"/>
          <w:szCs w:val="22"/>
          <w:lang w:val="bg-BG" w:eastAsia="bg-BG" w:bidi="ar-SA"/>
        </w:rPr>
      </w:pPr>
      <w:hyperlink w:anchor="_Toc454489597" w:history="1">
        <w:r w:rsidR="00FA7630" w:rsidRPr="00976954">
          <w:rPr>
            <w:rStyle w:val="Hyperlink"/>
            <w:noProof/>
            <w:lang w:val="bg-BG"/>
          </w:rPr>
          <w:t>1.5.4.</w:t>
        </w:r>
        <w:r w:rsidR="00FA7630">
          <w:rPr>
            <w:noProof/>
            <w:sz w:val="22"/>
            <w:szCs w:val="22"/>
            <w:lang w:val="bg-BG" w:eastAsia="bg-BG" w:bidi="ar-SA"/>
          </w:rPr>
          <w:tab/>
        </w:r>
        <w:r w:rsidR="00FA7630" w:rsidRPr="00976954">
          <w:rPr>
            <w:rStyle w:val="Hyperlink"/>
            <w:noProof/>
          </w:rPr>
          <w:t>JUnit</w:t>
        </w:r>
        <w:r w:rsidR="00FA763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7630">
          <w:rPr>
            <w:noProof/>
            <w:webHidden/>
          </w:rPr>
          <w:instrText xml:space="preserve"> PAGEREF _Toc454489597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763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A7630" w:rsidRDefault="002928A7">
      <w:pPr>
        <w:pStyle w:val="TOC3"/>
        <w:tabs>
          <w:tab w:val="left" w:pos="1320"/>
          <w:tab w:val="right" w:leader="dot" w:pos="9062"/>
        </w:tabs>
        <w:rPr>
          <w:noProof/>
          <w:sz w:val="22"/>
          <w:szCs w:val="22"/>
          <w:lang w:val="bg-BG" w:eastAsia="bg-BG" w:bidi="ar-SA"/>
        </w:rPr>
      </w:pPr>
      <w:hyperlink w:anchor="_Toc454489598" w:history="1">
        <w:r w:rsidR="00FA7630" w:rsidRPr="00976954">
          <w:rPr>
            <w:rStyle w:val="Hyperlink"/>
            <w:noProof/>
          </w:rPr>
          <w:t>1.5.5.</w:t>
        </w:r>
        <w:r w:rsidR="00FA7630">
          <w:rPr>
            <w:noProof/>
            <w:sz w:val="22"/>
            <w:szCs w:val="22"/>
            <w:lang w:val="bg-BG" w:eastAsia="bg-BG" w:bidi="ar-SA"/>
          </w:rPr>
          <w:tab/>
        </w:r>
        <w:r w:rsidR="00FA7630" w:rsidRPr="00976954">
          <w:rPr>
            <w:rStyle w:val="Hyperlink"/>
            <w:noProof/>
          </w:rPr>
          <w:t>Maven</w:t>
        </w:r>
        <w:r w:rsidR="00FA763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7630">
          <w:rPr>
            <w:noProof/>
            <w:webHidden/>
          </w:rPr>
          <w:instrText xml:space="preserve"> PAGEREF _Toc454489598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763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A7630" w:rsidRDefault="002928A7">
      <w:pPr>
        <w:pStyle w:val="TOC3"/>
        <w:tabs>
          <w:tab w:val="left" w:pos="1320"/>
          <w:tab w:val="right" w:leader="dot" w:pos="9062"/>
        </w:tabs>
        <w:rPr>
          <w:noProof/>
          <w:sz w:val="22"/>
          <w:szCs w:val="22"/>
          <w:lang w:val="bg-BG" w:eastAsia="bg-BG" w:bidi="ar-SA"/>
        </w:rPr>
      </w:pPr>
      <w:hyperlink w:anchor="_Toc454489599" w:history="1">
        <w:r w:rsidR="00FA7630" w:rsidRPr="00976954">
          <w:rPr>
            <w:rStyle w:val="Hyperlink"/>
            <w:noProof/>
          </w:rPr>
          <w:t>1.5.6.</w:t>
        </w:r>
        <w:r w:rsidR="00FA7630">
          <w:rPr>
            <w:noProof/>
            <w:sz w:val="22"/>
            <w:szCs w:val="22"/>
            <w:lang w:val="bg-BG" w:eastAsia="bg-BG" w:bidi="ar-SA"/>
          </w:rPr>
          <w:tab/>
        </w:r>
        <w:r w:rsidR="00FA7630" w:rsidRPr="00976954">
          <w:rPr>
            <w:rStyle w:val="Hyperlink"/>
            <w:noProof/>
          </w:rPr>
          <w:t>XML</w:t>
        </w:r>
        <w:r w:rsidR="00FA763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7630">
          <w:rPr>
            <w:noProof/>
            <w:webHidden/>
          </w:rPr>
          <w:instrText xml:space="preserve"> PAGEREF _Toc454489599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763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A7630" w:rsidRDefault="002928A7">
      <w:pPr>
        <w:pStyle w:val="TOC3"/>
        <w:tabs>
          <w:tab w:val="left" w:pos="1320"/>
          <w:tab w:val="right" w:leader="dot" w:pos="9062"/>
        </w:tabs>
        <w:rPr>
          <w:noProof/>
          <w:sz w:val="22"/>
          <w:szCs w:val="22"/>
          <w:lang w:val="bg-BG" w:eastAsia="bg-BG" w:bidi="ar-SA"/>
        </w:rPr>
      </w:pPr>
      <w:hyperlink w:anchor="_Toc454489600" w:history="1">
        <w:r w:rsidR="00FA7630" w:rsidRPr="00976954">
          <w:rPr>
            <w:rStyle w:val="Hyperlink"/>
            <w:noProof/>
            <w:lang w:val="bg-BG"/>
          </w:rPr>
          <w:t>1.5.7.</w:t>
        </w:r>
        <w:r w:rsidR="00FA7630">
          <w:rPr>
            <w:noProof/>
            <w:sz w:val="22"/>
            <w:szCs w:val="22"/>
            <w:lang w:val="bg-BG" w:eastAsia="bg-BG" w:bidi="ar-SA"/>
          </w:rPr>
          <w:tab/>
        </w:r>
        <w:r w:rsidR="00FA7630" w:rsidRPr="00976954">
          <w:rPr>
            <w:rStyle w:val="Hyperlink"/>
            <w:noProof/>
          </w:rPr>
          <w:t>JAXB</w:t>
        </w:r>
        <w:r w:rsidR="00FA763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7630">
          <w:rPr>
            <w:noProof/>
            <w:webHidden/>
          </w:rPr>
          <w:instrText xml:space="preserve"> PAGEREF _Toc454489600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763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A7630" w:rsidRDefault="002928A7">
      <w:pPr>
        <w:pStyle w:val="TOC3"/>
        <w:tabs>
          <w:tab w:val="left" w:pos="1320"/>
          <w:tab w:val="right" w:leader="dot" w:pos="9062"/>
        </w:tabs>
        <w:rPr>
          <w:noProof/>
          <w:sz w:val="22"/>
          <w:szCs w:val="22"/>
          <w:lang w:val="bg-BG" w:eastAsia="bg-BG" w:bidi="ar-SA"/>
        </w:rPr>
      </w:pPr>
      <w:hyperlink w:anchor="_Toc454489601" w:history="1">
        <w:r w:rsidR="00FA7630" w:rsidRPr="00976954">
          <w:rPr>
            <w:rStyle w:val="Hyperlink"/>
            <w:noProof/>
          </w:rPr>
          <w:t>1.5.8.</w:t>
        </w:r>
        <w:r w:rsidR="00FA7630">
          <w:rPr>
            <w:noProof/>
            <w:sz w:val="22"/>
            <w:szCs w:val="22"/>
            <w:lang w:val="bg-BG" w:eastAsia="bg-BG" w:bidi="ar-SA"/>
          </w:rPr>
          <w:tab/>
        </w:r>
        <w:r w:rsidR="00FA7630" w:rsidRPr="00976954">
          <w:rPr>
            <w:rStyle w:val="Hyperlink"/>
            <w:noProof/>
          </w:rPr>
          <w:t>Swing</w:t>
        </w:r>
        <w:r w:rsidR="00FA763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7630">
          <w:rPr>
            <w:noProof/>
            <w:webHidden/>
          </w:rPr>
          <w:instrText xml:space="preserve"> PAGEREF _Toc454489601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763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902D8" w:rsidRDefault="002928A7">
      <w:pPr>
        <w:rPr>
          <w:lang w:val="bg-BG"/>
        </w:rPr>
        <w:sectPr w:rsidR="00D902D8" w:rsidSect="006C517A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lang w:val="bg-BG"/>
        </w:rPr>
        <w:fldChar w:fldCharType="end"/>
      </w:r>
    </w:p>
    <w:p w:rsidR="00D902D8" w:rsidRDefault="00FC1A2B" w:rsidP="00B87D38">
      <w:pPr>
        <w:pStyle w:val="Heading1"/>
        <w:numPr>
          <w:ilvl w:val="0"/>
          <w:numId w:val="19"/>
        </w:numPr>
        <w:spacing w:before="0" w:after="240"/>
        <w:rPr>
          <w:lang w:val="bg-BG"/>
        </w:rPr>
      </w:pPr>
      <w:bookmarkStart w:id="0" w:name="_Toc454489588"/>
      <w:r>
        <w:rPr>
          <w:lang w:val="bg-BG"/>
        </w:rPr>
        <w:lastRenderedPageBreak/>
        <w:t>Изходни данни</w:t>
      </w:r>
      <w:bookmarkEnd w:id="0"/>
    </w:p>
    <w:p w:rsidR="002F2F6D" w:rsidRDefault="00BC05C7" w:rsidP="00B87D38">
      <w:pPr>
        <w:pStyle w:val="Heading2"/>
        <w:numPr>
          <w:ilvl w:val="1"/>
          <w:numId w:val="19"/>
        </w:numPr>
        <w:spacing w:before="0" w:after="240"/>
        <w:rPr>
          <w:lang w:val="bg-BG"/>
        </w:rPr>
      </w:pPr>
      <w:bookmarkStart w:id="1" w:name="_Toc454489589"/>
      <w:r>
        <w:rPr>
          <w:lang w:val="bg-BG"/>
        </w:rPr>
        <w:t>Представяне</w:t>
      </w:r>
      <w:r w:rsidR="002F2F6D">
        <w:rPr>
          <w:lang w:val="bg-BG"/>
        </w:rPr>
        <w:t xml:space="preserve"> на алгебрични изрази</w:t>
      </w:r>
      <w:bookmarkEnd w:id="1"/>
    </w:p>
    <w:p w:rsidR="00927597" w:rsidRPr="002D3287" w:rsidRDefault="00927597" w:rsidP="00C83997">
      <w:pPr>
        <w:ind w:firstLine="567"/>
        <w:rPr>
          <w:lang w:val="bg-BG"/>
        </w:rPr>
      </w:pPr>
      <w:r>
        <w:rPr>
          <w:lang w:val="bg-BG"/>
        </w:rPr>
        <w:t>Алгебрични</w:t>
      </w:r>
      <w:r w:rsidR="002D3287">
        <w:rPr>
          <w:lang w:val="bg-BG"/>
        </w:rPr>
        <w:t>те изрази могат да бъдат представени дървовидно както е показано на</w:t>
      </w:r>
      <w:r w:rsidR="007C6FD8">
        <w:rPr>
          <w:lang w:val="bg-BG"/>
        </w:rPr>
        <w:t xml:space="preserve"> </w:t>
      </w:r>
      <w:r w:rsidR="002928A7">
        <w:rPr>
          <w:lang w:val="bg-BG"/>
        </w:rPr>
        <w:fldChar w:fldCharType="begin"/>
      </w:r>
      <w:r w:rsidR="007C6FD8">
        <w:rPr>
          <w:lang w:val="bg-BG"/>
        </w:rPr>
        <w:instrText xml:space="preserve"> REF _Ref454473131 \h </w:instrText>
      </w:r>
      <w:r w:rsidR="002928A7">
        <w:rPr>
          <w:lang w:val="bg-BG"/>
        </w:rPr>
      </w:r>
      <w:r w:rsidR="002928A7">
        <w:rPr>
          <w:lang w:val="bg-BG"/>
        </w:rPr>
        <w:fldChar w:fldCharType="separate"/>
      </w:r>
      <w:r w:rsidR="007C6FD8">
        <w:t xml:space="preserve">Фигура </w:t>
      </w:r>
      <w:r w:rsidR="007C6FD8">
        <w:rPr>
          <w:noProof/>
        </w:rPr>
        <w:t>1.1</w:t>
      </w:r>
      <w:r w:rsidR="007C6FD8">
        <w:noBreakHyphen/>
      </w:r>
      <w:r w:rsidR="007C6FD8">
        <w:rPr>
          <w:noProof/>
        </w:rPr>
        <w:t>1</w:t>
      </w:r>
      <w:r w:rsidR="002928A7">
        <w:rPr>
          <w:lang w:val="bg-BG"/>
        </w:rPr>
        <w:fldChar w:fldCharType="end"/>
      </w:r>
      <w:r w:rsidR="002D3287">
        <w:rPr>
          <w:lang w:val="bg-BG"/>
        </w:rPr>
        <w:t>.</w:t>
      </w:r>
      <w:r w:rsidR="005B071A">
        <w:rPr>
          <w:lang w:val="bg-BG"/>
        </w:rPr>
        <w:t xml:space="preserve"> Листата на дървото представляват константи или реферират стойността на променлива. </w:t>
      </w:r>
      <w:r w:rsidR="00EC1399">
        <w:rPr>
          <w:lang w:val="bg-BG"/>
        </w:rPr>
        <w:t>Останалите възли от дървото представят алгебрична операция извършвана върху стойностите на децата му.</w:t>
      </w:r>
      <w:r w:rsidR="00BA0A66">
        <w:rPr>
          <w:lang w:val="bg-BG"/>
        </w:rPr>
        <w:t xml:space="preserve"> Изчислената стойност на корена на дървото представя стойността на целия алгебричен израз.</w:t>
      </w:r>
    </w:p>
    <w:p w:rsidR="00281FA3" w:rsidRDefault="00281FA3" w:rsidP="00281FA3">
      <w:pPr>
        <w:keepNext/>
      </w:pPr>
      <w:r>
        <w:rPr>
          <w:noProof/>
          <w:lang w:val="bg-BG" w:eastAsia="bg-BG" w:bidi="ar-SA"/>
        </w:rPr>
        <w:drawing>
          <wp:inline distT="0" distB="0" distL="0" distR="0">
            <wp:extent cx="5760720" cy="4320540"/>
            <wp:effectExtent l="19050" t="0" r="0" b="0"/>
            <wp:docPr id="1" name="Picture 0" descr="Algebraic represen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ebraic representation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B13" w:rsidRPr="00281FA3" w:rsidRDefault="00693BC2" w:rsidP="00281FA3">
      <w:pPr>
        <w:pStyle w:val="Caption"/>
        <w:rPr>
          <w:lang w:val="bg-BG"/>
        </w:rPr>
      </w:pPr>
      <w:bookmarkStart w:id="2" w:name="_Ref454473120"/>
      <w:bookmarkStart w:id="3" w:name="_Ref454473131"/>
      <w:r>
        <w:t xml:space="preserve">Фигура </w:t>
      </w:r>
      <w:fldSimple w:instr=" STYLEREF 2 \s ">
        <w:r w:rsidR="00B82010">
          <w:rPr>
            <w:noProof/>
          </w:rPr>
          <w:t>1.1</w:t>
        </w:r>
      </w:fldSimple>
      <w:r w:rsidR="00B82010">
        <w:noBreakHyphen/>
      </w:r>
      <w:fldSimple w:instr=" SEQ Фигура \* ARABIC \s 2 ">
        <w:r w:rsidR="00B82010">
          <w:rPr>
            <w:noProof/>
          </w:rPr>
          <w:t>1</w:t>
        </w:r>
      </w:fldSimple>
      <w:bookmarkEnd w:id="3"/>
      <w:r w:rsidR="00281FA3">
        <w:rPr>
          <w:lang w:val="bg-BG"/>
        </w:rPr>
        <w:t xml:space="preserve"> Дървовидно представяне на алгебрични изрази</w:t>
      </w:r>
      <w:bookmarkEnd w:id="2"/>
    </w:p>
    <w:p w:rsidR="005E6B13" w:rsidRDefault="005E6B13" w:rsidP="00927597">
      <w:pPr>
        <w:ind w:firstLine="567"/>
        <w:rPr>
          <w:lang w:val="bg-BG"/>
        </w:rPr>
      </w:pPr>
    </w:p>
    <w:p w:rsidR="005E6B13" w:rsidRDefault="005E6B13" w:rsidP="00927597">
      <w:pPr>
        <w:ind w:firstLine="567"/>
        <w:rPr>
          <w:lang w:val="bg-BG"/>
        </w:rPr>
      </w:pPr>
    </w:p>
    <w:p w:rsidR="005E6B13" w:rsidRPr="00927597" w:rsidRDefault="005E6B13" w:rsidP="00927597">
      <w:pPr>
        <w:ind w:firstLine="567"/>
        <w:rPr>
          <w:lang w:val="bg-BG"/>
        </w:rPr>
        <w:sectPr w:rsidR="005E6B13" w:rsidRPr="00927597" w:rsidSect="006C517A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2F2F6D" w:rsidRDefault="002F2F6D" w:rsidP="00B87D38">
      <w:pPr>
        <w:pStyle w:val="Heading2"/>
        <w:numPr>
          <w:ilvl w:val="1"/>
          <w:numId w:val="19"/>
        </w:numPr>
        <w:spacing w:before="0" w:after="240"/>
        <w:rPr>
          <w:lang w:val="bg-BG"/>
        </w:rPr>
      </w:pPr>
      <w:bookmarkStart w:id="4" w:name="_Toc454489590"/>
      <w:r>
        <w:rPr>
          <w:lang w:val="bg-BG"/>
        </w:rPr>
        <w:lastRenderedPageBreak/>
        <w:t>Работа със случайни</w:t>
      </w:r>
      <w:r w:rsidR="00E82212">
        <w:rPr>
          <w:lang w:val="bg-BG"/>
        </w:rPr>
        <w:t xml:space="preserve"> (стохастични)</w:t>
      </w:r>
      <w:r>
        <w:rPr>
          <w:lang w:val="bg-BG"/>
        </w:rPr>
        <w:t xml:space="preserve"> величини и разпределения</w:t>
      </w:r>
      <w:bookmarkEnd w:id="4"/>
    </w:p>
    <w:p w:rsidR="005339E8" w:rsidRPr="00860A14" w:rsidRDefault="00B87D38" w:rsidP="005339E8">
      <w:pPr>
        <w:ind w:firstLine="567"/>
        <w:rPr>
          <w:lang w:val="bg-BG"/>
        </w:rPr>
      </w:pPr>
      <w:r>
        <w:rPr>
          <w:lang w:val="bg-BG"/>
        </w:rPr>
        <w:t>В</w:t>
      </w:r>
      <w:r w:rsidR="004F135E">
        <w:rPr>
          <w:lang w:val="bg-BG"/>
        </w:rPr>
        <w:t xml:space="preserve"> теорията на вероятностите и статистиката случайните величини </w:t>
      </w:r>
      <w:r w:rsidR="0081214C">
        <w:rPr>
          <w:lang w:val="bg-BG"/>
        </w:rPr>
        <w:t>са</w:t>
      </w:r>
      <w:r w:rsidR="004F135E">
        <w:rPr>
          <w:lang w:val="bg-BG"/>
        </w:rPr>
        <w:t xml:space="preserve"> променливи, чиито стойности </w:t>
      </w:r>
      <w:r w:rsidR="00C83997">
        <w:rPr>
          <w:lang w:val="bg-BG"/>
        </w:rPr>
        <w:t>представляват резултатите от даден случаен експеримент</w:t>
      </w:r>
      <w:r w:rsidR="004F135E">
        <w:rPr>
          <w:lang w:val="bg-BG"/>
        </w:rPr>
        <w:t>.</w:t>
      </w:r>
      <w:r w:rsidR="00E82212">
        <w:rPr>
          <w:lang w:val="bg-BG"/>
        </w:rPr>
        <w:t xml:space="preserve"> </w:t>
      </w:r>
      <w:r w:rsidR="005339E8">
        <w:rPr>
          <w:lang w:val="bg-BG"/>
        </w:rPr>
        <w:t>Когато стойностите на случайната величина не са дискретни, а образуват непрекъснато множество, тя се нарича непрекъсната случайна величина. Реализация на променлива е стойността на променливата, която е била наблюдавана при провеждане на стохастичния експеримент.</w:t>
      </w:r>
    </w:p>
    <w:p w:rsidR="005339E8" w:rsidRDefault="00E82212" w:rsidP="00C83997">
      <w:pPr>
        <w:ind w:firstLine="567"/>
        <w:rPr>
          <w:lang w:val="bg-BG"/>
        </w:rPr>
      </w:pPr>
      <w:r>
        <w:rPr>
          <w:lang w:val="bg-BG"/>
        </w:rPr>
        <w:t>Математическата функция, която описва възможните стойности на стохастична променлива,  се нарича нейно вероятностно разпределение. Разпределението назначава вероятност</w:t>
      </w:r>
      <w:r w:rsidR="009A75B2">
        <w:rPr>
          <w:lang w:val="bg-BG"/>
        </w:rPr>
        <w:t xml:space="preserve"> за настъпване</w:t>
      </w:r>
      <w:r>
        <w:rPr>
          <w:lang w:val="bg-BG"/>
        </w:rPr>
        <w:t xml:space="preserve"> </w:t>
      </w:r>
      <w:r w:rsidR="009A75B2">
        <w:rPr>
          <w:lang w:val="bg-BG"/>
        </w:rPr>
        <w:t>н</w:t>
      </w:r>
      <w:r>
        <w:rPr>
          <w:lang w:val="bg-BG"/>
        </w:rPr>
        <w:t xml:space="preserve">а всяко измеримо подмножество от възможните стойности на случайния експеримент. </w:t>
      </w:r>
    </w:p>
    <w:p w:rsidR="0002225B" w:rsidRDefault="00E82212" w:rsidP="00C83997">
      <w:pPr>
        <w:ind w:firstLine="567"/>
        <w:rPr>
          <w:lang w:val="bg-BG"/>
        </w:rPr>
      </w:pPr>
      <w:r>
        <w:rPr>
          <w:lang w:val="bg-BG"/>
        </w:rPr>
        <w:t>В приложната теория на вероятностите разпределение</w:t>
      </w:r>
      <w:r w:rsidR="0081214C">
        <w:rPr>
          <w:lang w:val="bg-BG"/>
        </w:rPr>
        <w:t xml:space="preserve"> на непрекъсната случайна величина</w:t>
      </w:r>
      <w:r>
        <w:rPr>
          <w:lang w:val="bg-BG"/>
        </w:rPr>
        <w:t xml:space="preserve"> </w:t>
      </w:r>
      <w:r w:rsidR="0081214C">
        <w:rPr>
          <w:lang w:val="bg-BG"/>
        </w:rPr>
        <w:t>се задава най-често чрез функция на плътност на вероятността.</w:t>
      </w:r>
      <w:r w:rsidR="00655BC9">
        <w:rPr>
          <w:lang w:val="bg-BG"/>
        </w:rPr>
        <w:t xml:space="preserve"> </w:t>
      </w:r>
      <w:r w:rsidR="0002225B">
        <w:rPr>
          <w:lang w:val="bg-BG"/>
        </w:rPr>
        <w:t>На</w:t>
      </w:r>
      <w:r w:rsidR="00AA447F">
        <w:rPr>
          <w:lang w:val="bg-BG"/>
        </w:rPr>
        <w:t xml:space="preserve"> </w:t>
      </w:r>
      <w:r w:rsidR="002928A7">
        <w:rPr>
          <w:lang w:val="bg-BG"/>
        </w:rPr>
        <w:fldChar w:fldCharType="begin"/>
      </w:r>
      <w:r w:rsidR="00AA447F">
        <w:rPr>
          <w:lang w:val="bg-BG"/>
        </w:rPr>
        <w:instrText xml:space="preserve"> REF _Ref454478197 \h </w:instrText>
      </w:r>
      <w:r w:rsidR="002928A7">
        <w:rPr>
          <w:lang w:val="bg-BG"/>
        </w:rPr>
      </w:r>
      <w:r w:rsidR="002928A7">
        <w:rPr>
          <w:lang w:val="bg-BG"/>
        </w:rPr>
        <w:fldChar w:fldCharType="separate"/>
      </w:r>
      <w:r w:rsidR="00AA447F">
        <w:t xml:space="preserve">Фигура </w:t>
      </w:r>
      <w:r w:rsidR="00AA447F">
        <w:rPr>
          <w:noProof/>
        </w:rPr>
        <w:t>1.2</w:t>
      </w:r>
      <w:r w:rsidR="00AA447F">
        <w:noBreakHyphen/>
      </w:r>
      <w:r w:rsidR="00AA447F">
        <w:rPr>
          <w:noProof/>
        </w:rPr>
        <w:t>1</w:t>
      </w:r>
      <w:r w:rsidR="002928A7">
        <w:rPr>
          <w:lang w:val="bg-BG"/>
        </w:rPr>
        <w:fldChar w:fldCharType="end"/>
      </w:r>
      <w:r w:rsidR="0002225B">
        <w:rPr>
          <w:lang w:val="bg-BG"/>
        </w:rPr>
        <w:t xml:space="preserve"> </w:t>
      </w:r>
      <w:r w:rsidR="002928A7">
        <w:rPr>
          <w:lang w:val="bg-BG"/>
        </w:rPr>
        <w:fldChar w:fldCharType="begin"/>
      </w:r>
      <w:r w:rsidR="0002225B">
        <w:rPr>
          <w:lang w:val="bg-BG"/>
        </w:rPr>
        <w:instrText xml:space="preserve"> REF _Ref454477051 \h </w:instrText>
      </w:r>
      <w:r w:rsidR="002928A7">
        <w:rPr>
          <w:lang w:val="bg-BG"/>
        </w:rPr>
      </w:r>
      <w:r w:rsidR="002928A7">
        <w:rPr>
          <w:lang w:val="bg-BG"/>
        </w:rPr>
        <w:fldChar w:fldCharType="end"/>
      </w:r>
      <w:r w:rsidR="0002225B">
        <w:rPr>
          <w:lang w:val="bg-BG"/>
        </w:rPr>
        <w:t>са показани функции на плътност на вероятността за нормалното разпределение.</w:t>
      </w:r>
    </w:p>
    <w:p w:rsidR="00AD13C3" w:rsidRDefault="00AD13C3" w:rsidP="00AD13C3">
      <w:pPr>
        <w:keepNext/>
      </w:pPr>
      <w:r>
        <w:rPr>
          <w:noProof/>
          <w:lang w:val="bg-BG" w:eastAsia="bg-BG" w:bidi="ar-SA"/>
        </w:rPr>
        <w:drawing>
          <wp:inline distT="0" distB="0" distL="0" distR="0">
            <wp:extent cx="5760720" cy="3680460"/>
            <wp:effectExtent l="19050" t="0" r="0" b="0"/>
            <wp:docPr id="2" name="Picture 1" descr="Normal_Distribution_PDF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_Distribution_PDF.svg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3C3" w:rsidRDefault="00D12049" w:rsidP="00D12049">
      <w:pPr>
        <w:pStyle w:val="Caption"/>
        <w:rPr>
          <w:lang w:val="bg-BG"/>
        </w:rPr>
      </w:pPr>
      <w:bookmarkStart w:id="5" w:name="_Ref454478197"/>
      <w:r>
        <w:t xml:space="preserve">Фигура </w:t>
      </w:r>
      <w:fldSimple w:instr=" STYLEREF 2 \s ">
        <w:r w:rsidR="00B82010">
          <w:rPr>
            <w:noProof/>
          </w:rPr>
          <w:t>1.2</w:t>
        </w:r>
      </w:fldSimple>
      <w:r w:rsidR="00B82010">
        <w:noBreakHyphen/>
      </w:r>
      <w:fldSimple w:instr=" SEQ Фигура \* ARABIC \s 2 ">
        <w:r w:rsidR="00B82010">
          <w:rPr>
            <w:noProof/>
          </w:rPr>
          <w:t>1</w:t>
        </w:r>
      </w:fldSimple>
      <w:bookmarkEnd w:id="5"/>
      <w:r w:rsidR="00AA447F">
        <w:rPr>
          <w:lang w:val="bg-BG"/>
        </w:rPr>
        <w:t xml:space="preserve"> </w:t>
      </w:r>
      <w:r w:rsidR="0002225B">
        <w:rPr>
          <w:lang w:val="bg-BG"/>
        </w:rPr>
        <w:t>Функции</w:t>
      </w:r>
      <w:r w:rsidR="00AD13C3">
        <w:rPr>
          <w:lang w:val="bg-BG"/>
        </w:rPr>
        <w:t xml:space="preserve"> на плътност на вероятността за нормалното разпределение</w:t>
      </w:r>
    </w:p>
    <w:p w:rsidR="00230429" w:rsidRDefault="00230429" w:rsidP="00230429">
      <w:pPr>
        <w:ind w:firstLine="567"/>
        <w:rPr>
          <w:lang w:val="bg-BG"/>
        </w:rPr>
      </w:pPr>
      <w:r>
        <w:rPr>
          <w:lang w:val="bg-BG"/>
        </w:rPr>
        <w:t xml:space="preserve">Разпределение може да бъде зададено още и чрез комулираща функция на разпределението, която показва вероятността случайната величина </w:t>
      </w:r>
      <w:r>
        <w:t>X</w:t>
      </w:r>
      <w:r>
        <w:rPr>
          <w:lang w:val="bg-BG"/>
        </w:rPr>
        <w:t xml:space="preserve"> да получи стойност по-малка или равна на </w:t>
      </w:r>
      <w:r>
        <w:t>x.</w:t>
      </w:r>
    </w:p>
    <w:p w:rsidR="00693BC2" w:rsidRDefault="00693BC2" w:rsidP="00693BC2">
      <w:pPr>
        <w:rPr>
          <w:lang w:val="bg-BG"/>
        </w:rPr>
      </w:pPr>
    </w:p>
    <w:p w:rsidR="00693BC2" w:rsidRDefault="00693BC2" w:rsidP="00693BC2">
      <w:pPr>
        <w:keepNext/>
      </w:pPr>
      <w:r>
        <w:rPr>
          <w:noProof/>
          <w:lang w:val="bg-BG" w:eastAsia="bg-BG" w:bidi="ar-SA"/>
        </w:rPr>
        <w:lastRenderedPageBreak/>
        <w:drawing>
          <wp:inline distT="0" distB="0" distL="0" distR="0">
            <wp:extent cx="5760720" cy="3680460"/>
            <wp:effectExtent l="19050" t="0" r="0" b="0"/>
            <wp:docPr id="4" name="Picture 3" descr="Normal_Distribution_CDF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_Distribution_CDF.svg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C2" w:rsidRDefault="00D12049" w:rsidP="00D12049">
      <w:pPr>
        <w:pStyle w:val="Caption"/>
        <w:rPr>
          <w:lang w:val="bg-BG"/>
        </w:rPr>
      </w:pPr>
      <w:r>
        <w:t xml:space="preserve">Фигура </w:t>
      </w:r>
      <w:fldSimple w:instr=" STYLEREF 2 \s ">
        <w:r w:rsidR="00B82010">
          <w:rPr>
            <w:noProof/>
          </w:rPr>
          <w:t>1.2</w:t>
        </w:r>
      </w:fldSimple>
      <w:r w:rsidR="00B82010">
        <w:noBreakHyphen/>
      </w:r>
      <w:fldSimple w:instr=" SEQ Фигура \* ARABIC \s 2 ">
        <w:r w:rsidR="00B82010">
          <w:rPr>
            <w:noProof/>
          </w:rPr>
          <w:t>2</w:t>
        </w:r>
      </w:fldSimple>
      <w:r>
        <w:rPr>
          <w:lang w:val="bg-BG"/>
        </w:rPr>
        <w:t xml:space="preserve"> </w:t>
      </w:r>
      <w:r w:rsidR="00693BC2">
        <w:rPr>
          <w:lang w:val="bg-BG"/>
        </w:rPr>
        <w:t>Комулиращ</w:t>
      </w:r>
      <w:r>
        <w:rPr>
          <w:lang w:val="bg-BG"/>
        </w:rPr>
        <w:t>и</w:t>
      </w:r>
      <w:r w:rsidR="00693BC2">
        <w:rPr>
          <w:lang w:val="bg-BG"/>
        </w:rPr>
        <w:t xml:space="preserve"> функци</w:t>
      </w:r>
      <w:r>
        <w:rPr>
          <w:lang w:val="bg-BG"/>
        </w:rPr>
        <w:t>и</w:t>
      </w:r>
      <w:r w:rsidR="00693BC2">
        <w:rPr>
          <w:lang w:val="bg-BG"/>
        </w:rPr>
        <w:t xml:space="preserve"> на разпределението за нормалното разпределение</w:t>
      </w:r>
    </w:p>
    <w:p w:rsidR="0027420E" w:rsidRPr="0027420E" w:rsidRDefault="0027420E" w:rsidP="0027420E">
      <w:pPr>
        <w:rPr>
          <w:lang w:val="bg-BG"/>
        </w:rPr>
        <w:sectPr w:rsidR="0027420E" w:rsidRPr="0027420E" w:rsidSect="006C517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7B47CD" w:rsidRDefault="007B47CD" w:rsidP="0093033C">
      <w:pPr>
        <w:pStyle w:val="Heading2"/>
        <w:numPr>
          <w:ilvl w:val="1"/>
          <w:numId w:val="19"/>
        </w:numPr>
        <w:spacing w:before="0" w:after="240"/>
        <w:rPr>
          <w:lang w:val="bg-BG"/>
        </w:rPr>
      </w:pPr>
      <w:bookmarkStart w:id="6" w:name="_Toc454489591"/>
      <w:bookmarkStart w:id="7" w:name="_Ref454545211"/>
      <w:bookmarkStart w:id="8" w:name="_Ref454545313"/>
      <w:r>
        <w:rPr>
          <w:lang w:val="bg-BG"/>
        </w:rPr>
        <w:lastRenderedPageBreak/>
        <w:t xml:space="preserve">Принципи на Монте Карло </w:t>
      </w:r>
      <w:r w:rsidR="005453E1">
        <w:rPr>
          <w:lang w:val="bg-BG"/>
        </w:rPr>
        <w:t>методите</w:t>
      </w:r>
      <w:bookmarkEnd w:id="6"/>
      <w:bookmarkEnd w:id="7"/>
      <w:bookmarkEnd w:id="8"/>
    </w:p>
    <w:p w:rsidR="00AE0223" w:rsidRDefault="0093033C" w:rsidP="0093033C">
      <w:pPr>
        <w:ind w:firstLine="567"/>
        <w:rPr>
          <w:lang w:val="bg-BG"/>
        </w:rPr>
      </w:pPr>
      <w:r>
        <w:rPr>
          <w:lang w:val="bg-BG"/>
        </w:rPr>
        <w:t>Монте Карло методите са клас изчислителни алгоритми, които използват случайни числа и вероятности за решаването на даден проблем.</w:t>
      </w:r>
      <w:r w:rsidR="002C61D2">
        <w:rPr>
          <w:lang w:val="bg-BG"/>
        </w:rPr>
        <w:t xml:space="preserve"> </w:t>
      </w:r>
      <w:r w:rsidR="00450F15">
        <w:rPr>
          <w:lang w:val="bg-BG"/>
        </w:rPr>
        <w:t xml:space="preserve">Тези алгоритми се използват често в математиката, физиката и управлението на финансовия риск в случаи, в които е трудно или невъзможно използването на други подходи. </w:t>
      </w:r>
    </w:p>
    <w:p w:rsidR="0089173E" w:rsidRDefault="00450F15" w:rsidP="0093033C">
      <w:pPr>
        <w:ind w:firstLine="567"/>
        <w:rPr>
          <w:lang w:val="bg-BG"/>
        </w:rPr>
      </w:pPr>
      <w:r>
        <w:rPr>
          <w:lang w:val="bg-BG"/>
        </w:rPr>
        <w:t>Трудността произтича от наличието на множество взаимосвързани степени на свобода в дадената система.</w:t>
      </w:r>
      <w:r w:rsidR="0098498E">
        <w:rPr>
          <w:lang w:val="bg-BG"/>
        </w:rPr>
        <w:t xml:space="preserve"> Пример за подобна зависимост от сферата на финансите е оценката </w:t>
      </w:r>
      <w:r w:rsidR="0043112A">
        <w:rPr>
          <w:lang w:val="bg-BG"/>
        </w:rPr>
        <w:t>на</w:t>
      </w:r>
      <w:r w:rsidR="0098498E">
        <w:rPr>
          <w:lang w:val="bg-BG"/>
        </w:rPr>
        <w:t xml:space="preserve"> </w:t>
      </w:r>
      <w:r w:rsidR="0043112A">
        <w:rPr>
          <w:lang w:val="bg-BG"/>
        </w:rPr>
        <w:t>сегашната</w:t>
      </w:r>
      <w:r w:rsidR="0098498E">
        <w:rPr>
          <w:lang w:val="bg-BG"/>
        </w:rPr>
        <w:t xml:space="preserve"> стойност на портфолио. </w:t>
      </w:r>
      <w:r w:rsidR="0043112A">
        <w:rPr>
          <w:lang w:val="bg-BG"/>
        </w:rPr>
        <w:t>Настоящата</w:t>
      </w:r>
      <w:r w:rsidR="0098498E">
        <w:rPr>
          <w:lang w:val="bg-BG"/>
        </w:rPr>
        <w:t xml:space="preserve"> стойност на портфолиото пряко зависи от множество бъдещи стойности на</w:t>
      </w:r>
      <w:r w:rsidR="0043112A" w:rsidRPr="0043112A">
        <w:rPr>
          <w:lang w:val="bg-BG"/>
        </w:rPr>
        <w:t xml:space="preserve"> </w:t>
      </w:r>
      <w:r w:rsidR="0043112A">
        <w:rPr>
          <w:lang w:val="bg-BG"/>
        </w:rPr>
        <w:t>валутни курсове,</w:t>
      </w:r>
      <w:r w:rsidR="0098498E">
        <w:rPr>
          <w:lang w:val="bg-BG"/>
        </w:rPr>
        <w:t xml:space="preserve"> лихвени криви и цени</w:t>
      </w:r>
      <w:r w:rsidR="004B0AF7">
        <w:rPr>
          <w:lang w:val="bg-BG"/>
        </w:rPr>
        <w:t xml:space="preserve"> на активи</w:t>
      </w:r>
      <w:r w:rsidR="0098498E">
        <w:rPr>
          <w:lang w:val="bg-BG"/>
        </w:rPr>
        <w:t>, всяка от които поради неизвестността на бъдещето е стохастична величина.</w:t>
      </w:r>
    </w:p>
    <w:p w:rsidR="0093033C" w:rsidRDefault="0089173E" w:rsidP="0093033C">
      <w:pPr>
        <w:ind w:firstLine="567"/>
        <w:rPr>
          <w:lang w:val="bg-BG"/>
        </w:rPr>
      </w:pPr>
      <w:r>
        <w:rPr>
          <w:lang w:val="bg-BG"/>
        </w:rPr>
        <w:t>Нека съществува детерминистичен модел, който приемайки определени входни параметри изчислява стойността на величина представляваща интерес.</w:t>
      </w:r>
      <w:r w:rsidR="0093033C">
        <w:rPr>
          <w:lang w:val="bg-BG"/>
        </w:rPr>
        <w:t xml:space="preserve"> </w:t>
      </w:r>
      <w:r>
        <w:rPr>
          <w:lang w:val="bg-BG"/>
        </w:rPr>
        <w:t xml:space="preserve">В случай че входните параметри представляват стохастични величини </w:t>
      </w:r>
      <w:r w:rsidR="00AE0223">
        <w:rPr>
          <w:lang w:val="bg-BG"/>
        </w:rPr>
        <w:t>е невъзможно преизчисляването на модела за всяка възможна комбинация от извадки на стохастичните му параметри.</w:t>
      </w:r>
    </w:p>
    <w:p w:rsidR="00AE0223" w:rsidRDefault="00AE0223" w:rsidP="0093033C">
      <w:pPr>
        <w:ind w:firstLine="567"/>
        <w:rPr>
          <w:lang w:val="bg-BG"/>
        </w:rPr>
      </w:pPr>
      <w:r>
        <w:rPr>
          <w:lang w:val="bg-BG"/>
        </w:rPr>
        <w:t>Монте Карло симулацията представлява итеративното преизчисляване на детерминистичния модел за множество извадки на стохастичните променливи от които той зависи. Често се извършват над 10000 преизчислявания с различни комбинации от реализации на променливите.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величина.</w:t>
      </w:r>
      <w:r w:rsidR="003F465D">
        <w:rPr>
          <w:lang w:val="bg-BG"/>
        </w:rPr>
        <w:t xml:space="preserve"> Принципът, на който се основават Монте Карло методите, е показан на </w:t>
      </w:r>
      <w:r w:rsidR="003F465D">
        <w:rPr>
          <w:lang w:val="bg-BG"/>
        </w:rPr>
        <w:fldChar w:fldCharType="begin"/>
      </w:r>
      <w:r w:rsidR="003F465D">
        <w:rPr>
          <w:lang w:val="bg-BG"/>
        </w:rPr>
        <w:instrText xml:space="preserve"> REF _Ref454545022 \h </w:instrText>
      </w:r>
      <w:r w:rsidR="003F465D">
        <w:rPr>
          <w:lang w:val="bg-BG"/>
        </w:rPr>
      </w:r>
      <w:r w:rsidR="003F465D">
        <w:rPr>
          <w:lang w:val="bg-BG"/>
        </w:rPr>
        <w:fldChar w:fldCharType="separate"/>
      </w:r>
      <w:r w:rsidR="003F465D">
        <w:t xml:space="preserve">Фигура </w:t>
      </w:r>
      <w:r w:rsidR="003F465D">
        <w:rPr>
          <w:noProof/>
        </w:rPr>
        <w:t>1.3</w:t>
      </w:r>
      <w:r w:rsidR="003F465D">
        <w:noBreakHyphen/>
      </w:r>
      <w:r w:rsidR="003F465D">
        <w:rPr>
          <w:noProof/>
        </w:rPr>
        <w:t>1</w:t>
      </w:r>
      <w:r w:rsidR="003F465D">
        <w:rPr>
          <w:lang w:val="bg-BG"/>
        </w:rPr>
        <w:fldChar w:fldCharType="end"/>
      </w:r>
      <w:r w:rsidR="003F465D">
        <w:rPr>
          <w:lang w:val="bg-BG"/>
        </w:rPr>
        <w:t>.</w:t>
      </w:r>
    </w:p>
    <w:p w:rsidR="00F43C79" w:rsidRDefault="00F43C79" w:rsidP="00F43C79">
      <w:pPr>
        <w:keepNext/>
      </w:pPr>
      <w:r>
        <w:rPr>
          <w:noProof/>
          <w:lang w:val="bg-BG" w:eastAsia="bg-BG" w:bidi="ar-SA"/>
        </w:rPr>
        <w:drawing>
          <wp:inline distT="0" distB="0" distL="0" distR="0">
            <wp:extent cx="2863138" cy="3006547"/>
            <wp:effectExtent l="19050" t="0" r="0" b="0"/>
            <wp:docPr id="16" name="Picture 15" descr="MonteCarloAnalysi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eCarloAnalysis.gif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352" cy="301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79" w:rsidRPr="00F43C79" w:rsidRDefault="00F43C79" w:rsidP="00F43C79">
      <w:pPr>
        <w:pStyle w:val="Caption"/>
        <w:rPr>
          <w:lang w:val="bg-BG"/>
        </w:rPr>
        <w:sectPr w:rsidR="00F43C79" w:rsidRPr="00F43C79" w:rsidSect="006C517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bookmarkStart w:id="9" w:name="_Ref454545022"/>
      <w:r>
        <w:t xml:space="preserve">Фигура </w:t>
      </w:r>
      <w:fldSimple w:instr=" STYLEREF 2 \s ">
        <w:r w:rsidR="00B82010">
          <w:rPr>
            <w:noProof/>
          </w:rPr>
          <w:t>1.3</w:t>
        </w:r>
      </w:fldSimple>
      <w:r w:rsidR="00B82010">
        <w:noBreakHyphen/>
      </w:r>
      <w:fldSimple w:instr=" SEQ Фигура \* ARABIC \s 2 ">
        <w:r w:rsidR="00B82010">
          <w:rPr>
            <w:noProof/>
          </w:rPr>
          <w:t>1</w:t>
        </w:r>
      </w:fldSimple>
      <w:bookmarkEnd w:id="9"/>
      <w:r>
        <w:rPr>
          <w:lang w:val="bg-BG"/>
        </w:rPr>
        <w:t xml:space="preserve"> Принцип на размножаване на стохастичната несигурност</w:t>
      </w:r>
    </w:p>
    <w:p w:rsidR="007B47CD" w:rsidRDefault="0045205E" w:rsidP="002F2F6D">
      <w:pPr>
        <w:pStyle w:val="Heading2"/>
        <w:numPr>
          <w:ilvl w:val="1"/>
          <w:numId w:val="19"/>
        </w:numPr>
        <w:rPr>
          <w:lang w:val="bg-BG"/>
        </w:rPr>
      </w:pPr>
      <w:bookmarkStart w:id="10" w:name="_Toc454489592"/>
      <w:r>
        <w:rPr>
          <w:lang w:val="bg-BG"/>
        </w:rPr>
        <w:lastRenderedPageBreak/>
        <w:t>Модел клиент - сървър</w:t>
      </w:r>
      <w:bookmarkEnd w:id="10"/>
    </w:p>
    <w:p w:rsidR="0045205E" w:rsidRDefault="001A2876" w:rsidP="0045205E">
      <w:pPr>
        <w:ind w:firstLine="567"/>
        <w:rPr>
          <w:lang w:val="bg-BG"/>
        </w:rPr>
      </w:pPr>
      <w:r>
        <w:rPr>
          <w:lang w:val="bg-BG"/>
        </w:rPr>
        <w:t xml:space="preserve">Моделът клиент – сървър </w:t>
      </w:r>
      <w:r w:rsidR="009E28F0">
        <w:rPr>
          <w:lang w:val="bg-BG"/>
        </w:rPr>
        <w:t xml:space="preserve">е архитектура </w:t>
      </w:r>
      <w:r>
        <w:rPr>
          <w:lang w:val="bg-BG"/>
        </w:rPr>
        <w:t>реализира</w:t>
      </w:r>
      <w:r w:rsidR="009E28F0">
        <w:rPr>
          <w:lang w:val="bg-BG"/>
        </w:rPr>
        <w:t>ща</w:t>
      </w:r>
      <w:r>
        <w:rPr>
          <w:lang w:val="bg-BG"/>
        </w:rPr>
        <w:t xml:space="preserve"> разпределено приложение</w:t>
      </w:r>
      <w:r w:rsidR="009E28F0">
        <w:rPr>
          <w:lang w:val="bg-BG"/>
        </w:rPr>
        <w:t xml:space="preserve">. Целта е да се разделят двете части на приложението (клиентска и сървърна) и </w:t>
      </w:r>
      <w:r w:rsidR="00A7716E">
        <w:rPr>
          <w:lang w:val="bg-BG"/>
        </w:rPr>
        <w:t>с това да се постигне възможността за изпълняването им</w:t>
      </w:r>
      <w:r w:rsidR="009E28F0">
        <w:rPr>
          <w:lang w:val="bg-BG"/>
        </w:rPr>
        <w:t xml:space="preserve"> на отделни машини. </w:t>
      </w:r>
      <w:r w:rsidR="00A7716E">
        <w:rPr>
          <w:lang w:val="bg-BG"/>
        </w:rPr>
        <w:t xml:space="preserve">Основните най-често срещани характеристики на клиента и сървъра са представени в </w:t>
      </w:r>
      <w:r w:rsidR="002928A7">
        <w:rPr>
          <w:lang w:val="bg-BG"/>
        </w:rPr>
        <w:fldChar w:fldCharType="begin"/>
      </w:r>
      <w:r w:rsidR="00A7716E">
        <w:rPr>
          <w:lang w:val="bg-BG"/>
        </w:rPr>
        <w:instrText xml:space="preserve"> REF _Ref454484386 \h </w:instrText>
      </w:r>
      <w:r w:rsidR="002928A7">
        <w:rPr>
          <w:lang w:val="bg-BG"/>
        </w:rPr>
      </w:r>
      <w:r w:rsidR="002928A7">
        <w:rPr>
          <w:lang w:val="bg-BG"/>
        </w:rPr>
        <w:fldChar w:fldCharType="separate"/>
      </w:r>
      <w:r w:rsidR="00A7716E">
        <w:t xml:space="preserve">Таблица </w:t>
      </w:r>
      <w:r w:rsidR="00A7716E">
        <w:rPr>
          <w:noProof/>
        </w:rPr>
        <w:t>1.4</w:t>
      </w:r>
      <w:r w:rsidR="00A7716E">
        <w:noBreakHyphen/>
      </w:r>
      <w:r w:rsidR="00A7716E">
        <w:rPr>
          <w:noProof/>
        </w:rPr>
        <w:t>1</w:t>
      </w:r>
      <w:r w:rsidR="002928A7">
        <w:rPr>
          <w:lang w:val="bg-BG"/>
        </w:rPr>
        <w:fldChar w:fldCharType="end"/>
      </w:r>
      <w:r w:rsidR="00A7716E">
        <w:rPr>
          <w:lang w:val="bg-BG"/>
        </w:rPr>
        <w:t>.</w:t>
      </w:r>
    </w:p>
    <w:p w:rsidR="009E28F0" w:rsidRPr="009E28F0" w:rsidRDefault="009E28F0" w:rsidP="00A7716E">
      <w:pPr>
        <w:pStyle w:val="Caption"/>
        <w:keepNext/>
        <w:spacing w:after="0"/>
        <w:rPr>
          <w:lang w:val="bg-BG"/>
        </w:rPr>
      </w:pPr>
      <w:bookmarkStart w:id="11" w:name="_Ref454484386"/>
      <w:r>
        <w:t xml:space="preserve">Таблица </w:t>
      </w:r>
      <w:fldSimple w:instr=" STYLEREF 2 \s ">
        <w:r>
          <w:rPr>
            <w:noProof/>
          </w:rPr>
          <w:t>1.4</w:t>
        </w:r>
      </w:fldSimple>
      <w:r>
        <w:noBreakHyphen/>
      </w:r>
      <w:fldSimple w:instr=" SEQ Таблица \* ARABIC \s 2 ">
        <w:r>
          <w:rPr>
            <w:noProof/>
          </w:rPr>
          <w:t>1</w:t>
        </w:r>
      </w:fldSimple>
      <w:bookmarkEnd w:id="11"/>
      <w:r>
        <w:rPr>
          <w:lang w:val="bg-BG"/>
        </w:rPr>
        <w:t xml:space="preserve"> Често срещани характеристики на клиент и сървър</w:t>
      </w:r>
    </w:p>
    <w:tbl>
      <w:tblPr>
        <w:tblStyle w:val="TableGrid"/>
        <w:tblW w:w="0" w:type="auto"/>
        <w:tblLook w:val="04A0"/>
      </w:tblPr>
      <w:tblGrid>
        <w:gridCol w:w="4606"/>
        <w:gridCol w:w="4606"/>
      </w:tblGrid>
      <w:tr w:rsidR="009E28F0" w:rsidTr="009E28F0">
        <w:tc>
          <w:tcPr>
            <w:tcW w:w="4606" w:type="dxa"/>
          </w:tcPr>
          <w:p w:rsidR="009E28F0" w:rsidRPr="009E28F0" w:rsidRDefault="009E28F0" w:rsidP="009E28F0">
            <w:pPr>
              <w:jc w:val="center"/>
              <w:rPr>
                <w:b/>
                <w:lang w:val="bg-BG"/>
              </w:rPr>
            </w:pPr>
            <w:r w:rsidRPr="009E28F0">
              <w:rPr>
                <w:b/>
                <w:lang w:val="bg-BG"/>
              </w:rPr>
              <w:t>Клиент</w:t>
            </w:r>
          </w:p>
        </w:tc>
        <w:tc>
          <w:tcPr>
            <w:tcW w:w="4606" w:type="dxa"/>
          </w:tcPr>
          <w:p w:rsidR="009E28F0" w:rsidRPr="009E28F0" w:rsidRDefault="009E28F0" w:rsidP="009E28F0">
            <w:pPr>
              <w:jc w:val="center"/>
              <w:rPr>
                <w:b/>
                <w:lang w:val="bg-BG"/>
              </w:rPr>
            </w:pPr>
            <w:r w:rsidRPr="009E28F0">
              <w:rPr>
                <w:b/>
                <w:lang w:val="bg-BG"/>
              </w:rPr>
              <w:t>Сървър</w:t>
            </w:r>
          </w:p>
        </w:tc>
      </w:tr>
      <w:tr w:rsidR="009E28F0" w:rsidTr="009E28F0">
        <w:tc>
          <w:tcPr>
            <w:tcW w:w="4606" w:type="dxa"/>
          </w:tcPr>
          <w:p w:rsidR="009E28F0" w:rsidRDefault="009E28F0" w:rsidP="0045205E">
            <w:pPr>
              <w:rPr>
                <w:lang w:val="bg-BG"/>
              </w:rPr>
            </w:pPr>
            <w:r>
              <w:rPr>
                <w:lang w:val="bg-BG"/>
              </w:rPr>
              <w:t>Подава заявки</w:t>
            </w:r>
          </w:p>
        </w:tc>
        <w:tc>
          <w:tcPr>
            <w:tcW w:w="4606" w:type="dxa"/>
          </w:tcPr>
          <w:p w:rsidR="009E28F0" w:rsidRDefault="009E28F0" w:rsidP="0045205E">
            <w:pPr>
              <w:rPr>
                <w:lang w:val="bg-BG"/>
              </w:rPr>
            </w:pPr>
            <w:r>
              <w:rPr>
                <w:lang w:val="bg-BG"/>
              </w:rPr>
              <w:t>Чака заявки (пасивност)</w:t>
            </w:r>
          </w:p>
        </w:tc>
      </w:tr>
      <w:tr w:rsidR="009E28F0" w:rsidTr="009E28F0">
        <w:tc>
          <w:tcPr>
            <w:tcW w:w="4606" w:type="dxa"/>
          </w:tcPr>
          <w:p w:rsidR="009E28F0" w:rsidRDefault="009E28F0" w:rsidP="0045205E">
            <w:pPr>
              <w:rPr>
                <w:lang w:val="bg-BG"/>
              </w:rPr>
            </w:pPr>
            <w:r>
              <w:rPr>
                <w:lang w:val="bg-BG"/>
              </w:rPr>
              <w:t>Изчаква отговор</w:t>
            </w:r>
          </w:p>
        </w:tc>
        <w:tc>
          <w:tcPr>
            <w:tcW w:w="4606" w:type="dxa"/>
          </w:tcPr>
          <w:p w:rsidR="009E28F0" w:rsidRDefault="009E28F0" w:rsidP="0045205E">
            <w:pPr>
              <w:rPr>
                <w:lang w:val="bg-BG"/>
              </w:rPr>
            </w:pPr>
            <w:r>
              <w:rPr>
                <w:lang w:val="bg-BG"/>
              </w:rPr>
              <w:t>Обработва заявки и връща отговор</w:t>
            </w:r>
          </w:p>
        </w:tc>
      </w:tr>
      <w:tr w:rsidR="009E28F0" w:rsidTr="009E28F0">
        <w:tc>
          <w:tcPr>
            <w:tcW w:w="4606" w:type="dxa"/>
          </w:tcPr>
          <w:p w:rsidR="009E28F0" w:rsidRDefault="009E28F0" w:rsidP="0045205E">
            <w:pPr>
              <w:rPr>
                <w:lang w:val="bg-BG"/>
              </w:rPr>
            </w:pPr>
            <w:r>
              <w:rPr>
                <w:lang w:val="bg-BG"/>
              </w:rPr>
              <w:t>Свързва се до един сървър</w:t>
            </w:r>
          </w:p>
        </w:tc>
        <w:tc>
          <w:tcPr>
            <w:tcW w:w="4606" w:type="dxa"/>
          </w:tcPr>
          <w:p w:rsidR="009E28F0" w:rsidRDefault="009E28F0" w:rsidP="0045205E">
            <w:pPr>
              <w:rPr>
                <w:lang w:val="bg-BG"/>
              </w:rPr>
            </w:pPr>
            <w:r>
              <w:rPr>
                <w:lang w:val="bg-BG"/>
              </w:rPr>
              <w:t>Получава заявки от множество клиенти</w:t>
            </w:r>
          </w:p>
        </w:tc>
      </w:tr>
      <w:tr w:rsidR="009E28F0" w:rsidTr="009E28F0">
        <w:tc>
          <w:tcPr>
            <w:tcW w:w="4606" w:type="dxa"/>
          </w:tcPr>
          <w:p w:rsidR="009E28F0" w:rsidRDefault="009E28F0" w:rsidP="0045205E">
            <w:pPr>
              <w:rPr>
                <w:lang w:val="bg-BG"/>
              </w:rPr>
            </w:pPr>
            <w:r>
              <w:rPr>
                <w:lang w:val="bg-BG"/>
              </w:rPr>
              <w:t>Взаимодейства пряко с крайните потребители чрез графичен интерфейс</w:t>
            </w:r>
          </w:p>
        </w:tc>
        <w:tc>
          <w:tcPr>
            <w:tcW w:w="4606" w:type="dxa"/>
          </w:tcPr>
          <w:p w:rsidR="009E28F0" w:rsidRDefault="009E28F0" w:rsidP="0045205E">
            <w:pPr>
              <w:rPr>
                <w:lang w:val="bg-BG"/>
              </w:rPr>
            </w:pPr>
            <w:r>
              <w:rPr>
                <w:lang w:val="bg-BG"/>
              </w:rPr>
              <w:t>Не контактува директно с крайния потребител</w:t>
            </w:r>
          </w:p>
        </w:tc>
      </w:tr>
    </w:tbl>
    <w:p w:rsidR="009E28F0" w:rsidRDefault="009E28F0" w:rsidP="00A7716E">
      <w:pPr>
        <w:spacing w:after="0"/>
        <w:ind w:firstLine="567"/>
        <w:rPr>
          <w:lang w:val="bg-BG"/>
        </w:rPr>
      </w:pPr>
    </w:p>
    <w:p w:rsidR="00A7716E" w:rsidRDefault="001660EE" w:rsidP="003E6DA0">
      <w:pPr>
        <w:ind w:firstLine="567"/>
        <w:rPr>
          <w:lang w:val="bg-BG"/>
        </w:rPr>
      </w:pPr>
      <w:r>
        <w:rPr>
          <w:lang w:val="bg-BG"/>
        </w:rPr>
        <w:t>Изнасянето на тежки изчисления към специално пригоден за изпълнението им сървър позволява реализирането на „тънки”</w:t>
      </w:r>
      <w:r w:rsidR="00662C8C">
        <w:rPr>
          <w:lang w:val="bg-BG"/>
        </w:rPr>
        <w:t xml:space="preserve"> клиенти за устройства без силен хардуер. По този начин се намалят системните изисквания на приложението за крайния потребител.</w:t>
      </w:r>
      <w:r w:rsidR="003E6DA0">
        <w:rPr>
          <w:lang w:val="bg-BG"/>
        </w:rPr>
        <w:t xml:space="preserve"> Еднотипната функционалност на сървъра бива използвана </w:t>
      </w:r>
      <w:r w:rsidR="008E2D24">
        <w:rPr>
          <w:lang w:val="bg-BG"/>
        </w:rPr>
        <w:t>едновременно</w:t>
      </w:r>
      <w:r w:rsidR="003E6DA0">
        <w:rPr>
          <w:lang w:val="bg-BG"/>
        </w:rPr>
        <w:t xml:space="preserve"> от множество клиенти, които могат да бъдат и разнотипни. Комуникацията между двете страни се извършва по предварително дефиниран протокол като освен него клиентът трябва да знае локацията на сървъра.</w:t>
      </w:r>
    </w:p>
    <w:p w:rsidR="00963818" w:rsidRDefault="00963818" w:rsidP="00963818">
      <w:pPr>
        <w:keepNext/>
      </w:pPr>
      <w:r>
        <w:rPr>
          <w:noProof/>
          <w:lang w:val="bg-BG" w:eastAsia="bg-BG" w:bidi="ar-SA"/>
        </w:rPr>
        <w:drawing>
          <wp:inline distT="0" distB="0" distL="0" distR="0">
            <wp:extent cx="5760720" cy="3456305"/>
            <wp:effectExtent l="0" t="0" r="0" b="0"/>
            <wp:docPr id="5" name="Picture 4" descr="Client-server-mode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-server-model.svg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18" w:rsidRPr="00963818" w:rsidRDefault="00963818" w:rsidP="00963818">
      <w:pPr>
        <w:pStyle w:val="Caption"/>
        <w:rPr>
          <w:lang w:val="bg-BG"/>
        </w:rPr>
        <w:sectPr w:rsidR="00963818" w:rsidRPr="00963818" w:rsidSect="006C517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Фигура </w:t>
      </w:r>
      <w:fldSimple w:instr=" STYLEREF 2 \s ">
        <w:r w:rsidR="00B82010">
          <w:rPr>
            <w:noProof/>
          </w:rPr>
          <w:t>1.4</w:t>
        </w:r>
      </w:fldSimple>
      <w:r w:rsidR="00B82010">
        <w:noBreakHyphen/>
      </w:r>
      <w:fldSimple w:instr=" SEQ Фигура \* ARABIC \s 2 ">
        <w:r w:rsidR="00B82010">
          <w:rPr>
            <w:noProof/>
          </w:rPr>
          <w:t>1</w:t>
        </w:r>
      </w:fldSimple>
      <w:r>
        <w:rPr>
          <w:lang w:val="bg-BG"/>
        </w:rPr>
        <w:t xml:space="preserve"> Организация на приложение използващо модела клиент - сървър</w:t>
      </w:r>
    </w:p>
    <w:p w:rsidR="005E0249" w:rsidRDefault="005E0249" w:rsidP="004B3B04">
      <w:pPr>
        <w:pStyle w:val="Heading2"/>
        <w:numPr>
          <w:ilvl w:val="1"/>
          <w:numId w:val="19"/>
        </w:numPr>
        <w:spacing w:before="0" w:after="240"/>
        <w:rPr>
          <w:lang w:val="bg-BG"/>
        </w:rPr>
      </w:pPr>
      <w:bookmarkStart w:id="12" w:name="_Toc454489593"/>
      <w:r>
        <w:rPr>
          <w:lang w:val="bg-BG"/>
        </w:rPr>
        <w:lastRenderedPageBreak/>
        <w:t>Използвани технологи</w:t>
      </w:r>
      <w:r w:rsidR="005F59E2">
        <w:rPr>
          <w:lang w:val="bg-BG"/>
        </w:rPr>
        <w:t>и</w:t>
      </w:r>
      <w:bookmarkEnd w:id="12"/>
    </w:p>
    <w:p w:rsidR="002C2842" w:rsidRDefault="002C2842" w:rsidP="004B3B04">
      <w:pPr>
        <w:pStyle w:val="Heading3"/>
        <w:numPr>
          <w:ilvl w:val="2"/>
          <w:numId w:val="19"/>
        </w:numPr>
        <w:spacing w:before="0" w:after="240"/>
      </w:pPr>
      <w:bookmarkStart w:id="13" w:name="_Toc454489594"/>
      <w:r>
        <w:t>Java</w:t>
      </w:r>
      <w:bookmarkEnd w:id="13"/>
    </w:p>
    <w:p w:rsidR="002E0830" w:rsidRPr="0031078B" w:rsidRDefault="00843315" w:rsidP="002E0830">
      <w:pPr>
        <w:ind w:firstLine="567"/>
      </w:pPr>
      <w:proofErr w:type="gramStart"/>
      <w:r w:rsidRPr="008C205D">
        <w:t>Java</w:t>
      </w:r>
      <w:r w:rsidR="002E0830" w:rsidRPr="008C205D">
        <w:t xml:space="preserve"> </w:t>
      </w:r>
      <w:r w:rsidR="002E0830">
        <w:rPr>
          <w:lang w:val="bg-BG"/>
        </w:rPr>
        <w:t xml:space="preserve">е </w:t>
      </w:r>
      <w:r w:rsidR="00820F05">
        <w:rPr>
          <w:lang w:val="bg-BG"/>
        </w:rPr>
        <w:t>програмна платформа,</w:t>
      </w:r>
      <w:r w:rsidR="002E0830">
        <w:rPr>
          <w:lang w:val="bg-BG"/>
        </w:rPr>
        <w:t xml:space="preserve"> която предоставя система за </w:t>
      </w:r>
      <w:r w:rsidR="008C205D">
        <w:rPr>
          <w:lang w:val="bg-BG"/>
        </w:rPr>
        <w:t>разработка</w:t>
      </w:r>
      <w:r w:rsidR="002E0830">
        <w:rPr>
          <w:lang w:val="bg-BG"/>
        </w:rPr>
        <w:t xml:space="preserve"> на софтуер и изпълнението му </w:t>
      </w:r>
      <w:r w:rsidR="002838E4">
        <w:rPr>
          <w:lang w:val="bg-BG"/>
        </w:rPr>
        <w:t xml:space="preserve">върху произволна платформа с налична </w:t>
      </w:r>
      <w:r w:rsidR="002838E4">
        <w:t>JVM</w:t>
      </w:r>
      <w:r w:rsidR="002E0830" w:rsidRPr="008C205D">
        <w:t>.</w:t>
      </w:r>
      <w:proofErr w:type="gramEnd"/>
      <w:r w:rsidR="002E0830" w:rsidRPr="008C205D">
        <w:t xml:space="preserve"> </w:t>
      </w:r>
      <w:r w:rsidR="00820F05">
        <w:rPr>
          <w:lang w:val="bg-BG"/>
        </w:rPr>
        <w:t xml:space="preserve">Виртуалната машина на </w:t>
      </w:r>
      <w:r w:rsidR="00820F05">
        <w:t>Java</w:t>
      </w:r>
      <w:r w:rsidR="002838E4">
        <w:rPr>
          <w:lang w:val="bg-BG"/>
        </w:rPr>
        <w:t xml:space="preserve"> (</w:t>
      </w:r>
      <w:r w:rsidR="002838E4">
        <w:t>JVM</w:t>
      </w:r>
      <w:r w:rsidR="002838E4">
        <w:rPr>
          <w:lang w:val="bg-BG"/>
        </w:rPr>
        <w:t>)</w:t>
      </w:r>
      <w:r w:rsidR="00820F05">
        <w:t xml:space="preserve"> </w:t>
      </w:r>
      <w:r w:rsidR="00820F05">
        <w:rPr>
          <w:lang w:val="bg-BG"/>
        </w:rPr>
        <w:t>позволява</w:t>
      </w:r>
      <w:r w:rsidR="002838E4">
        <w:rPr>
          <w:lang w:val="bg-BG"/>
        </w:rPr>
        <w:t xml:space="preserve"> постигане на платформена независимост чрез </w:t>
      </w:r>
      <w:r w:rsidR="002838E4">
        <w:t>JIT</w:t>
      </w:r>
      <w:r w:rsidR="002838E4">
        <w:rPr>
          <w:lang w:val="bg-BG"/>
        </w:rPr>
        <w:t xml:space="preserve"> компилатор, който транслира </w:t>
      </w:r>
      <w:r w:rsidR="002838E4">
        <w:t xml:space="preserve">Java </w:t>
      </w:r>
      <w:r w:rsidR="002838E4">
        <w:rPr>
          <w:lang w:val="bg-BG"/>
        </w:rPr>
        <w:t xml:space="preserve">байткод до изпълними за текущия процесор инструкции. </w:t>
      </w:r>
      <w:r w:rsidR="00E56577">
        <w:rPr>
          <w:lang w:val="bg-BG"/>
        </w:rPr>
        <w:t xml:space="preserve">Основният начин за получаване на байткод е програмирането на програмния език </w:t>
      </w:r>
      <w:r w:rsidR="00E56577">
        <w:t>Java.</w:t>
      </w:r>
      <w:r w:rsidR="0031078B">
        <w:t xml:space="preserve"> </w:t>
      </w:r>
      <w:r w:rsidR="0031078B">
        <w:rPr>
          <w:lang w:val="bg-BG"/>
        </w:rPr>
        <w:t xml:space="preserve">На </w:t>
      </w:r>
      <w:r w:rsidR="002928A7">
        <w:rPr>
          <w:lang w:val="bg-BG"/>
        </w:rPr>
        <w:fldChar w:fldCharType="begin"/>
      </w:r>
      <w:r w:rsidR="0031078B">
        <w:rPr>
          <w:lang w:val="bg-BG"/>
        </w:rPr>
        <w:instrText xml:space="preserve"> REF _Ref454488960 \h </w:instrText>
      </w:r>
      <w:r w:rsidR="002928A7">
        <w:rPr>
          <w:lang w:val="bg-BG"/>
        </w:rPr>
      </w:r>
      <w:r w:rsidR="002928A7">
        <w:rPr>
          <w:lang w:val="bg-BG"/>
        </w:rPr>
        <w:fldChar w:fldCharType="separate"/>
      </w:r>
      <w:r w:rsidR="0031078B">
        <w:t xml:space="preserve">Фигура </w:t>
      </w:r>
      <w:r w:rsidR="0031078B">
        <w:rPr>
          <w:noProof/>
        </w:rPr>
        <w:t>1.5</w:t>
      </w:r>
      <w:r w:rsidR="0031078B">
        <w:noBreakHyphen/>
      </w:r>
      <w:r w:rsidR="0031078B">
        <w:rPr>
          <w:noProof/>
        </w:rPr>
        <w:t>1</w:t>
      </w:r>
      <w:r w:rsidR="002928A7">
        <w:rPr>
          <w:lang w:val="bg-BG"/>
        </w:rPr>
        <w:fldChar w:fldCharType="end"/>
      </w:r>
      <w:r w:rsidR="0031078B">
        <w:rPr>
          <w:lang w:val="bg-BG"/>
        </w:rPr>
        <w:t xml:space="preserve"> е представена структурата на платформата </w:t>
      </w:r>
      <w:r w:rsidR="0031078B">
        <w:t>Java.</w:t>
      </w:r>
    </w:p>
    <w:p w:rsidR="006E4BCE" w:rsidRDefault="006E4BCE" w:rsidP="006E4BCE">
      <w:pPr>
        <w:keepNext/>
      </w:pPr>
      <w:r>
        <w:rPr>
          <w:noProof/>
          <w:lang w:val="bg-BG" w:eastAsia="bg-BG" w:bidi="ar-SA"/>
        </w:rPr>
        <w:drawing>
          <wp:inline distT="0" distB="0" distL="0" distR="0">
            <wp:extent cx="5760720" cy="4212590"/>
            <wp:effectExtent l="19050" t="0" r="0" b="0"/>
            <wp:docPr id="6" name="Picture 5" descr="java plat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platform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CE" w:rsidRPr="006E4BCE" w:rsidRDefault="006E4BCE" w:rsidP="006E4BCE">
      <w:pPr>
        <w:pStyle w:val="Caption"/>
      </w:pPr>
      <w:bookmarkStart w:id="14" w:name="_Ref454488955"/>
      <w:bookmarkStart w:id="15" w:name="_Ref454488960"/>
      <w:r>
        <w:t xml:space="preserve">Фигура </w:t>
      </w:r>
      <w:fldSimple w:instr=" STYLEREF 2 \s ">
        <w:r w:rsidR="00B82010">
          <w:rPr>
            <w:noProof/>
          </w:rPr>
          <w:t>1.5</w:t>
        </w:r>
      </w:fldSimple>
      <w:r w:rsidR="00B82010">
        <w:noBreakHyphen/>
      </w:r>
      <w:fldSimple w:instr=" SEQ Фигура \* ARABIC \s 2 ">
        <w:r w:rsidR="00B82010">
          <w:rPr>
            <w:noProof/>
          </w:rPr>
          <w:t>1</w:t>
        </w:r>
      </w:fldSimple>
      <w:bookmarkEnd w:id="15"/>
      <w:r>
        <w:rPr>
          <w:lang w:val="bg-BG"/>
        </w:rPr>
        <w:t xml:space="preserve"> Структура на платформата </w:t>
      </w:r>
      <w:r>
        <w:t>Java</w:t>
      </w:r>
      <w:bookmarkEnd w:id="14"/>
    </w:p>
    <w:p w:rsidR="006A6E52" w:rsidRDefault="006A6E52" w:rsidP="0079033F">
      <w:pPr>
        <w:spacing w:after="0"/>
        <w:ind w:firstLine="567"/>
        <w:rPr>
          <w:lang w:val="bg-BG"/>
        </w:rPr>
      </w:pPr>
      <w:r>
        <w:rPr>
          <w:lang w:val="bg-BG"/>
        </w:rPr>
        <w:t xml:space="preserve">Езикът </w:t>
      </w:r>
      <w:r>
        <w:t xml:space="preserve">Java </w:t>
      </w:r>
      <w:r>
        <w:rPr>
          <w:lang w:val="bg-BG"/>
        </w:rPr>
        <w:t>е най-широко използваният език за програмиране към по статистика датирана от юни 2016.</w:t>
      </w:r>
      <w:r w:rsidR="0015358D">
        <w:rPr>
          <w:lang w:val="bg-BG"/>
        </w:rPr>
        <w:t xml:space="preserve"> При създаването му са застъпени пет основни цели:</w:t>
      </w:r>
    </w:p>
    <w:p w:rsidR="0015358D" w:rsidRDefault="0015358D" w:rsidP="0015358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Простота и обектна ориентираност</w:t>
      </w:r>
    </w:p>
    <w:p w:rsidR="0015358D" w:rsidRDefault="0015358D" w:rsidP="0015358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Здравина и сигурност</w:t>
      </w:r>
    </w:p>
    <w:p w:rsidR="0015358D" w:rsidRDefault="0015358D" w:rsidP="0015358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Преносимост и платформена независимост</w:t>
      </w:r>
    </w:p>
    <w:p w:rsidR="0015358D" w:rsidRDefault="0015358D" w:rsidP="0015358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Висока производителност</w:t>
      </w:r>
    </w:p>
    <w:p w:rsidR="0015358D" w:rsidRDefault="0015358D" w:rsidP="00AB1CB8">
      <w:pPr>
        <w:pStyle w:val="ListParagraph"/>
        <w:numPr>
          <w:ilvl w:val="0"/>
          <w:numId w:val="21"/>
        </w:numPr>
        <w:spacing w:after="0"/>
        <w:rPr>
          <w:lang w:val="bg-BG"/>
        </w:rPr>
      </w:pPr>
      <w:r>
        <w:rPr>
          <w:lang w:val="bg-BG"/>
        </w:rPr>
        <w:t>Интерпретиран, динамичен и многонишков</w:t>
      </w:r>
    </w:p>
    <w:p w:rsidR="00C358FA" w:rsidRPr="00AB1CB8" w:rsidRDefault="00AB1CB8" w:rsidP="00C358FA">
      <w:pPr>
        <w:ind w:firstLine="567"/>
        <w:rPr>
          <w:lang w:val="bg-BG"/>
        </w:rPr>
      </w:pPr>
      <w:r>
        <w:rPr>
          <w:lang w:val="bg-BG"/>
        </w:rPr>
        <w:t xml:space="preserve">Характерна особеност е автоматичното почистване на паметта в </w:t>
      </w:r>
      <w:r>
        <w:t xml:space="preserve">Java. </w:t>
      </w:r>
      <w:r>
        <w:rPr>
          <w:lang w:val="bg-BG"/>
        </w:rPr>
        <w:t xml:space="preserve">Програмистът управлява създаването на обекти, а </w:t>
      </w:r>
      <w:r>
        <w:t xml:space="preserve">Java </w:t>
      </w:r>
      <w:r>
        <w:rPr>
          <w:lang w:val="bg-BG"/>
        </w:rPr>
        <w:t>средата освобождава паметта заемана от даден обект след като и последната референция към него е изгубена.</w:t>
      </w:r>
    </w:p>
    <w:p w:rsidR="002C2842" w:rsidRDefault="002C2842" w:rsidP="004B3B04">
      <w:pPr>
        <w:pStyle w:val="Heading3"/>
        <w:numPr>
          <w:ilvl w:val="2"/>
          <w:numId w:val="19"/>
        </w:numPr>
        <w:spacing w:before="0" w:after="240"/>
        <w:rPr>
          <w:lang w:val="bg-BG"/>
        </w:rPr>
      </w:pPr>
      <w:bookmarkStart w:id="16" w:name="_Toc454489595"/>
      <w:r>
        <w:lastRenderedPageBreak/>
        <w:t>NetBeans</w:t>
      </w:r>
      <w:bookmarkEnd w:id="16"/>
    </w:p>
    <w:p w:rsidR="006E4BCE" w:rsidRPr="00147FB4" w:rsidRDefault="006E4BCE" w:rsidP="006E4BCE">
      <w:pPr>
        <w:ind w:firstLine="567"/>
      </w:pPr>
      <w:r>
        <w:t xml:space="preserve">NetBeans </w:t>
      </w:r>
      <w:r>
        <w:rPr>
          <w:lang w:val="bg-BG"/>
        </w:rPr>
        <w:t xml:space="preserve">е платформа за разработка на софтуер основно използвана от разработчици на </w:t>
      </w:r>
      <w:r>
        <w:t>Java</w:t>
      </w:r>
      <w:r w:rsidR="00F221A5">
        <w:t>,</w:t>
      </w:r>
      <w:r w:rsidR="00F221A5">
        <w:rPr>
          <w:lang w:val="bg-BG"/>
        </w:rPr>
        <w:t xml:space="preserve"> въпреки че поддържа и </w:t>
      </w:r>
      <w:r w:rsidR="00F221A5">
        <w:t xml:space="preserve">C, C++, PHP, JavaScript, Python, Ruby </w:t>
      </w:r>
      <w:r w:rsidR="00F221A5">
        <w:rPr>
          <w:lang w:val="bg-BG"/>
        </w:rPr>
        <w:t>и други</w:t>
      </w:r>
      <w:r>
        <w:t>.</w:t>
      </w:r>
      <w:r>
        <w:rPr>
          <w:lang w:val="bg-BG"/>
        </w:rPr>
        <w:t xml:space="preserve"> Платформата е с отворен код и е силно модулирана.</w:t>
      </w:r>
      <w:r w:rsidR="00F221A5">
        <w:rPr>
          <w:lang w:val="bg-BG"/>
        </w:rPr>
        <w:t xml:space="preserve"> Понеже е написана на </w:t>
      </w:r>
      <w:r w:rsidR="00F221A5">
        <w:t>Java</w:t>
      </w:r>
      <w:r w:rsidR="00F221A5">
        <w:rPr>
          <w:lang w:val="bg-BG"/>
        </w:rPr>
        <w:t xml:space="preserve"> е платформено независима и съответно изпълнима на </w:t>
      </w:r>
      <w:r w:rsidR="00F221A5">
        <w:t>Microsoft Windows, Mac OS X, Linux</w:t>
      </w:r>
      <w:r w:rsidR="00F221A5">
        <w:rPr>
          <w:lang w:val="bg-BG"/>
        </w:rPr>
        <w:t xml:space="preserve"> и</w:t>
      </w:r>
      <w:r w:rsidR="00F221A5">
        <w:t xml:space="preserve"> Solaris</w:t>
      </w:r>
      <w:r w:rsidR="00F221A5">
        <w:rPr>
          <w:lang w:val="bg-BG"/>
        </w:rPr>
        <w:t xml:space="preserve">. </w:t>
      </w:r>
      <w:r w:rsidR="00BA1AFA">
        <w:rPr>
          <w:lang w:val="bg-BG"/>
        </w:rPr>
        <w:t>Екран от средата за разработка е представен на</w:t>
      </w:r>
      <w:r w:rsidR="00147FB4">
        <w:t xml:space="preserve"> </w:t>
      </w:r>
      <w:r w:rsidR="002928A7">
        <w:fldChar w:fldCharType="begin"/>
      </w:r>
      <w:r w:rsidR="00147FB4">
        <w:instrText xml:space="preserve"> REF _Ref454473131 \h </w:instrText>
      </w:r>
      <w:r w:rsidR="002928A7">
        <w:fldChar w:fldCharType="separate"/>
      </w:r>
      <w:r w:rsidR="00147FB4">
        <w:t xml:space="preserve">Фигура </w:t>
      </w:r>
      <w:r w:rsidR="00147FB4">
        <w:rPr>
          <w:noProof/>
        </w:rPr>
        <w:t>1.1</w:t>
      </w:r>
      <w:r w:rsidR="00147FB4">
        <w:noBreakHyphen/>
      </w:r>
      <w:r w:rsidR="00147FB4">
        <w:rPr>
          <w:noProof/>
        </w:rPr>
        <w:t>1</w:t>
      </w:r>
      <w:r w:rsidR="002928A7">
        <w:fldChar w:fldCharType="end"/>
      </w:r>
      <w:r w:rsidR="00147FB4">
        <w:t>.</w:t>
      </w:r>
    </w:p>
    <w:p w:rsidR="00BA1AFA" w:rsidRDefault="00F221A5" w:rsidP="00BA1AFA">
      <w:pPr>
        <w:keepNext/>
      </w:pPr>
      <w:r>
        <w:rPr>
          <w:noProof/>
          <w:lang w:val="bg-BG" w:eastAsia="bg-BG" w:bidi="ar-SA"/>
        </w:rPr>
        <w:drawing>
          <wp:inline distT="0" distB="0" distL="0" distR="0">
            <wp:extent cx="5756614" cy="2874874"/>
            <wp:effectExtent l="19050" t="0" r="0" b="0"/>
            <wp:docPr id="7" name="Picture 6" descr="NetBe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Beans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A5" w:rsidRPr="00BA1AFA" w:rsidRDefault="00BA1AFA" w:rsidP="00BA1AFA">
      <w:pPr>
        <w:pStyle w:val="Caption"/>
      </w:pPr>
      <w:r>
        <w:t xml:space="preserve">Фигура </w:t>
      </w:r>
      <w:fldSimple w:instr=" STYLEREF 2 \s ">
        <w:r w:rsidR="00B82010">
          <w:rPr>
            <w:noProof/>
          </w:rPr>
          <w:t>1.5</w:t>
        </w:r>
      </w:fldSimple>
      <w:r w:rsidR="00B82010">
        <w:noBreakHyphen/>
      </w:r>
      <w:fldSimple w:instr=" SEQ Фигура \* ARABIC \s 2 ">
        <w:r w:rsidR="00B82010">
          <w:rPr>
            <w:noProof/>
          </w:rPr>
          <w:t>2</w:t>
        </w:r>
      </w:fldSimple>
      <w:r>
        <w:rPr>
          <w:lang w:val="bg-BG"/>
        </w:rPr>
        <w:t xml:space="preserve"> Прозорец на средата за разработка </w:t>
      </w:r>
      <w:r>
        <w:t>NetBeans</w:t>
      </w:r>
    </w:p>
    <w:p w:rsidR="007A4B03" w:rsidRDefault="007A4B03" w:rsidP="007A4B03">
      <w:pPr>
        <w:pStyle w:val="Heading3"/>
        <w:numPr>
          <w:ilvl w:val="2"/>
          <w:numId w:val="19"/>
        </w:numPr>
        <w:spacing w:before="0" w:after="240"/>
        <w:rPr>
          <w:lang w:val="bg-BG"/>
        </w:rPr>
      </w:pPr>
      <w:bookmarkStart w:id="17" w:name="_Toc454489596"/>
      <w:bookmarkStart w:id="18" w:name="_Toc454489597"/>
      <w:r>
        <w:t>JUnit</w:t>
      </w:r>
      <w:bookmarkEnd w:id="18"/>
    </w:p>
    <w:p w:rsidR="009361E7" w:rsidRDefault="007A4B03" w:rsidP="007A4B03">
      <w:pPr>
        <w:ind w:firstLine="567"/>
        <w:rPr>
          <w:lang w:val="bg-BG"/>
        </w:rPr>
      </w:pPr>
      <w:proofErr w:type="gramStart"/>
      <w:r>
        <w:t>JUnit</w:t>
      </w:r>
      <w:r>
        <w:rPr>
          <w:lang w:val="bg-BG"/>
        </w:rPr>
        <w:t xml:space="preserve"> е софтуерна рамка за компонентно тестване за езика </w:t>
      </w:r>
      <w:r>
        <w:t>Java.</w:t>
      </w:r>
      <w:proofErr w:type="gramEnd"/>
      <w:r>
        <w:t xml:space="preserve"> </w:t>
      </w:r>
      <w:r>
        <w:rPr>
          <w:lang w:val="bg-BG"/>
        </w:rPr>
        <w:t xml:space="preserve">Тестването е неизменна част от всеки софтуерен проект и валидира правилното поведение на произведения код. При автоматичното тестване по време на билд на проекта се постига идентифициране на софтуерни регресии в следствие от промяна на сорс кода. Поддържането на широк </w:t>
      </w:r>
      <w:r w:rsidR="001A7465">
        <w:rPr>
          <w:lang w:val="bg-BG"/>
        </w:rPr>
        <w:t>набор от тестове</w:t>
      </w:r>
      <w:r>
        <w:rPr>
          <w:lang w:val="bg-BG"/>
        </w:rPr>
        <w:t xml:space="preserve"> чрез създаване на тест за всеки добавен компонент</w:t>
      </w:r>
      <w:r w:rsidR="001A7465">
        <w:rPr>
          <w:lang w:val="bg-BG"/>
        </w:rPr>
        <w:t xml:space="preserve"> позволява разширяване </w:t>
      </w:r>
      <w:r>
        <w:rPr>
          <w:lang w:val="bg-BG"/>
        </w:rPr>
        <w:t>на проекта без ръчно тестване на съществуващи модули.</w:t>
      </w:r>
      <w:r w:rsidR="009361E7">
        <w:rPr>
          <w:lang w:val="bg-BG"/>
        </w:rPr>
        <w:t xml:space="preserve"> </w:t>
      </w:r>
      <w:r w:rsidR="001A7465">
        <w:rPr>
          <w:lang w:val="bg-BG"/>
        </w:rPr>
        <w:fldChar w:fldCharType="begin"/>
      </w:r>
      <w:r w:rsidR="001A7465">
        <w:rPr>
          <w:lang w:val="bg-BG"/>
        </w:rPr>
        <w:instrText xml:space="preserve"> REF _Ref454534672 \h </w:instrText>
      </w:r>
      <w:r w:rsidR="001A7465">
        <w:rPr>
          <w:lang w:val="bg-BG"/>
        </w:rPr>
      </w:r>
      <w:r w:rsidR="001A7465">
        <w:rPr>
          <w:lang w:val="bg-BG"/>
        </w:rPr>
        <w:fldChar w:fldCharType="separate"/>
      </w:r>
      <w:proofErr w:type="gramStart"/>
      <w:r w:rsidR="001A7465">
        <w:t xml:space="preserve">Фигура </w:t>
      </w:r>
      <w:r w:rsidR="001A7465">
        <w:rPr>
          <w:noProof/>
        </w:rPr>
        <w:t>1.5</w:t>
      </w:r>
      <w:r w:rsidR="001A7465">
        <w:noBreakHyphen/>
      </w:r>
      <w:r w:rsidR="001A7465">
        <w:rPr>
          <w:noProof/>
        </w:rPr>
        <w:t>3</w:t>
      </w:r>
      <w:r w:rsidR="001A7465">
        <w:rPr>
          <w:lang w:val="bg-BG"/>
        </w:rPr>
        <w:fldChar w:fldCharType="end"/>
      </w:r>
      <w:r w:rsidR="001A7465">
        <w:rPr>
          <w:lang w:val="bg-BG"/>
        </w:rPr>
        <w:t xml:space="preserve"> показва примерни резултати от тестване на проект.</w:t>
      </w:r>
      <w:proofErr w:type="gramEnd"/>
    </w:p>
    <w:p w:rsidR="009361E7" w:rsidRDefault="009361E7" w:rsidP="009361E7">
      <w:pPr>
        <w:keepNext/>
      </w:pPr>
      <w:r>
        <w:rPr>
          <w:noProof/>
          <w:lang w:val="bg-BG" w:eastAsia="bg-BG" w:bidi="ar-SA"/>
        </w:rPr>
        <w:drawing>
          <wp:inline distT="0" distB="0" distL="0" distR="0">
            <wp:extent cx="5760720" cy="1693184"/>
            <wp:effectExtent l="19050" t="0" r="0" b="0"/>
            <wp:docPr id="10" name="Picture 9" descr="JUnit 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nit exampl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E7" w:rsidRPr="009361E7" w:rsidRDefault="009361E7" w:rsidP="009361E7">
      <w:pPr>
        <w:pStyle w:val="Caption"/>
      </w:pPr>
      <w:bookmarkStart w:id="19" w:name="_Ref454534672"/>
      <w:r>
        <w:t xml:space="preserve">Фигура </w:t>
      </w:r>
      <w:fldSimple w:instr=" STYLEREF 2 \s ">
        <w:r w:rsidR="00B82010">
          <w:rPr>
            <w:noProof/>
          </w:rPr>
          <w:t>1.5</w:t>
        </w:r>
      </w:fldSimple>
      <w:r w:rsidR="00B82010">
        <w:noBreakHyphen/>
      </w:r>
      <w:fldSimple w:instr=" SEQ Фигура \* ARABIC \s 2 ">
        <w:r w:rsidR="00B82010">
          <w:rPr>
            <w:noProof/>
          </w:rPr>
          <w:t>3</w:t>
        </w:r>
      </w:fldSimple>
      <w:bookmarkEnd w:id="19"/>
      <w:r>
        <w:rPr>
          <w:lang w:val="bg-BG"/>
        </w:rPr>
        <w:t xml:space="preserve"> Демонстрация на</w:t>
      </w:r>
      <w:r w:rsidR="00D514EF">
        <w:t xml:space="preserve"> </w:t>
      </w:r>
      <w:r w:rsidR="00D514EF">
        <w:rPr>
          <w:lang w:val="bg-BG"/>
        </w:rPr>
        <w:t>резултати от</w:t>
      </w:r>
      <w:r>
        <w:rPr>
          <w:lang w:val="bg-BG"/>
        </w:rPr>
        <w:t xml:space="preserve"> тестване на проект с </w:t>
      </w:r>
      <w:r>
        <w:t>JUnit</w:t>
      </w:r>
    </w:p>
    <w:p w:rsidR="002C2842" w:rsidRDefault="00D86FCD" w:rsidP="007A4B03">
      <w:pPr>
        <w:pStyle w:val="Heading3"/>
        <w:numPr>
          <w:ilvl w:val="2"/>
          <w:numId w:val="19"/>
        </w:numPr>
        <w:spacing w:before="0" w:after="240"/>
      </w:pPr>
      <w:r>
        <w:lastRenderedPageBreak/>
        <w:t>Git</w:t>
      </w:r>
      <w:bookmarkEnd w:id="17"/>
    </w:p>
    <w:p w:rsidR="00460713" w:rsidRPr="0073278B" w:rsidRDefault="00460713" w:rsidP="00460713">
      <w:pPr>
        <w:ind w:firstLine="567"/>
      </w:pPr>
      <w:proofErr w:type="gramStart"/>
      <w:r>
        <w:t>Git</w:t>
      </w:r>
      <w:r>
        <w:rPr>
          <w:lang w:val="bg-BG"/>
        </w:rPr>
        <w:t xml:space="preserve"> е децентрализирана система за контрол на версиите на файлове</w:t>
      </w:r>
      <w:r w:rsidR="00F40913">
        <w:rPr>
          <w:lang w:val="bg-BG"/>
        </w:rPr>
        <w:t xml:space="preserve"> широко използвана в софтуерната разработка.</w:t>
      </w:r>
      <w:proofErr w:type="gramEnd"/>
      <w:r w:rsidR="00B62472">
        <w:rPr>
          <w:lang w:val="bg-BG"/>
        </w:rPr>
        <w:t xml:space="preserve"> </w:t>
      </w:r>
      <w:r w:rsidR="007D30A9">
        <w:rPr>
          <w:lang w:val="bg-BG"/>
        </w:rPr>
        <w:t xml:space="preserve">Като всяка подобна система </w:t>
      </w:r>
      <w:r w:rsidR="004942CB">
        <w:rPr>
          <w:lang w:val="bg-BG"/>
        </w:rPr>
        <w:t xml:space="preserve">и </w:t>
      </w:r>
      <w:r w:rsidR="00381879">
        <w:t>Git</w:t>
      </w:r>
      <w:r w:rsidR="00381879">
        <w:rPr>
          <w:lang w:val="bg-BG"/>
        </w:rPr>
        <w:t xml:space="preserve"> поддържа създаване на ревизии, възстановяване на състоянието на файлове от определена ревизия, разклоняване и сливане на линията на продукция и други функционалности. </w:t>
      </w:r>
      <w:r w:rsidR="00B62472">
        <w:rPr>
          <w:lang w:val="bg-BG"/>
        </w:rPr>
        <w:t xml:space="preserve">За разлика от клиент-сървър системите всяка локална работна директория в </w:t>
      </w:r>
      <w:r w:rsidR="00B62472">
        <w:t>Git</w:t>
      </w:r>
      <w:r w:rsidR="00B62472">
        <w:rPr>
          <w:lang w:val="bg-BG"/>
        </w:rPr>
        <w:t xml:space="preserve"> е напълно функционално хранилище независимо от централния сървър. </w:t>
      </w:r>
      <w:r w:rsidR="005809FE">
        <w:rPr>
          <w:lang w:val="bg-BG"/>
        </w:rPr>
        <w:t xml:space="preserve">На </w:t>
      </w:r>
      <w:r w:rsidR="005809FE">
        <w:rPr>
          <w:lang w:val="bg-BG"/>
        </w:rPr>
        <w:fldChar w:fldCharType="begin"/>
      </w:r>
      <w:r w:rsidR="005809FE">
        <w:rPr>
          <w:lang w:val="bg-BG"/>
        </w:rPr>
        <w:instrText xml:space="preserve"> REF _Ref454535614 \h </w:instrText>
      </w:r>
      <w:r w:rsidR="005809FE">
        <w:rPr>
          <w:lang w:val="bg-BG"/>
        </w:rPr>
      </w:r>
      <w:r w:rsidR="005809FE">
        <w:rPr>
          <w:lang w:val="bg-BG"/>
        </w:rPr>
        <w:fldChar w:fldCharType="separate"/>
      </w:r>
      <w:r w:rsidR="005809FE">
        <w:t xml:space="preserve">Фигура </w:t>
      </w:r>
      <w:r w:rsidR="005809FE">
        <w:rPr>
          <w:noProof/>
        </w:rPr>
        <w:t>1.5</w:t>
      </w:r>
      <w:r w:rsidR="005809FE">
        <w:noBreakHyphen/>
      </w:r>
      <w:r w:rsidR="005809FE">
        <w:rPr>
          <w:noProof/>
        </w:rPr>
        <w:t>4</w:t>
      </w:r>
      <w:r w:rsidR="005809FE">
        <w:rPr>
          <w:lang w:val="bg-BG"/>
        </w:rPr>
        <w:fldChar w:fldCharType="end"/>
      </w:r>
      <w:r w:rsidR="005809FE">
        <w:rPr>
          <w:lang w:val="bg-BG"/>
        </w:rPr>
        <w:t xml:space="preserve"> е представена </w:t>
      </w:r>
      <w:r w:rsidR="0073278B">
        <w:rPr>
          <w:lang w:val="bg-BG"/>
        </w:rPr>
        <w:t xml:space="preserve">структурата на </w:t>
      </w:r>
      <w:r w:rsidR="0073278B">
        <w:t>Git.</w:t>
      </w:r>
      <w:r w:rsidR="007D30A9">
        <w:t xml:space="preserve"> </w:t>
      </w:r>
    </w:p>
    <w:p w:rsidR="00B62472" w:rsidRDefault="00460713" w:rsidP="00B62472">
      <w:pPr>
        <w:keepNext/>
      </w:pPr>
      <w:r>
        <w:rPr>
          <w:noProof/>
          <w:lang w:val="bg-BG" w:eastAsia="bg-BG" w:bidi="ar-SA"/>
        </w:rPr>
        <w:drawing>
          <wp:inline distT="0" distB="0" distL="0" distR="0">
            <wp:extent cx="5757406" cy="2801722"/>
            <wp:effectExtent l="19050" t="0" r="0" b="0"/>
            <wp:docPr id="8" name="Picture 7" descr="git-branch-stregagy-case-study-2-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-branch-stregagy-case-study-2-63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13" w:rsidRPr="00B62472" w:rsidRDefault="00B62472" w:rsidP="00B62472">
      <w:pPr>
        <w:pStyle w:val="Caption"/>
        <w:rPr>
          <w:lang w:val="bg-BG"/>
        </w:rPr>
      </w:pPr>
      <w:bookmarkStart w:id="20" w:name="_Ref454535614"/>
      <w:r>
        <w:t xml:space="preserve">Фигура </w:t>
      </w:r>
      <w:fldSimple w:instr=" STYLEREF 2 \s ">
        <w:r w:rsidR="00B82010">
          <w:rPr>
            <w:noProof/>
          </w:rPr>
          <w:t>1.5</w:t>
        </w:r>
      </w:fldSimple>
      <w:r w:rsidR="00B82010">
        <w:noBreakHyphen/>
      </w:r>
      <w:fldSimple w:instr=" SEQ Фигура \* ARABIC \s 2 ">
        <w:r w:rsidR="00B82010">
          <w:rPr>
            <w:noProof/>
          </w:rPr>
          <w:t>4</w:t>
        </w:r>
      </w:fldSimple>
      <w:bookmarkEnd w:id="20"/>
      <w:r>
        <w:rPr>
          <w:lang w:val="bg-BG"/>
        </w:rPr>
        <w:t xml:space="preserve"> </w:t>
      </w:r>
      <w:r w:rsidR="005809FE">
        <w:rPr>
          <w:lang w:val="bg-BG"/>
        </w:rPr>
        <w:t xml:space="preserve">Структура на </w:t>
      </w:r>
      <w:r w:rsidR="005809FE">
        <w:t>Git</w:t>
      </w:r>
      <w:r w:rsidR="005809FE">
        <w:rPr>
          <w:lang w:val="bg-BG"/>
        </w:rPr>
        <w:t xml:space="preserve"> и основни операции</w:t>
      </w:r>
    </w:p>
    <w:p w:rsidR="002C2842" w:rsidRDefault="00BE5ABA" w:rsidP="007A4B03">
      <w:pPr>
        <w:pStyle w:val="Heading3"/>
        <w:numPr>
          <w:ilvl w:val="2"/>
          <w:numId w:val="19"/>
        </w:numPr>
        <w:spacing w:before="0" w:after="240"/>
      </w:pPr>
      <w:bookmarkStart w:id="21" w:name="_Toc454489598"/>
      <w:r>
        <w:t xml:space="preserve">Apache </w:t>
      </w:r>
      <w:r w:rsidR="00D86FCD">
        <w:t>Maven</w:t>
      </w:r>
      <w:bookmarkEnd w:id="21"/>
    </w:p>
    <w:p w:rsidR="00687B6E" w:rsidRDefault="00BE5ABA" w:rsidP="00FE5FB8">
      <w:pPr>
        <w:keepNext/>
        <w:ind w:firstLine="567"/>
        <w:rPr>
          <w:lang w:val="bg-BG"/>
        </w:rPr>
      </w:pPr>
      <w:proofErr w:type="gramStart"/>
      <w:r>
        <w:t xml:space="preserve">Maven </w:t>
      </w:r>
      <w:r>
        <w:rPr>
          <w:lang w:val="bg-BG"/>
        </w:rPr>
        <w:t xml:space="preserve">е инструмент за автоматизация на билда на </w:t>
      </w:r>
      <w:r>
        <w:t xml:space="preserve">Java </w:t>
      </w:r>
      <w:r>
        <w:rPr>
          <w:lang w:val="bg-BG"/>
        </w:rPr>
        <w:t>проекти.</w:t>
      </w:r>
      <w:proofErr w:type="gramEnd"/>
      <w:r>
        <w:rPr>
          <w:lang w:val="bg-BG"/>
        </w:rPr>
        <w:t xml:space="preserve"> </w:t>
      </w:r>
      <w:r w:rsidR="00C64A9A">
        <w:rPr>
          <w:lang w:val="bg-BG"/>
        </w:rPr>
        <w:t xml:space="preserve">Той се конфигурира чрез </w:t>
      </w:r>
      <w:r w:rsidR="00C64A9A">
        <w:t>Project Object Model</w:t>
      </w:r>
      <w:r w:rsidR="00C64A9A">
        <w:rPr>
          <w:lang w:val="bg-BG"/>
        </w:rPr>
        <w:t xml:space="preserve"> запазен в файл</w:t>
      </w:r>
      <w:r w:rsidR="00C64A9A">
        <w:t xml:space="preserve"> </w:t>
      </w:r>
      <w:r w:rsidR="00C64A9A">
        <w:rPr>
          <w:lang w:val="bg-BG"/>
        </w:rPr>
        <w:t xml:space="preserve">с името </w:t>
      </w:r>
      <w:r w:rsidR="00C64A9A">
        <w:t>pom.xml</w:t>
      </w:r>
      <w:r w:rsidR="00C64A9A">
        <w:rPr>
          <w:lang w:val="bg-BG"/>
        </w:rPr>
        <w:t xml:space="preserve"> в основната директория на проекта. </w:t>
      </w:r>
      <w:proofErr w:type="gramStart"/>
      <w:r w:rsidR="00C64A9A">
        <w:t xml:space="preserve">Maven </w:t>
      </w:r>
      <w:r w:rsidR="00C64A9A">
        <w:rPr>
          <w:lang w:val="bg-BG"/>
        </w:rPr>
        <w:t xml:space="preserve">динамично изтегля </w:t>
      </w:r>
      <w:r w:rsidR="00C64A9A">
        <w:t xml:space="preserve">Java </w:t>
      </w:r>
      <w:r w:rsidR="00C64A9A">
        <w:rPr>
          <w:lang w:val="bg-BG"/>
        </w:rPr>
        <w:t>библиотеки и приставки от множество хранилища като ги запазва в локален кеш от изтеглени артефакти.</w:t>
      </w:r>
      <w:proofErr w:type="gramEnd"/>
      <w:r w:rsidR="00C64A9A">
        <w:rPr>
          <w:lang w:val="bg-BG"/>
        </w:rPr>
        <w:t xml:space="preserve"> Втората основна функция на </w:t>
      </w:r>
      <w:r w:rsidR="00C64A9A">
        <w:t>Maven</w:t>
      </w:r>
      <w:r w:rsidR="00C64A9A">
        <w:rPr>
          <w:lang w:val="bg-BG"/>
        </w:rPr>
        <w:t xml:space="preserve"> е управление на процеса на билдване на проекта.</w:t>
      </w:r>
      <w:r w:rsidR="00806BE0">
        <w:rPr>
          <w:lang w:val="bg-BG"/>
        </w:rPr>
        <w:t xml:space="preserve"> На </w:t>
      </w:r>
      <w:r w:rsidR="00806BE0">
        <w:rPr>
          <w:lang w:val="bg-BG"/>
        </w:rPr>
        <w:fldChar w:fldCharType="begin"/>
      </w:r>
      <w:r w:rsidR="00806BE0">
        <w:rPr>
          <w:lang w:val="bg-BG"/>
        </w:rPr>
        <w:instrText xml:space="preserve"> REF _Ref454538362 \h </w:instrText>
      </w:r>
      <w:r w:rsidR="00806BE0">
        <w:rPr>
          <w:lang w:val="bg-BG"/>
        </w:rPr>
      </w:r>
      <w:r w:rsidR="00806BE0">
        <w:rPr>
          <w:lang w:val="bg-BG"/>
        </w:rPr>
        <w:fldChar w:fldCharType="separate"/>
      </w:r>
      <w:r w:rsidR="00806BE0">
        <w:t xml:space="preserve">Фигура </w:t>
      </w:r>
      <w:r w:rsidR="00806BE0">
        <w:rPr>
          <w:noProof/>
        </w:rPr>
        <w:t>1.5</w:t>
      </w:r>
      <w:r w:rsidR="00806BE0">
        <w:noBreakHyphen/>
      </w:r>
      <w:r w:rsidR="00806BE0">
        <w:rPr>
          <w:noProof/>
        </w:rPr>
        <w:t>5</w:t>
      </w:r>
      <w:r w:rsidR="00806BE0">
        <w:rPr>
          <w:lang w:val="bg-BG"/>
        </w:rPr>
        <w:fldChar w:fldCharType="end"/>
      </w:r>
      <w:r w:rsidR="00806BE0">
        <w:rPr>
          <w:lang w:val="bg-BG"/>
        </w:rPr>
        <w:t xml:space="preserve"> са представени основните фази</w:t>
      </w:r>
      <w:r w:rsidR="00C64A9A">
        <w:rPr>
          <w:lang w:val="bg-BG"/>
        </w:rPr>
        <w:t xml:space="preserve"> </w:t>
      </w:r>
      <w:r w:rsidR="00806BE0">
        <w:rPr>
          <w:lang w:val="bg-BG"/>
        </w:rPr>
        <w:t>от процеса на билдване на проект.</w:t>
      </w:r>
    </w:p>
    <w:p w:rsidR="00FE5FB8" w:rsidRDefault="00FE5FB8" w:rsidP="00806173">
      <w:pPr>
        <w:keepNext/>
      </w:pPr>
      <w:r>
        <w:rPr>
          <w:noProof/>
          <w:lang w:val="bg-BG" w:eastAsia="bg-BG" w:bidi="ar-SA"/>
        </w:rPr>
        <w:drawing>
          <wp:inline distT="0" distB="0" distL="0" distR="0">
            <wp:extent cx="5760720" cy="1526540"/>
            <wp:effectExtent l="19050" t="0" r="0" b="0"/>
            <wp:docPr id="11" name="Picture 10" descr="mav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ven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BA" w:rsidRPr="00FE5FB8" w:rsidRDefault="00FE5FB8" w:rsidP="00FE5FB8">
      <w:pPr>
        <w:pStyle w:val="Caption"/>
        <w:rPr>
          <w:lang w:val="bg-BG"/>
        </w:rPr>
      </w:pPr>
      <w:bookmarkStart w:id="22" w:name="_Ref454538362"/>
      <w:r>
        <w:t xml:space="preserve">Фигура </w:t>
      </w:r>
      <w:fldSimple w:instr=" STYLEREF 2 \s ">
        <w:r w:rsidR="00B82010">
          <w:rPr>
            <w:noProof/>
          </w:rPr>
          <w:t>1.5</w:t>
        </w:r>
      </w:fldSimple>
      <w:r w:rsidR="00B82010">
        <w:noBreakHyphen/>
      </w:r>
      <w:fldSimple w:instr=" SEQ Фигура \* ARABIC \s 2 ">
        <w:r w:rsidR="00B82010">
          <w:rPr>
            <w:noProof/>
          </w:rPr>
          <w:t>5</w:t>
        </w:r>
      </w:fldSimple>
      <w:bookmarkEnd w:id="22"/>
      <w:r>
        <w:rPr>
          <w:lang w:val="bg-BG"/>
        </w:rPr>
        <w:t xml:space="preserve"> Стъпки от процеса на билдване на проект </w:t>
      </w:r>
    </w:p>
    <w:p w:rsidR="00D86FCD" w:rsidRDefault="00D86FCD" w:rsidP="007A4B03">
      <w:pPr>
        <w:pStyle w:val="Heading3"/>
        <w:numPr>
          <w:ilvl w:val="2"/>
          <w:numId w:val="19"/>
        </w:numPr>
        <w:spacing w:before="0" w:after="240"/>
        <w:rPr>
          <w:lang w:val="bg-BG"/>
        </w:rPr>
      </w:pPr>
      <w:bookmarkStart w:id="23" w:name="_Toc454489599"/>
      <w:r>
        <w:lastRenderedPageBreak/>
        <w:t>XML</w:t>
      </w:r>
      <w:bookmarkEnd w:id="23"/>
    </w:p>
    <w:p w:rsidR="004D0E45" w:rsidRPr="004325EC" w:rsidRDefault="007C1C98" w:rsidP="007C1C98">
      <w:pPr>
        <w:ind w:firstLine="567"/>
        <w:rPr>
          <w:lang w:val="bg-BG"/>
        </w:rPr>
      </w:pPr>
      <w:proofErr w:type="gramStart"/>
      <w:r>
        <w:t xml:space="preserve">XML </w:t>
      </w:r>
      <w:r>
        <w:rPr>
          <w:lang w:val="bg-BG"/>
        </w:rPr>
        <w:t>е маркиращ език, който дефинира правила за създаване на документи във формат подходящ за четене от хора и компютри.</w:t>
      </w:r>
      <w:proofErr w:type="gramEnd"/>
      <w:r>
        <w:rPr>
          <w:lang w:val="bg-BG"/>
        </w:rPr>
        <w:t xml:space="preserve"> Въпреки че дизайна на </w:t>
      </w:r>
      <w:r>
        <w:t xml:space="preserve">XML </w:t>
      </w:r>
      <w:r>
        <w:rPr>
          <w:lang w:val="bg-BG"/>
        </w:rPr>
        <w:t xml:space="preserve">се фокусира върху документи, езикът е широко използван за представяне </w:t>
      </w:r>
      <w:r w:rsidR="001E1BE0">
        <w:rPr>
          <w:lang w:val="bg-BG"/>
        </w:rPr>
        <w:t>на произволни структури от данни</w:t>
      </w:r>
      <w:r>
        <w:rPr>
          <w:lang w:val="bg-BG"/>
        </w:rPr>
        <w:t>.</w:t>
      </w:r>
      <w:r w:rsidR="001E1BE0">
        <w:rPr>
          <w:lang w:val="bg-BG"/>
        </w:rPr>
        <w:t xml:space="preserve"> </w:t>
      </w:r>
      <w:proofErr w:type="gramStart"/>
      <w:r w:rsidR="001E1BE0">
        <w:t xml:space="preserve">XML </w:t>
      </w:r>
      <w:r w:rsidR="001E1BE0">
        <w:rPr>
          <w:lang w:val="bg-BG"/>
        </w:rPr>
        <w:t xml:space="preserve">се използва често за обмен на данни през Интернет при свързване с </w:t>
      </w:r>
      <w:r w:rsidR="001E1BE0">
        <w:t>web</w:t>
      </w:r>
      <w:r w:rsidR="001E1BE0">
        <w:rPr>
          <w:lang w:val="bg-BG"/>
        </w:rPr>
        <w:t xml:space="preserve"> сервизи.</w:t>
      </w:r>
      <w:proofErr w:type="gramEnd"/>
      <w:r w:rsidR="004D0E45">
        <w:rPr>
          <w:lang w:val="bg-BG"/>
        </w:rPr>
        <w:t xml:space="preserve"> Структурата на </w:t>
      </w:r>
      <w:r w:rsidR="004D0E45">
        <w:t xml:space="preserve">XML </w:t>
      </w:r>
      <w:r w:rsidR="004D0E45">
        <w:rPr>
          <w:lang w:val="bg-BG"/>
        </w:rPr>
        <w:t xml:space="preserve">документ може да бъде валидирана спрямо определена схема или граматика. </w:t>
      </w:r>
      <w:r w:rsidR="004325EC">
        <w:rPr>
          <w:lang w:val="bg-BG"/>
        </w:rPr>
        <w:t xml:space="preserve">На </w:t>
      </w:r>
      <w:r w:rsidR="004325EC">
        <w:rPr>
          <w:lang w:val="bg-BG"/>
        </w:rPr>
        <w:fldChar w:fldCharType="begin"/>
      </w:r>
      <w:r w:rsidR="004325EC">
        <w:rPr>
          <w:lang w:val="bg-BG"/>
        </w:rPr>
        <w:instrText xml:space="preserve"> REF _Ref454540908 \h </w:instrText>
      </w:r>
      <w:r w:rsidR="004325EC">
        <w:rPr>
          <w:lang w:val="bg-BG"/>
        </w:rPr>
      </w:r>
      <w:r w:rsidR="004325EC">
        <w:rPr>
          <w:lang w:val="bg-BG"/>
        </w:rPr>
        <w:fldChar w:fldCharType="separate"/>
      </w:r>
      <w:r w:rsidR="004325EC">
        <w:t xml:space="preserve">Фигура </w:t>
      </w:r>
      <w:r w:rsidR="004325EC">
        <w:rPr>
          <w:noProof/>
        </w:rPr>
        <w:t>1.5</w:t>
      </w:r>
      <w:r w:rsidR="004325EC">
        <w:noBreakHyphen/>
      </w:r>
      <w:r w:rsidR="004325EC">
        <w:rPr>
          <w:noProof/>
        </w:rPr>
        <w:t>6</w:t>
      </w:r>
      <w:r w:rsidR="004325EC">
        <w:rPr>
          <w:lang w:val="bg-BG"/>
        </w:rPr>
        <w:fldChar w:fldCharType="end"/>
      </w:r>
      <w:r w:rsidR="004325EC">
        <w:rPr>
          <w:lang w:val="bg-BG"/>
        </w:rPr>
        <w:t xml:space="preserve"> е представено примерно оформление на </w:t>
      </w:r>
      <w:r w:rsidR="004325EC">
        <w:t xml:space="preserve">XML </w:t>
      </w:r>
      <w:r w:rsidR="004325EC">
        <w:rPr>
          <w:lang w:val="bg-BG"/>
        </w:rPr>
        <w:t xml:space="preserve">документ описващ набор от книги, в който всеки елемент книга има атрибут </w:t>
      </w:r>
      <w:r w:rsidR="004325EC">
        <w:t>ISBN</w:t>
      </w:r>
      <w:r w:rsidR="004325EC">
        <w:rPr>
          <w:lang w:val="bg-BG"/>
        </w:rPr>
        <w:t xml:space="preserve"> и поделементи заглавие и автор.</w:t>
      </w:r>
    </w:p>
    <w:p w:rsidR="004D0E45" w:rsidRDefault="004D0E45" w:rsidP="004D0E45">
      <w:pPr>
        <w:keepNext/>
      </w:pPr>
      <w:r>
        <w:rPr>
          <w:noProof/>
          <w:lang w:val="bg-BG" w:eastAsia="bg-BG" w:bidi="ar-SA"/>
        </w:rPr>
        <w:drawing>
          <wp:inline distT="0" distB="0" distL="0" distR="0">
            <wp:extent cx="3452043" cy="1675180"/>
            <wp:effectExtent l="19050" t="0" r="0" b="0"/>
            <wp:docPr id="12" name="Picture 11" descr="xml_doc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ml_doc2.gif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167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98" w:rsidRPr="004D0E45" w:rsidRDefault="004D0E45" w:rsidP="004D0E45">
      <w:pPr>
        <w:pStyle w:val="Caption"/>
        <w:rPr>
          <w:lang w:val="bg-BG"/>
        </w:rPr>
      </w:pPr>
      <w:bookmarkStart w:id="24" w:name="_Ref454540908"/>
      <w:r>
        <w:t xml:space="preserve">Фигура </w:t>
      </w:r>
      <w:fldSimple w:instr=" STYLEREF 2 \s ">
        <w:r w:rsidR="00B82010">
          <w:rPr>
            <w:noProof/>
          </w:rPr>
          <w:t>1.5</w:t>
        </w:r>
      </w:fldSimple>
      <w:r w:rsidR="00B82010">
        <w:noBreakHyphen/>
      </w:r>
      <w:fldSimple w:instr=" SEQ Фигура \* ARABIC \s 2 ">
        <w:r w:rsidR="00B82010">
          <w:rPr>
            <w:noProof/>
          </w:rPr>
          <w:t>6</w:t>
        </w:r>
      </w:fldSimple>
      <w:bookmarkEnd w:id="24"/>
      <w:r>
        <w:rPr>
          <w:lang w:val="bg-BG"/>
        </w:rPr>
        <w:t xml:space="preserve"> Примерно оформление на </w:t>
      </w:r>
      <w:r>
        <w:t xml:space="preserve">XML </w:t>
      </w:r>
      <w:r>
        <w:rPr>
          <w:lang w:val="bg-BG"/>
        </w:rPr>
        <w:t>документ описващ набор от книги</w:t>
      </w:r>
    </w:p>
    <w:p w:rsidR="002C2842" w:rsidRDefault="00D86FCD" w:rsidP="007A4B03">
      <w:pPr>
        <w:pStyle w:val="Heading3"/>
        <w:numPr>
          <w:ilvl w:val="2"/>
          <w:numId w:val="19"/>
        </w:numPr>
        <w:spacing w:before="0" w:after="240"/>
        <w:rPr>
          <w:lang w:val="bg-BG"/>
        </w:rPr>
      </w:pPr>
      <w:bookmarkStart w:id="25" w:name="_Toc454489600"/>
      <w:r>
        <w:t>JAXB</w:t>
      </w:r>
      <w:bookmarkEnd w:id="25"/>
    </w:p>
    <w:p w:rsidR="00CA4516" w:rsidRPr="00E30267" w:rsidRDefault="00CA4516" w:rsidP="00CA4516">
      <w:pPr>
        <w:ind w:firstLine="567"/>
        <w:rPr>
          <w:lang w:val="bg-BG"/>
        </w:rPr>
      </w:pPr>
      <w:proofErr w:type="gramStart"/>
      <w:r>
        <w:t xml:space="preserve">JAXB </w:t>
      </w:r>
      <w:r>
        <w:rPr>
          <w:lang w:val="bg-BG"/>
        </w:rPr>
        <w:t xml:space="preserve">означава </w:t>
      </w:r>
      <w:r>
        <w:t>Java</w:t>
      </w:r>
      <w:r>
        <w:rPr>
          <w:lang w:val="bg-BG"/>
        </w:rPr>
        <w:t xml:space="preserve"> архитектура за </w:t>
      </w:r>
      <w:r>
        <w:t xml:space="preserve">XML </w:t>
      </w:r>
      <w:r>
        <w:rPr>
          <w:lang w:val="bg-BG"/>
        </w:rPr>
        <w:t xml:space="preserve">свързване и позволява на </w:t>
      </w:r>
      <w:r>
        <w:t xml:space="preserve">Java </w:t>
      </w:r>
      <w:r>
        <w:rPr>
          <w:lang w:val="bg-BG"/>
        </w:rPr>
        <w:t xml:space="preserve">разработчици да свързват </w:t>
      </w:r>
      <w:r>
        <w:t>Java</w:t>
      </w:r>
      <w:r>
        <w:rPr>
          <w:lang w:val="bg-BG"/>
        </w:rPr>
        <w:t xml:space="preserve"> класове с техните </w:t>
      </w:r>
      <w:r>
        <w:t xml:space="preserve">XML </w:t>
      </w:r>
      <w:r>
        <w:rPr>
          <w:lang w:val="bg-BG"/>
        </w:rPr>
        <w:t>представяния.</w:t>
      </w:r>
      <w:proofErr w:type="gramEnd"/>
      <w:r w:rsidR="000F1C90">
        <w:rPr>
          <w:lang w:val="bg-BG"/>
        </w:rPr>
        <w:t xml:space="preserve"> </w:t>
      </w:r>
      <w:proofErr w:type="gramStart"/>
      <w:r w:rsidR="00CB2BDF">
        <w:t xml:space="preserve">JAXB </w:t>
      </w:r>
      <w:r w:rsidR="00CB2BDF">
        <w:rPr>
          <w:lang w:val="bg-BG"/>
        </w:rPr>
        <w:t xml:space="preserve">анотации се добавят в класовете от </w:t>
      </w:r>
      <w:r w:rsidR="00CB2BDF">
        <w:t>Java</w:t>
      </w:r>
      <w:r w:rsidR="00CB2BDF">
        <w:rPr>
          <w:lang w:val="bg-BG"/>
        </w:rPr>
        <w:t xml:space="preserve"> приложението, които ще се пакетират в </w:t>
      </w:r>
      <w:r w:rsidR="00CB2BDF">
        <w:t>XML.</w:t>
      </w:r>
      <w:proofErr w:type="gramEnd"/>
      <w:r w:rsidR="00CB2BDF">
        <w:t xml:space="preserve"> </w:t>
      </w:r>
      <w:r w:rsidR="00E30267">
        <w:rPr>
          <w:lang w:val="bg-BG"/>
        </w:rPr>
        <w:t xml:space="preserve">Според направените анотации се създава </w:t>
      </w:r>
      <w:r w:rsidR="00E30267">
        <w:t xml:space="preserve">XML </w:t>
      </w:r>
      <w:r w:rsidR="00E30267">
        <w:rPr>
          <w:lang w:val="bg-BG"/>
        </w:rPr>
        <w:t xml:space="preserve">схема, която съответства на анотираните класове. При пакетирането на инстанции на тези класове се произвежда </w:t>
      </w:r>
      <w:r w:rsidR="00E30267">
        <w:t xml:space="preserve">XML </w:t>
      </w:r>
      <w:r w:rsidR="00E30267">
        <w:rPr>
          <w:lang w:val="bg-BG"/>
        </w:rPr>
        <w:t xml:space="preserve">документ съответстващ на създадената схема. Аналогично, при разпакетиране на </w:t>
      </w:r>
      <w:r w:rsidR="00E30267">
        <w:t xml:space="preserve">XML </w:t>
      </w:r>
      <w:r w:rsidR="00E30267">
        <w:rPr>
          <w:lang w:val="bg-BG"/>
        </w:rPr>
        <w:t xml:space="preserve">документ отговарящ на схемата се създава обект, който е инстанция на анотирания. Организацията на </w:t>
      </w:r>
      <w:r w:rsidR="00E30267">
        <w:t xml:space="preserve">JAXB </w:t>
      </w:r>
      <w:r w:rsidR="00E30267">
        <w:rPr>
          <w:lang w:val="bg-BG"/>
        </w:rPr>
        <w:t xml:space="preserve">е показана на </w:t>
      </w:r>
      <w:r w:rsidR="00E30267">
        <w:rPr>
          <w:lang w:val="bg-BG"/>
        </w:rPr>
        <w:fldChar w:fldCharType="begin"/>
      </w:r>
      <w:r w:rsidR="00E30267">
        <w:rPr>
          <w:lang w:val="bg-BG"/>
        </w:rPr>
        <w:instrText xml:space="preserve"> REF _Ref454541943 \h </w:instrText>
      </w:r>
      <w:r w:rsidR="00E30267">
        <w:rPr>
          <w:lang w:val="bg-BG"/>
        </w:rPr>
      </w:r>
      <w:r w:rsidR="00E30267">
        <w:rPr>
          <w:lang w:val="bg-BG"/>
        </w:rPr>
        <w:fldChar w:fldCharType="separate"/>
      </w:r>
      <w:r w:rsidR="00E30267">
        <w:t xml:space="preserve">Фигура </w:t>
      </w:r>
      <w:r w:rsidR="00E30267">
        <w:rPr>
          <w:noProof/>
        </w:rPr>
        <w:t>1.5</w:t>
      </w:r>
      <w:r w:rsidR="00E30267">
        <w:noBreakHyphen/>
      </w:r>
      <w:r w:rsidR="00E30267">
        <w:rPr>
          <w:noProof/>
        </w:rPr>
        <w:t>7</w:t>
      </w:r>
      <w:r w:rsidR="00E30267">
        <w:rPr>
          <w:lang w:val="bg-BG"/>
        </w:rPr>
        <w:fldChar w:fldCharType="end"/>
      </w:r>
      <w:r w:rsidR="00E30267">
        <w:rPr>
          <w:lang w:val="bg-BG"/>
        </w:rPr>
        <w:t>.</w:t>
      </w:r>
    </w:p>
    <w:p w:rsidR="000F1C90" w:rsidRDefault="000F1C90" w:rsidP="000F1C90">
      <w:pPr>
        <w:keepNext/>
      </w:pPr>
      <w:r>
        <w:rPr>
          <w:noProof/>
          <w:lang w:val="bg-BG" w:eastAsia="bg-BG" w:bidi="ar-SA"/>
        </w:rPr>
        <w:drawing>
          <wp:inline distT="0" distB="0" distL="0" distR="0">
            <wp:extent cx="4026255" cy="2092147"/>
            <wp:effectExtent l="19050" t="0" r="0" b="0"/>
            <wp:docPr id="13" name="Picture 12" descr="jaxb-dataBindingProces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xb-dataBindingProcess.gif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255" cy="209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C90" w:rsidRPr="000F1C90" w:rsidRDefault="000F1C90" w:rsidP="000F1C90">
      <w:pPr>
        <w:pStyle w:val="Caption"/>
      </w:pPr>
      <w:bookmarkStart w:id="26" w:name="_Ref454541943"/>
      <w:r>
        <w:t xml:space="preserve">Фигура </w:t>
      </w:r>
      <w:fldSimple w:instr=" STYLEREF 2 \s ">
        <w:r w:rsidR="00B82010">
          <w:rPr>
            <w:noProof/>
          </w:rPr>
          <w:t>1.5</w:t>
        </w:r>
      </w:fldSimple>
      <w:r w:rsidR="00B82010">
        <w:noBreakHyphen/>
      </w:r>
      <w:fldSimple w:instr=" SEQ Фигура \* ARABIC \s 2 ">
        <w:r w:rsidR="00B82010">
          <w:rPr>
            <w:noProof/>
          </w:rPr>
          <w:t>7</w:t>
        </w:r>
      </w:fldSimple>
      <w:bookmarkEnd w:id="26"/>
      <w:r>
        <w:rPr>
          <w:lang w:val="bg-BG"/>
        </w:rPr>
        <w:t xml:space="preserve"> Организация на </w:t>
      </w:r>
      <w:r>
        <w:t>JAXB</w:t>
      </w:r>
    </w:p>
    <w:p w:rsidR="0097781A" w:rsidRDefault="002C2842" w:rsidP="007A4B03">
      <w:pPr>
        <w:pStyle w:val="Heading3"/>
        <w:numPr>
          <w:ilvl w:val="2"/>
          <w:numId w:val="19"/>
        </w:numPr>
        <w:spacing w:before="0" w:after="240"/>
        <w:rPr>
          <w:lang w:val="bg-BG"/>
        </w:rPr>
      </w:pPr>
      <w:bookmarkStart w:id="27" w:name="_Toc454489601"/>
      <w:r>
        <w:lastRenderedPageBreak/>
        <w:t>Swing</w:t>
      </w:r>
      <w:bookmarkEnd w:id="27"/>
    </w:p>
    <w:p w:rsidR="00734CEA" w:rsidRPr="00CB40FC" w:rsidRDefault="000E713A" w:rsidP="00734CEA">
      <w:pPr>
        <w:ind w:firstLine="567"/>
        <w:rPr>
          <w:lang w:val="bg-BG"/>
        </w:rPr>
      </w:pPr>
      <w:r>
        <w:t xml:space="preserve">Swing </w:t>
      </w:r>
      <w:r>
        <w:rPr>
          <w:lang w:val="bg-BG"/>
        </w:rPr>
        <w:t xml:space="preserve">е част от </w:t>
      </w:r>
      <w:r>
        <w:t xml:space="preserve">Java Foundation Classes </w:t>
      </w:r>
      <w:r>
        <w:rPr>
          <w:lang w:val="bg-BG"/>
        </w:rPr>
        <w:t xml:space="preserve">на </w:t>
      </w:r>
      <w:r>
        <w:t xml:space="preserve">Oracle, </w:t>
      </w:r>
      <w:r>
        <w:rPr>
          <w:lang w:val="bg-BG"/>
        </w:rPr>
        <w:t xml:space="preserve">софтуерна рамка за изграждането на преносими </w:t>
      </w:r>
      <w:r>
        <w:t xml:space="preserve">Java </w:t>
      </w:r>
      <w:r>
        <w:rPr>
          <w:lang w:val="bg-BG"/>
        </w:rPr>
        <w:t xml:space="preserve">базирани графични потребителски интерфейси. </w:t>
      </w:r>
      <w:r>
        <w:t xml:space="preserve">Swing </w:t>
      </w:r>
      <w:r>
        <w:rPr>
          <w:lang w:val="bg-BG"/>
        </w:rPr>
        <w:t xml:space="preserve">е разработен за да предостави по-пълен набор от графични компоненти в сравнение с предшественика си </w:t>
      </w:r>
      <w:r>
        <w:t xml:space="preserve">AWT (Abstract Window Toolkit). </w:t>
      </w:r>
      <w:r>
        <w:rPr>
          <w:lang w:val="bg-BG"/>
        </w:rPr>
        <w:t xml:space="preserve">Йерархията на визуалните компоненти на </w:t>
      </w:r>
      <w:r>
        <w:t>Swing</w:t>
      </w:r>
      <w:r>
        <w:rPr>
          <w:lang w:val="bg-BG"/>
        </w:rPr>
        <w:t xml:space="preserve"> е представена на </w:t>
      </w:r>
      <w:r>
        <w:rPr>
          <w:lang w:val="bg-BG"/>
        </w:rPr>
        <w:fldChar w:fldCharType="begin"/>
      </w:r>
      <w:r>
        <w:rPr>
          <w:lang w:val="bg-BG"/>
        </w:rPr>
        <w:instrText xml:space="preserve"> REF _Ref454542682 \h </w:instrText>
      </w:r>
      <w:r>
        <w:rPr>
          <w:lang w:val="bg-BG"/>
        </w:rPr>
      </w:r>
      <w:r>
        <w:rPr>
          <w:lang w:val="bg-BG"/>
        </w:rPr>
        <w:fldChar w:fldCharType="separate"/>
      </w:r>
      <w:r>
        <w:t xml:space="preserve">Фигура </w:t>
      </w:r>
      <w:r>
        <w:rPr>
          <w:noProof/>
        </w:rPr>
        <w:t>1.5</w:t>
      </w:r>
      <w:r>
        <w:noBreakHyphen/>
      </w:r>
      <w:r>
        <w:rPr>
          <w:noProof/>
        </w:rPr>
        <w:t>8</w:t>
      </w:r>
      <w:r>
        <w:rPr>
          <w:lang w:val="bg-BG"/>
        </w:rPr>
        <w:fldChar w:fldCharType="end"/>
      </w:r>
      <w:r>
        <w:rPr>
          <w:lang w:val="bg-BG"/>
        </w:rPr>
        <w:t xml:space="preserve">. </w:t>
      </w:r>
      <w:r w:rsidR="00CB40FC">
        <w:rPr>
          <w:lang w:val="bg-BG"/>
        </w:rPr>
        <w:t xml:space="preserve">За разлика от </w:t>
      </w:r>
      <w:r w:rsidR="00CB40FC">
        <w:t>AWT</w:t>
      </w:r>
      <w:r w:rsidR="00CB40FC">
        <w:rPr>
          <w:lang w:val="bg-BG"/>
        </w:rPr>
        <w:t xml:space="preserve"> компонентите, тези на </w:t>
      </w:r>
      <w:r w:rsidR="00CB40FC">
        <w:t>Swing</w:t>
      </w:r>
      <w:r w:rsidR="00CB40FC">
        <w:rPr>
          <w:lang w:val="bg-BG"/>
        </w:rPr>
        <w:t xml:space="preserve"> не се имплементират от платформено-зависим код, а са изцяло реализирани на </w:t>
      </w:r>
      <w:r w:rsidR="00CB40FC">
        <w:t>Java</w:t>
      </w:r>
      <w:r w:rsidR="00CB40FC">
        <w:rPr>
          <w:lang w:val="bg-BG"/>
        </w:rPr>
        <w:t>.</w:t>
      </w:r>
    </w:p>
    <w:p w:rsidR="00734CEA" w:rsidRDefault="00734CEA" w:rsidP="00734CEA">
      <w:pPr>
        <w:keepNext/>
      </w:pPr>
      <w:r>
        <w:rPr>
          <w:noProof/>
          <w:lang w:val="bg-BG" w:eastAsia="bg-BG" w:bidi="ar-SA"/>
        </w:rPr>
        <w:drawing>
          <wp:inline distT="0" distB="0" distL="0" distR="0">
            <wp:extent cx="5710096" cy="3833165"/>
            <wp:effectExtent l="19050" t="0" r="4904" b="0"/>
            <wp:docPr id="15" name="Picture 14" descr="swing 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ng hierarchy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69" cy="384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532" w:rsidRDefault="00734CEA" w:rsidP="00734CEA">
      <w:pPr>
        <w:pStyle w:val="Caption"/>
        <w:sectPr w:rsidR="00077532" w:rsidSect="006C517A">
          <w:footerReference w:type="default" r:id="rId24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bookmarkStart w:id="28" w:name="_Ref454542682"/>
      <w:r>
        <w:t xml:space="preserve">Фигура </w:t>
      </w:r>
      <w:fldSimple w:instr=" STYLEREF 2 \s ">
        <w:r w:rsidR="00B82010">
          <w:rPr>
            <w:noProof/>
          </w:rPr>
          <w:t>1.5</w:t>
        </w:r>
      </w:fldSimple>
      <w:r w:rsidR="00B82010">
        <w:noBreakHyphen/>
      </w:r>
      <w:fldSimple w:instr=" SEQ Фигура \* ARABIC \s 2 ">
        <w:r w:rsidR="00B82010">
          <w:rPr>
            <w:noProof/>
          </w:rPr>
          <w:t>8</w:t>
        </w:r>
      </w:fldSimple>
      <w:bookmarkEnd w:id="28"/>
      <w:r>
        <w:rPr>
          <w:lang w:val="bg-BG"/>
        </w:rPr>
        <w:t xml:space="preserve"> Йерархия на визуалните компоненти на </w:t>
      </w:r>
      <w:r>
        <w:t>Swing</w:t>
      </w:r>
    </w:p>
    <w:p w:rsidR="00734CEA" w:rsidRPr="00077532" w:rsidRDefault="00077532" w:rsidP="00410EA8">
      <w:pPr>
        <w:pStyle w:val="Heading1"/>
        <w:numPr>
          <w:ilvl w:val="0"/>
          <w:numId w:val="19"/>
        </w:numPr>
        <w:spacing w:before="0"/>
        <w:rPr>
          <w:lang w:val="bg-BG"/>
        </w:rPr>
      </w:pPr>
      <w:r>
        <w:rPr>
          <w:lang w:val="bg-BG"/>
        </w:rPr>
        <w:lastRenderedPageBreak/>
        <w:t>Въведение в проблематиката</w:t>
      </w:r>
    </w:p>
    <w:p w:rsidR="00734CEA" w:rsidRDefault="004D5BE7" w:rsidP="004D5BE7">
      <w:pPr>
        <w:pStyle w:val="Heading2"/>
        <w:numPr>
          <w:ilvl w:val="1"/>
          <w:numId w:val="19"/>
        </w:numPr>
        <w:rPr>
          <w:lang w:val="bg-BG"/>
        </w:rPr>
      </w:pPr>
      <w:r>
        <w:rPr>
          <w:lang w:val="bg-BG"/>
        </w:rPr>
        <w:t>Необходимост от решаване на дипломната задача</w:t>
      </w:r>
    </w:p>
    <w:p w:rsidR="00BA2243" w:rsidRDefault="004B0AF7" w:rsidP="004B0AF7">
      <w:pPr>
        <w:ind w:firstLine="567"/>
        <w:rPr>
          <w:lang w:val="bg-BG"/>
        </w:rPr>
      </w:pPr>
      <w:r>
        <w:rPr>
          <w:lang w:val="bg-BG"/>
        </w:rPr>
        <w:t xml:space="preserve">Нека разгледаме подробно финансовия пример представен в глава </w:t>
      </w:r>
      <w:r>
        <w:rPr>
          <w:lang w:val="bg-BG"/>
        </w:rPr>
        <w:fldChar w:fldCharType="begin"/>
      </w:r>
      <w:r>
        <w:rPr>
          <w:lang w:val="bg-BG"/>
        </w:rPr>
        <w:instrText xml:space="preserve"> REF _Ref454545313 \r \h </w:instrText>
      </w:r>
      <w:r>
        <w:rPr>
          <w:lang w:val="bg-BG"/>
        </w:rPr>
      </w:r>
      <w:r>
        <w:rPr>
          <w:lang w:val="bg-BG"/>
        </w:rPr>
        <w:fldChar w:fldCharType="separate"/>
      </w:r>
      <w:r>
        <w:rPr>
          <w:lang w:val="bg-BG"/>
        </w:rPr>
        <w:t>1.3</w:t>
      </w:r>
      <w:r>
        <w:rPr>
          <w:lang w:val="bg-BG"/>
        </w:rPr>
        <w:fldChar w:fldCharType="end"/>
      </w:r>
      <w:r>
        <w:rPr>
          <w:lang w:val="bg-BG"/>
        </w:rPr>
        <w:t>. Както беше споменато, настоящата стойност на портфолиото пряко зависи от множество бъдещи стойности на</w:t>
      </w:r>
      <w:r w:rsidRPr="0043112A">
        <w:rPr>
          <w:lang w:val="bg-BG"/>
        </w:rPr>
        <w:t xml:space="preserve"> </w:t>
      </w:r>
      <w:r>
        <w:rPr>
          <w:lang w:val="bg-BG"/>
        </w:rPr>
        <w:t>валутни курсове, лихвени криви и цени</w:t>
      </w:r>
      <w:r w:rsidR="00771126">
        <w:rPr>
          <w:lang w:val="bg-BG"/>
        </w:rPr>
        <w:t xml:space="preserve"> на активи</w:t>
      </w:r>
      <w:r w:rsidR="00792B21">
        <w:rPr>
          <w:lang w:val="bg-BG"/>
        </w:rPr>
        <w:t xml:space="preserve">. Всяка от тези величини участва по определен начин в изчисленията на настоящата стойност чрез котировката си за конкретна дата от бъдещето. </w:t>
      </w:r>
    </w:p>
    <w:p w:rsidR="004B0AF7" w:rsidRDefault="00BA2243" w:rsidP="00BA2243">
      <w:pPr>
        <w:ind w:firstLine="567"/>
        <w:rPr>
          <w:lang w:val="bg-BG"/>
        </w:rPr>
      </w:pPr>
      <w:r>
        <w:rPr>
          <w:lang w:val="bg-BG"/>
        </w:rPr>
        <w:t xml:space="preserve">Величините, от които зависи стойността на портфолиото, </w:t>
      </w:r>
      <w:r w:rsidR="00792B21">
        <w:rPr>
          <w:lang w:val="bg-BG"/>
        </w:rPr>
        <w:t>представлява</w:t>
      </w:r>
      <w:r>
        <w:rPr>
          <w:lang w:val="bg-BG"/>
        </w:rPr>
        <w:t>т</w:t>
      </w:r>
      <w:r w:rsidR="00792B21">
        <w:rPr>
          <w:lang w:val="bg-BG"/>
        </w:rPr>
        <w:t xml:space="preserve"> пазар</w:t>
      </w:r>
      <w:r>
        <w:rPr>
          <w:lang w:val="bg-BG"/>
        </w:rPr>
        <w:t>ни</w:t>
      </w:r>
      <w:r w:rsidR="00792B21">
        <w:rPr>
          <w:lang w:val="bg-BG"/>
        </w:rPr>
        <w:t xml:space="preserve"> фактор</w:t>
      </w:r>
      <w:r>
        <w:rPr>
          <w:lang w:val="bg-BG"/>
        </w:rPr>
        <w:t>и. Котировките (стойността на фактора в конкретна дата) на всеки от тези фактори зависят от множество фактори.</w:t>
      </w:r>
      <w:r w:rsidR="00DF743C">
        <w:rPr>
          <w:lang w:val="bg-BG"/>
        </w:rPr>
        <w:t xml:space="preserve"> От една страна сто</w:t>
      </w:r>
      <w:r w:rsidR="00B76BDB">
        <w:rPr>
          <w:lang w:val="bg-BG"/>
        </w:rPr>
        <w:t>йността на котировката ще зависи в различна степен от предходни</w:t>
      </w:r>
      <w:r>
        <w:rPr>
          <w:lang w:val="bg-BG"/>
        </w:rPr>
        <w:t>те</w:t>
      </w:r>
      <w:r w:rsidR="00B76BDB">
        <w:rPr>
          <w:lang w:val="bg-BG"/>
        </w:rPr>
        <w:t xml:space="preserve"> стойности на фактора. Освен от историческите данни може да съществува корелация между стойностите на котировките на текущия фактор с множество други пазарни фактори.</w:t>
      </w:r>
      <w:r w:rsidR="00BD796E">
        <w:rPr>
          <w:lang w:val="bg-BG"/>
        </w:rPr>
        <w:t xml:space="preserve"> На </w:t>
      </w:r>
      <w:r w:rsidR="00BD796E">
        <w:rPr>
          <w:lang w:val="bg-BG"/>
        </w:rPr>
        <w:fldChar w:fldCharType="begin"/>
      </w:r>
      <w:r w:rsidR="00BD796E">
        <w:rPr>
          <w:lang w:val="bg-BG"/>
        </w:rPr>
        <w:instrText xml:space="preserve"> REF _Ref454546227 \h </w:instrText>
      </w:r>
      <w:r w:rsidR="00BD796E">
        <w:rPr>
          <w:lang w:val="bg-BG"/>
        </w:rPr>
      </w:r>
      <w:r w:rsidR="00BD796E">
        <w:rPr>
          <w:lang w:val="bg-BG"/>
        </w:rPr>
        <w:fldChar w:fldCharType="separate"/>
      </w:r>
      <w:r w:rsidR="00BD796E">
        <w:t xml:space="preserve">Фигура </w:t>
      </w:r>
      <w:r w:rsidR="00BD796E">
        <w:rPr>
          <w:noProof/>
        </w:rPr>
        <w:t>2.1</w:t>
      </w:r>
      <w:r w:rsidR="00BD796E">
        <w:noBreakHyphen/>
      </w:r>
      <w:r w:rsidR="00BD796E">
        <w:rPr>
          <w:noProof/>
        </w:rPr>
        <w:t>1</w:t>
      </w:r>
      <w:r w:rsidR="00BD796E">
        <w:rPr>
          <w:lang w:val="bg-BG"/>
        </w:rPr>
        <w:fldChar w:fldCharType="end"/>
      </w:r>
      <w:r w:rsidR="00BD796E">
        <w:rPr>
          <w:lang w:val="bg-BG"/>
        </w:rPr>
        <w:t xml:space="preserve"> са представени симулирани ценови серии за един актив. Всяка от линиите на графиката представлява възможен сценарий за ценовия път на актива.</w:t>
      </w:r>
    </w:p>
    <w:p w:rsidR="001F685E" w:rsidRDefault="00753502" w:rsidP="001F685E">
      <w:pPr>
        <w:keepNext/>
      </w:pPr>
      <w:r>
        <w:rPr>
          <w:noProof/>
          <w:lang w:val="bg-BG" w:eastAsia="bg-BG" w:bidi="ar-SA"/>
        </w:rPr>
        <w:drawing>
          <wp:inline distT="0" distB="0" distL="0" distR="0">
            <wp:extent cx="5760720" cy="4414520"/>
            <wp:effectExtent l="19050" t="0" r="0" b="0"/>
            <wp:docPr id="17" name="Picture 16" descr="MonteCarloPathsMa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eCarloPathsMany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BB" w:rsidRDefault="001F685E" w:rsidP="001F685E">
      <w:pPr>
        <w:pStyle w:val="Caption"/>
        <w:rPr>
          <w:lang w:val="bg-BG"/>
        </w:rPr>
      </w:pPr>
      <w:bookmarkStart w:id="29" w:name="_Ref454546227"/>
      <w:r>
        <w:t xml:space="preserve">Фигура </w:t>
      </w:r>
      <w:fldSimple w:instr=" STYLEREF 2 \s ">
        <w:r w:rsidR="00B82010">
          <w:rPr>
            <w:noProof/>
          </w:rPr>
          <w:t>2.1</w:t>
        </w:r>
      </w:fldSimple>
      <w:r w:rsidR="00B82010">
        <w:noBreakHyphen/>
      </w:r>
      <w:fldSimple w:instr=" SEQ Фигура \* ARABIC \s 2 ">
        <w:r w:rsidR="00B82010">
          <w:rPr>
            <w:noProof/>
          </w:rPr>
          <w:t>1</w:t>
        </w:r>
      </w:fldSimple>
      <w:bookmarkEnd w:id="29"/>
      <w:r>
        <w:rPr>
          <w:lang w:val="bg-BG"/>
        </w:rPr>
        <w:t xml:space="preserve"> Симулирани ценови серии за даден актив</w:t>
      </w:r>
    </w:p>
    <w:p w:rsidR="00D76990" w:rsidRDefault="00A6036C" w:rsidP="007C05FB">
      <w:pPr>
        <w:ind w:firstLine="567"/>
        <w:rPr>
          <w:lang w:val="bg-BG"/>
        </w:rPr>
      </w:pPr>
      <w:r>
        <w:rPr>
          <w:lang w:val="bg-BG"/>
        </w:rPr>
        <w:lastRenderedPageBreak/>
        <w:t xml:space="preserve">Понеже настоящата стойност на финансовия портфейл зависи от множество пазарни фактори, а всеки от тях може в бъдещето да прогресира по един от безкрайно многото си ценови пътища, нуждата от извършване на Монте Карло симулации без съмнение е налична. </w:t>
      </w:r>
    </w:p>
    <w:p w:rsidR="007C05FB" w:rsidRDefault="00A6036C" w:rsidP="007C05FB">
      <w:pPr>
        <w:ind w:firstLine="567"/>
        <w:rPr>
          <w:lang w:val="bg-BG"/>
        </w:rPr>
      </w:pPr>
      <w:r>
        <w:rPr>
          <w:lang w:val="bg-BG"/>
        </w:rPr>
        <w:t>По-съществен</w:t>
      </w:r>
      <w:r w:rsidR="0028506F">
        <w:rPr>
          <w:lang w:val="bg-BG"/>
        </w:rPr>
        <w:t xml:space="preserve">ият проблем </w:t>
      </w:r>
      <w:r w:rsidR="0058388E">
        <w:rPr>
          <w:lang w:val="bg-BG"/>
        </w:rPr>
        <w:t>се явява</w:t>
      </w:r>
      <w:r w:rsidR="0028506F">
        <w:rPr>
          <w:lang w:val="bg-BG"/>
        </w:rPr>
        <w:t xml:space="preserve"> необходимостта да се докаже правилността на резултатите от симулацията. Как бихме могли да представим извършената симулация в подходящ за разбиране от човешко същество вид?</w:t>
      </w:r>
    </w:p>
    <w:p w:rsidR="0058388E" w:rsidRDefault="0058388E" w:rsidP="007C05FB">
      <w:pPr>
        <w:ind w:firstLine="567"/>
        <w:rPr>
          <w:lang w:val="bg-BG"/>
        </w:rPr>
      </w:pPr>
      <w:r>
        <w:rPr>
          <w:lang w:val="bg-BG"/>
        </w:rPr>
        <w:t>За да бъдат резултатите от симулацията годни за анализ от човек трябва да бъдат изпълнени следните условия:</w:t>
      </w:r>
    </w:p>
    <w:p w:rsidR="00965F68" w:rsidRDefault="00965F68" w:rsidP="00965F68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lang w:val="bg-BG"/>
        </w:rPr>
        <w:t>Да бъдат известни стойностите за всеки симулационен цикъл на стохастичните променливи (котировките) от които зависи изследваната величина</w:t>
      </w:r>
    </w:p>
    <w:p w:rsidR="0058388E" w:rsidRPr="00965F68" w:rsidRDefault="0058388E" w:rsidP="0058388E">
      <w:pPr>
        <w:pStyle w:val="ListParagraph"/>
        <w:numPr>
          <w:ilvl w:val="0"/>
          <w:numId w:val="23"/>
        </w:numPr>
        <w:rPr>
          <w:lang w:val="bg-BG"/>
        </w:rPr>
      </w:pPr>
      <w:r w:rsidRPr="00965F68">
        <w:rPr>
          <w:lang w:val="bg-BG"/>
        </w:rPr>
        <w:t>Да бъде проследим произхода на симулираната стойност на изследваната величина за всеки симулационен цикъл</w:t>
      </w:r>
      <w:r w:rsidR="00965F68" w:rsidRPr="00965F68">
        <w:rPr>
          <w:lang w:val="bg-BG"/>
        </w:rPr>
        <w:t xml:space="preserve">. </w:t>
      </w:r>
    </w:p>
    <w:p w:rsidR="0058388E" w:rsidRDefault="00965F68" w:rsidP="0058388E">
      <w:pPr>
        <w:pStyle w:val="ListParagraph"/>
        <w:numPr>
          <w:ilvl w:val="0"/>
          <w:numId w:val="23"/>
        </w:numPr>
        <w:rPr>
          <w:lang w:val="bg-BG"/>
        </w:rPr>
      </w:pPr>
      <w:r w:rsidRPr="00965F68">
        <w:rPr>
          <w:lang w:val="bg-BG"/>
        </w:rPr>
        <w:t>Детерминистичният модел, чрез който се изчислява търсената величина, образува калкулационно дърво. За всеки възел от това дърво трябва да е известна стойността в текущия симулационен цикъл</w:t>
      </w:r>
      <w:r>
        <w:rPr>
          <w:lang w:val="bg-BG"/>
        </w:rPr>
        <w:t xml:space="preserve">, операцията извършена за получаването </w:t>
      </w:r>
      <w:r w:rsidR="005C240A" w:rsidRPr="005C240A">
        <w:rPr>
          <w:lang w:val="bg-BG"/>
        </w:rPr>
        <w:t>ѝ</w:t>
      </w:r>
      <w:r w:rsidR="006F6440">
        <w:rPr>
          <w:lang w:val="bg-BG"/>
        </w:rPr>
        <w:t>, както</w:t>
      </w:r>
      <w:r w:rsidRPr="00965F68">
        <w:rPr>
          <w:lang w:val="bg-BG"/>
        </w:rPr>
        <w:t xml:space="preserve"> и аргументите от които тази стойност зависи.</w:t>
      </w:r>
    </w:p>
    <w:p w:rsidR="00B82010" w:rsidRDefault="00B82010" w:rsidP="00B82010">
      <w:pPr>
        <w:ind w:firstLine="567"/>
        <w:rPr>
          <w:lang w:val="bg-BG"/>
        </w:rPr>
      </w:pPr>
      <w:r>
        <w:rPr>
          <w:lang w:val="bg-BG"/>
        </w:rPr>
        <w:t xml:space="preserve">Съществуват множество инструменти за визуализация на резултантната серия и нейния статистически анализ като показания на </w:t>
      </w:r>
      <w:r>
        <w:rPr>
          <w:lang w:val="bg-BG"/>
        </w:rPr>
        <w:fldChar w:fldCharType="begin"/>
      </w:r>
      <w:r>
        <w:rPr>
          <w:lang w:val="bg-BG"/>
        </w:rPr>
        <w:instrText xml:space="preserve"> REF _Ref454548515 \h </w:instrText>
      </w:r>
      <w:r>
        <w:rPr>
          <w:lang w:val="bg-BG"/>
        </w:rPr>
      </w:r>
      <w:r>
        <w:rPr>
          <w:lang w:val="bg-BG"/>
        </w:rPr>
        <w:fldChar w:fldCharType="separate"/>
      </w:r>
      <w:r>
        <w:t xml:space="preserve">Фигура </w:t>
      </w:r>
      <w:r>
        <w:rPr>
          <w:noProof/>
        </w:rPr>
        <w:t>2.1</w:t>
      </w:r>
      <w:r>
        <w:noBreakHyphen/>
      </w:r>
      <w:r>
        <w:rPr>
          <w:noProof/>
        </w:rPr>
        <w:t>2</w:t>
      </w:r>
      <w:r>
        <w:rPr>
          <w:lang w:val="bg-BG"/>
        </w:rPr>
        <w:fldChar w:fldCharType="end"/>
      </w:r>
      <w:r>
        <w:rPr>
          <w:lang w:val="bg-BG"/>
        </w:rPr>
        <w:t xml:space="preserve">, но не </w:t>
      </w:r>
      <w:r w:rsidR="007F0471">
        <w:rPr>
          <w:lang w:val="bg-BG"/>
        </w:rPr>
        <w:t>срещнах средство за анализ на произхода на представените резултати.</w:t>
      </w:r>
    </w:p>
    <w:p w:rsidR="00B82010" w:rsidRDefault="00B82010" w:rsidP="00B82010">
      <w:pPr>
        <w:keepNext/>
      </w:pPr>
      <w:r>
        <w:rPr>
          <w:noProof/>
          <w:lang w:val="bg-BG" w:eastAsia="bg-BG" w:bidi="ar-SA"/>
        </w:rPr>
        <w:drawing>
          <wp:inline distT="0" distB="0" distL="0" distR="0">
            <wp:extent cx="5760720" cy="3287096"/>
            <wp:effectExtent l="19050" t="0" r="0" b="0"/>
            <wp:docPr id="18" name="Picture 17" descr="Monte-Carlo-Simul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e-Carlo-Simulation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010" w:rsidRDefault="00B82010" w:rsidP="00B82010">
      <w:pPr>
        <w:pStyle w:val="Caption"/>
        <w:rPr>
          <w:lang w:val="bg-BG"/>
        </w:rPr>
      </w:pPr>
      <w:bookmarkStart w:id="30" w:name="_Ref454548515"/>
      <w:r>
        <w:t xml:space="preserve">Фигура </w:t>
      </w:r>
      <w:fldSimple w:instr=" STYLEREF 2 \s ">
        <w:r>
          <w:rPr>
            <w:noProof/>
          </w:rPr>
          <w:t>2.1</w:t>
        </w:r>
      </w:fldSimple>
      <w:r>
        <w:noBreakHyphen/>
      </w:r>
      <w:fldSimple w:instr=" SEQ Фигура \* ARABIC \s 2 ">
        <w:r>
          <w:rPr>
            <w:noProof/>
          </w:rPr>
          <w:t>2</w:t>
        </w:r>
      </w:fldSimple>
      <w:bookmarkEnd w:id="30"/>
      <w:r>
        <w:rPr>
          <w:lang w:val="bg-BG"/>
        </w:rPr>
        <w:t xml:space="preserve"> Инструмент за визуализация на резултатите от Монте Карло Симулация</w:t>
      </w:r>
    </w:p>
    <w:p w:rsidR="00DE47C3" w:rsidRPr="00DE47C3" w:rsidRDefault="00DE47C3" w:rsidP="00DE47C3">
      <w:pPr>
        <w:rPr>
          <w:lang w:val="bg-BG"/>
        </w:rPr>
      </w:pPr>
    </w:p>
    <w:sectPr w:rsidR="00DE47C3" w:rsidRPr="00DE47C3" w:rsidSect="006C517A"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2417" w:rsidRDefault="003B2417" w:rsidP="00FD3D91">
      <w:pPr>
        <w:spacing w:after="0" w:line="240" w:lineRule="auto"/>
      </w:pPr>
      <w:r>
        <w:separator/>
      </w:r>
    </w:p>
  </w:endnote>
  <w:endnote w:type="continuationSeparator" w:id="0">
    <w:p w:rsidR="003B2417" w:rsidRDefault="003B2417" w:rsidP="00FD3D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502" w:rsidRDefault="00753502">
    <w:pPr>
      <w:pStyle w:val="Footer"/>
    </w:pPr>
    <w:r>
      <w:ptab w:relativeTo="margin" w:alignment="right" w:leader="none"/>
    </w:r>
    <w:fldSimple w:instr=" PAGE  \* Arabic  \* MERGEFORMAT ">
      <w:r w:rsidR="005C240A">
        <w:rPr>
          <w:noProof/>
        </w:rPr>
        <w:t>3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502" w:rsidRDefault="00753502">
    <w:pPr>
      <w:pStyle w:val="Footer"/>
    </w:pPr>
    <w:fldSimple w:instr=" STYLEREF  &quot;Heading 1&quot;  \* MERGEFORMAT ">
      <w:r w:rsidR="00B82010">
        <w:rPr>
          <w:noProof/>
        </w:rPr>
        <w:t>Изходни данни</w:t>
      </w:r>
    </w:fldSimple>
    <w:r>
      <w:rPr>
        <w:lang w:val="bg-BG"/>
      </w:rPr>
      <w:t xml:space="preserve"> - </w:t>
    </w:r>
    <w:fldSimple w:instr=" STYLEREF  &quot;Heading 2&quot;  \* MERGEFORMAT ">
      <w:r w:rsidR="00B82010" w:rsidRPr="00B82010">
        <w:rPr>
          <w:noProof/>
          <w:lang w:val="bg-BG"/>
        </w:rPr>
        <w:t>Модел клиент</w:t>
      </w:r>
      <w:r w:rsidR="00B82010">
        <w:rPr>
          <w:noProof/>
        </w:rPr>
        <w:t xml:space="preserve"> - сървър</w:t>
      </w:r>
    </w:fldSimple>
    <w:r>
      <w:ptab w:relativeTo="margin" w:alignment="right" w:leader="none"/>
    </w:r>
    <w:fldSimple w:instr=" PAGE  \* Arabic  \* MERGEFORMAT ">
      <w:r w:rsidR="00B82010">
        <w:rPr>
          <w:noProof/>
        </w:rPr>
        <w:t>8</w:t>
      </w:r>
    </w:fldSimple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502" w:rsidRDefault="00753502">
    <w:pPr>
      <w:pStyle w:val="Footer"/>
    </w:pPr>
    <w:fldSimple w:instr=" STYLEREF  &quot;Heading 1&quot;  \* MERGEFORMAT ">
      <w:r w:rsidR="00DE47C3">
        <w:rPr>
          <w:noProof/>
        </w:rPr>
        <w:t>Изходни данни</w:t>
      </w:r>
    </w:fldSimple>
    <w:r>
      <w:rPr>
        <w:lang w:val="bg-BG"/>
      </w:rPr>
      <w:t xml:space="preserve"> - </w:t>
    </w:r>
    <w:fldSimple w:instr=" STYLEREF  &quot;Heading 2&quot;  \* MERGEFORMAT ">
      <w:r w:rsidR="00DE47C3" w:rsidRPr="00DE47C3">
        <w:rPr>
          <w:noProof/>
          <w:lang w:val="bg-BG"/>
        </w:rPr>
        <w:t>Използвани технологии</w:t>
      </w:r>
    </w:fldSimple>
    <w:r>
      <w:t xml:space="preserve"> - </w:t>
    </w:r>
    <w:fldSimple w:instr=" STYLEREF  &quot;Heading 3&quot;  \* MERGEFORMAT ">
      <w:r w:rsidR="00DE47C3">
        <w:rPr>
          <w:noProof/>
        </w:rPr>
        <w:t>Swing</w:t>
      </w:r>
    </w:fldSimple>
    <w:r>
      <w:ptab w:relativeTo="margin" w:alignment="right" w:leader="none"/>
    </w:r>
    <w:fldSimple w:instr=" PAGE  \* Arabic  \* MERGEFORMAT ">
      <w:r w:rsidR="00DE47C3">
        <w:rPr>
          <w:noProof/>
        </w:rPr>
        <w:t>13</w:t>
      </w:r>
    </w:fldSimple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502" w:rsidRDefault="00753502">
    <w:pPr>
      <w:pStyle w:val="Footer"/>
    </w:pPr>
    <w:fldSimple w:instr=" STYLEREF  &quot;Heading 1&quot;  \* MERGEFORMAT ">
      <w:r w:rsidR="00DE47C3">
        <w:rPr>
          <w:noProof/>
        </w:rPr>
        <w:t>Въведение в проблематиката</w:t>
      </w:r>
    </w:fldSimple>
    <w:r>
      <w:rPr>
        <w:lang w:val="bg-BG"/>
      </w:rPr>
      <w:t xml:space="preserve"> </w:t>
    </w:r>
    <w:r>
      <w:rPr>
        <w:lang w:val="bg-BG"/>
      </w:rPr>
      <w:t xml:space="preserve">- </w:t>
    </w:r>
    <w:fldSimple w:instr=" STYLEREF  &quot;Heading 2&quot;  \* MERGEFORMAT ">
      <w:r w:rsidR="00DE47C3">
        <w:rPr>
          <w:noProof/>
        </w:rPr>
        <w:t>Необходимост от решаване на дипломната задача</w:t>
      </w:r>
    </w:fldSimple>
    <w:r>
      <w:t xml:space="preserve"> </w:t>
    </w:r>
    <w:r>
      <w:ptab w:relativeTo="margin" w:alignment="right" w:leader="none"/>
    </w:r>
    <w:fldSimple w:instr=" PAGE  \* Arabic  \* MERGEFORMAT ">
      <w:r w:rsidR="00DE47C3">
        <w:rPr>
          <w:noProof/>
        </w:rPr>
        <w:t>16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2417" w:rsidRDefault="003B2417" w:rsidP="00FD3D91">
      <w:pPr>
        <w:spacing w:after="0" w:line="240" w:lineRule="auto"/>
      </w:pPr>
      <w:r>
        <w:separator/>
      </w:r>
    </w:p>
  </w:footnote>
  <w:footnote w:type="continuationSeparator" w:id="0">
    <w:p w:rsidR="003B2417" w:rsidRDefault="003B2417" w:rsidP="00FD3D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502" w:rsidRPr="00600F12" w:rsidRDefault="00753502">
    <w:pPr>
      <w:pStyle w:val="Header"/>
      <w:rPr>
        <w:lang w:val="bg-BG"/>
      </w:rPr>
    </w:pPr>
    <w:r>
      <w:rPr>
        <w:lang w:val="bg-BG"/>
      </w:rPr>
      <w:t>Технически Университет Варна</w:t>
    </w:r>
    <w:r>
      <w:rPr>
        <w:lang w:val="bg-BG"/>
      </w:rPr>
      <w:ptab w:relativeTo="margin" w:alignment="right" w:leader="none"/>
    </w:r>
    <w:r>
      <w:rPr>
        <w:lang w:val="bg-BG"/>
      </w:rPr>
      <w:t>Софтуерни и Интернет Технологии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697634A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7418482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860FD8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D1449A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7FF081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F94350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2EA394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68230D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55AE6F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07A89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ED3920"/>
    <w:multiLevelType w:val="hybridMultilevel"/>
    <w:tmpl w:val="79DECF76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0A3E232C"/>
    <w:multiLevelType w:val="hybridMultilevel"/>
    <w:tmpl w:val="2CC61E20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383875EE"/>
    <w:multiLevelType w:val="hybridMultilevel"/>
    <w:tmpl w:val="D7963B3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060545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56C3ADF"/>
    <w:multiLevelType w:val="singleLevel"/>
    <w:tmpl w:val="556C3ADF"/>
    <w:lvl w:ilvl="0">
      <w:start w:val="5"/>
      <w:numFmt w:val="decimal"/>
      <w:suff w:val="space"/>
      <w:lvlText w:val="%1."/>
      <w:lvlJc w:val="left"/>
    </w:lvl>
  </w:abstractNum>
  <w:abstractNum w:abstractNumId="15">
    <w:nsid w:val="556C3C56"/>
    <w:multiLevelType w:val="multilevel"/>
    <w:tmpl w:val="A37AEC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90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60" w:hanging="90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>
    <w:nsid w:val="56084359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8E50F8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9AA2AB5"/>
    <w:multiLevelType w:val="hybridMultilevel"/>
    <w:tmpl w:val="1DA83822"/>
    <w:lvl w:ilvl="0" w:tplc="85CA3A82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6B683584"/>
    <w:multiLevelType w:val="hybridMultilevel"/>
    <w:tmpl w:val="8DD23CFE"/>
    <w:lvl w:ilvl="0" w:tplc="85CA3A82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DA2386D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784C5CEA"/>
    <w:multiLevelType w:val="multilevel"/>
    <w:tmpl w:val="A37AEC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90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60" w:hanging="90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>
    <w:nsid w:val="78674E7B"/>
    <w:multiLevelType w:val="hybridMultilevel"/>
    <w:tmpl w:val="F93407B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4"/>
  </w:num>
  <w:num w:numId="3">
    <w:abstractNumId w:val="11"/>
  </w:num>
  <w:num w:numId="4">
    <w:abstractNumId w:val="22"/>
  </w:num>
  <w:num w:numId="5">
    <w:abstractNumId w:val="21"/>
  </w:num>
  <w:num w:numId="6">
    <w:abstractNumId w:val="10"/>
  </w:num>
  <w:num w:numId="7">
    <w:abstractNumId w:val="20"/>
  </w:num>
  <w:num w:numId="8">
    <w:abstractNumId w:val="16"/>
  </w:num>
  <w:num w:numId="9">
    <w:abstractNumId w:val="9"/>
  </w:num>
  <w:num w:numId="10">
    <w:abstractNumId w:val="8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3"/>
  </w:num>
  <w:num w:numId="20">
    <w:abstractNumId w:val="12"/>
  </w:num>
  <w:num w:numId="21">
    <w:abstractNumId w:val="19"/>
  </w:num>
  <w:num w:numId="22">
    <w:abstractNumId w:val="17"/>
  </w:num>
  <w:num w:numId="23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E6B5D"/>
    <w:rsid w:val="0002225B"/>
    <w:rsid w:val="00024370"/>
    <w:rsid w:val="000654B0"/>
    <w:rsid w:val="000728F6"/>
    <w:rsid w:val="00077532"/>
    <w:rsid w:val="000B1B7E"/>
    <w:rsid w:val="000B4233"/>
    <w:rsid w:val="000B6BD1"/>
    <w:rsid w:val="000C5FC1"/>
    <w:rsid w:val="000E713A"/>
    <w:rsid w:val="000F1C90"/>
    <w:rsid w:val="001324DD"/>
    <w:rsid w:val="00147FB4"/>
    <w:rsid w:val="0015358D"/>
    <w:rsid w:val="001660EE"/>
    <w:rsid w:val="00172979"/>
    <w:rsid w:val="00185DAC"/>
    <w:rsid w:val="001A2876"/>
    <w:rsid w:val="001A7465"/>
    <w:rsid w:val="001D3E59"/>
    <w:rsid w:val="001D3F3B"/>
    <w:rsid w:val="001E0ED5"/>
    <w:rsid w:val="001E1BE0"/>
    <w:rsid w:val="001E334D"/>
    <w:rsid w:val="001E3AB6"/>
    <w:rsid w:val="001F685E"/>
    <w:rsid w:val="00206AAA"/>
    <w:rsid w:val="00214ADA"/>
    <w:rsid w:val="00215BE8"/>
    <w:rsid w:val="002229E6"/>
    <w:rsid w:val="00230429"/>
    <w:rsid w:val="00253E09"/>
    <w:rsid w:val="0027420E"/>
    <w:rsid w:val="00281FA3"/>
    <w:rsid w:val="00282460"/>
    <w:rsid w:val="002838E4"/>
    <w:rsid w:val="0028506F"/>
    <w:rsid w:val="002928A7"/>
    <w:rsid w:val="002951DC"/>
    <w:rsid w:val="0029575A"/>
    <w:rsid w:val="002C2842"/>
    <w:rsid w:val="002C61D2"/>
    <w:rsid w:val="002D3287"/>
    <w:rsid w:val="002D48B8"/>
    <w:rsid w:val="002E0830"/>
    <w:rsid w:val="002F2F6D"/>
    <w:rsid w:val="0031078B"/>
    <w:rsid w:val="00314429"/>
    <w:rsid w:val="00314FB3"/>
    <w:rsid w:val="00315430"/>
    <w:rsid w:val="00331663"/>
    <w:rsid w:val="00340F35"/>
    <w:rsid w:val="00374C79"/>
    <w:rsid w:val="00381879"/>
    <w:rsid w:val="003A0C9B"/>
    <w:rsid w:val="003A51A3"/>
    <w:rsid w:val="003B2417"/>
    <w:rsid w:val="003E6DA0"/>
    <w:rsid w:val="003F465D"/>
    <w:rsid w:val="003F4DD1"/>
    <w:rsid w:val="00404508"/>
    <w:rsid w:val="00410EA8"/>
    <w:rsid w:val="0043112A"/>
    <w:rsid w:val="004325EC"/>
    <w:rsid w:val="00440A8E"/>
    <w:rsid w:val="00445854"/>
    <w:rsid w:val="00450F15"/>
    <w:rsid w:val="0045205E"/>
    <w:rsid w:val="00455669"/>
    <w:rsid w:val="00460713"/>
    <w:rsid w:val="00483343"/>
    <w:rsid w:val="004853C7"/>
    <w:rsid w:val="0048620E"/>
    <w:rsid w:val="00486BDA"/>
    <w:rsid w:val="00486CE2"/>
    <w:rsid w:val="004942CB"/>
    <w:rsid w:val="004B0AF7"/>
    <w:rsid w:val="004B3B04"/>
    <w:rsid w:val="004C4964"/>
    <w:rsid w:val="004D0E45"/>
    <w:rsid w:val="004D5BE7"/>
    <w:rsid w:val="004E0228"/>
    <w:rsid w:val="004E59A6"/>
    <w:rsid w:val="004F135E"/>
    <w:rsid w:val="004F557F"/>
    <w:rsid w:val="005046D4"/>
    <w:rsid w:val="00517618"/>
    <w:rsid w:val="00522394"/>
    <w:rsid w:val="005339E8"/>
    <w:rsid w:val="005343BB"/>
    <w:rsid w:val="005453E1"/>
    <w:rsid w:val="00553397"/>
    <w:rsid w:val="005751F9"/>
    <w:rsid w:val="00575BD2"/>
    <w:rsid w:val="005809FE"/>
    <w:rsid w:val="0058388E"/>
    <w:rsid w:val="00584E26"/>
    <w:rsid w:val="005B071A"/>
    <w:rsid w:val="005B5AC6"/>
    <w:rsid w:val="005C240A"/>
    <w:rsid w:val="005C7B5E"/>
    <w:rsid w:val="005E0249"/>
    <w:rsid w:val="005E6B13"/>
    <w:rsid w:val="005F21EE"/>
    <w:rsid w:val="005F59E2"/>
    <w:rsid w:val="00600F12"/>
    <w:rsid w:val="006135BB"/>
    <w:rsid w:val="00614C6B"/>
    <w:rsid w:val="0062642E"/>
    <w:rsid w:val="006414CE"/>
    <w:rsid w:val="00646CE9"/>
    <w:rsid w:val="00647480"/>
    <w:rsid w:val="0065573B"/>
    <w:rsid w:val="00655BC9"/>
    <w:rsid w:val="00662C8C"/>
    <w:rsid w:val="006774DE"/>
    <w:rsid w:val="006845D6"/>
    <w:rsid w:val="00687B6E"/>
    <w:rsid w:val="00693BC2"/>
    <w:rsid w:val="006A6E52"/>
    <w:rsid w:val="006B39B9"/>
    <w:rsid w:val="006B4A0B"/>
    <w:rsid w:val="006C517A"/>
    <w:rsid w:val="006D7B3C"/>
    <w:rsid w:val="006E4BCE"/>
    <w:rsid w:val="006E6B5D"/>
    <w:rsid w:val="006E7C11"/>
    <w:rsid w:val="006F6440"/>
    <w:rsid w:val="0070004D"/>
    <w:rsid w:val="00716FD4"/>
    <w:rsid w:val="00721C3E"/>
    <w:rsid w:val="00727113"/>
    <w:rsid w:val="0073278B"/>
    <w:rsid w:val="00734CEA"/>
    <w:rsid w:val="00737CE3"/>
    <w:rsid w:val="00753502"/>
    <w:rsid w:val="0075489D"/>
    <w:rsid w:val="00771126"/>
    <w:rsid w:val="00780B6A"/>
    <w:rsid w:val="0079033F"/>
    <w:rsid w:val="0079064E"/>
    <w:rsid w:val="00792B21"/>
    <w:rsid w:val="007A4B03"/>
    <w:rsid w:val="007B47CD"/>
    <w:rsid w:val="007C05FB"/>
    <w:rsid w:val="007C133E"/>
    <w:rsid w:val="007C1C98"/>
    <w:rsid w:val="007C6D2C"/>
    <w:rsid w:val="007C6FD8"/>
    <w:rsid w:val="007D30A9"/>
    <w:rsid w:val="007D6A8F"/>
    <w:rsid w:val="007D7E60"/>
    <w:rsid w:val="007E5AB3"/>
    <w:rsid w:val="007F0471"/>
    <w:rsid w:val="00806173"/>
    <w:rsid w:val="00806BE0"/>
    <w:rsid w:val="0081214C"/>
    <w:rsid w:val="00813605"/>
    <w:rsid w:val="008152F9"/>
    <w:rsid w:val="00820F05"/>
    <w:rsid w:val="00827C25"/>
    <w:rsid w:val="00843315"/>
    <w:rsid w:val="00852919"/>
    <w:rsid w:val="00860A14"/>
    <w:rsid w:val="00862946"/>
    <w:rsid w:val="008636C4"/>
    <w:rsid w:val="00885663"/>
    <w:rsid w:val="0089173E"/>
    <w:rsid w:val="008B75C6"/>
    <w:rsid w:val="008C205D"/>
    <w:rsid w:val="008E2D24"/>
    <w:rsid w:val="008E61AA"/>
    <w:rsid w:val="0091077D"/>
    <w:rsid w:val="00917D65"/>
    <w:rsid w:val="00927597"/>
    <w:rsid w:val="009302A3"/>
    <w:rsid w:val="0093033C"/>
    <w:rsid w:val="009361E7"/>
    <w:rsid w:val="009411F2"/>
    <w:rsid w:val="00956042"/>
    <w:rsid w:val="00963818"/>
    <w:rsid w:val="00965F68"/>
    <w:rsid w:val="00972D0E"/>
    <w:rsid w:val="0097781A"/>
    <w:rsid w:val="00977CFC"/>
    <w:rsid w:val="0098498E"/>
    <w:rsid w:val="009A50C1"/>
    <w:rsid w:val="009A75B2"/>
    <w:rsid w:val="009C1BA7"/>
    <w:rsid w:val="009D44CB"/>
    <w:rsid w:val="009E28F0"/>
    <w:rsid w:val="009E2EBA"/>
    <w:rsid w:val="009E5E7E"/>
    <w:rsid w:val="009F2D7B"/>
    <w:rsid w:val="00A17E71"/>
    <w:rsid w:val="00A6036C"/>
    <w:rsid w:val="00A768B8"/>
    <w:rsid w:val="00A7716E"/>
    <w:rsid w:val="00A85306"/>
    <w:rsid w:val="00AA447F"/>
    <w:rsid w:val="00AB1CB8"/>
    <w:rsid w:val="00AD13C3"/>
    <w:rsid w:val="00AE0096"/>
    <w:rsid w:val="00AE0223"/>
    <w:rsid w:val="00B1399F"/>
    <w:rsid w:val="00B2428B"/>
    <w:rsid w:val="00B62472"/>
    <w:rsid w:val="00B63E6A"/>
    <w:rsid w:val="00B7221B"/>
    <w:rsid w:val="00B72A3E"/>
    <w:rsid w:val="00B73E37"/>
    <w:rsid w:val="00B75E27"/>
    <w:rsid w:val="00B76A66"/>
    <w:rsid w:val="00B76BDB"/>
    <w:rsid w:val="00B82010"/>
    <w:rsid w:val="00B87D38"/>
    <w:rsid w:val="00BA0A66"/>
    <w:rsid w:val="00BA1AFA"/>
    <w:rsid w:val="00BA2243"/>
    <w:rsid w:val="00BC05C7"/>
    <w:rsid w:val="00BD47C8"/>
    <w:rsid w:val="00BD796E"/>
    <w:rsid w:val="00BE5ABA"/>
    <w:rsid w:val="00BE7185"/>
    <w:rsid w:val="00C2500F"/>
    <w:rsid w:val="00C358FA"/>
    <w:rsid w:val="00C41411"/>
    <w:rsid w:val="00C564A9"/>
    <w:rsid w:val="00C64A9A"/>
    <w:rsid w:val="00C83997"/>
    <w:rsid w:val="00CA4516"/>
    <w:rsid w:val="00CB2BDF"/>
    <w:rsid w:val="00CB40FC"/>
    <w:rsid w:val="00D12049"/>
    <w:rsid w:val="00D16EBA"/>
    <w:rsid w:val="00D514EF"/>
    <w:rsid w:val="00D7297D"/>
    <w:rsid w:val="00D75D2E"/>
    <w:rsid w:val="00D76990"/>
    <w:rsid w:val="00D86FCD"/>
    <w:rsid w:val="00D902D8"/>
    <w:rsid w:val="00D9556D"/>
    <w:rsid w:val="00DE47C3"/>
    <w:rsid w:val="00DF4478"/>
    <w:rsid w:val="00DF743C"/>
    <w:rsid w:val="00E30267"/>
    <w:rsid w:val="00E47778"/>
    <w:rsid w:val="00E56577"/>
    <w:rsid w:val="00E819FE"/>
    <w:rsid w:val="00E82212"/>
    <w:rsid w:val="00EB497C"/>
    <w:rsid w:val="00EC1399"/>
    <w:rsid w:val="00EC4BE1"/>
    <w:rsid w:val="00F11DB2"/>
    <w:rsid w:val="00F20246"/>
    <w:rsid w:val="00F221A5"/>
    <w:rsid w:val="00F2577D"/>
    <w:rsid w:val="00F40913"/>
    <w:rsid w:val="00F43C79"/>
    <w:rsid w:val="00F70A4B"/>
    <w:rsid w:val="00F74967"/>
    <w:rsid w:val="00F94F13"/>
    <w:rsid w:val="00FA4646"/>
    <w:rsid w:val="00FA572A"/>
    <w:rsid w:val="00FA6487"/>
    <w:rsid w:val="00FA7630"/>
    <w:rsid w:val="00FB3CC3"/>
    <w:rsid w:val="00FC1A2B"/>
    <w:rsid w:val="00FD3D91"/>
    <w:rsid w:val="00FE5F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5DAC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17D65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7D65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7D65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7D65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7D65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7D65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7D65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7D65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7D65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7D65"/>
    <w:rPr>
      <w:rFonts w:asciiTheme="majorHAnsi" w:eastAsiaTheme="majorEastAsia" w:hAnsiTheme="majorHAnsi" w:cstheme="majorBidi"/>
      <w:b/>
      <w:bC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17D65"/>
    <w:rPr>
      <w:rFonts w:asciiTheme="majorHAnsi" w:eastAsiaTheme="majorEastAsia" w:hAnsiTheme="majorHAnsi" w:cstheme="majorBidi"/>
      <w:b/>
      <w:bCs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17D65"/>
    <w:rPr>
      <w:rFonts w:asciiTheme="majorHAnsi" w:eastAsiaTheme="majorEastAsia" w:hAnsiTheme="majorHAnsi" w:cstheme="majorBidi"/>
      <w:b/>
      <w:bCs/>
      <w:sz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7D65"/>
    <w:rPr>
      <w:rFonts w:asciiTheme="majorHAnsi" w:eastAsiaTheme="majorEastAsia" w:hAnsiTheme="majorHAnsi" w:cstheme="majorBidi"/>
      <w:b/>
      <w:bCs/>
      <w:i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7D65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7D65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7D65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7D65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7D65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rsid w:val="00281FA3"/>
    <w:pPr>
      <w:spacing w:line="240" w:lineRule="auto"/>
    </w:pPr>
    <w:rPr>
      <w:b/>
      <w:bCs/>
      <w:color w:val="000000" w:themeColor="text1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17D65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17D65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2D7B"/>
    <w:pPr>
      <w:spacing w:after="600"/>
    </w:pPr>
    <w:rPr>
      <w:rFonts w:asciiTheme="majorHAnsi" w:eastAsiaTheme="majorEastAsia" w:hAnsiTheme="majorHAnsi" w:cstheme="majorBidi"/>
      <w:i/>
      <w:iCs/>
      <w:spacing w:val="13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9F2D7B"/>
    <w:rPr>
      <w:rFonts w:asciiTheme="majorHAnsi" w:eastAsiaTheme="majorEastAsia" w:hAnsiTheme="majorHAnsi" w:cstheme="majorBidi"/>
      <w:i/>
      <w:iCs/>
      <w:spacing w:val="13"/>
      <w:sz w:val="36"/>
    </w:rPr>
  </w:style>
  <w:style w:type="character" w:styleId="Strong">
    <w:name w:val="Strong"/>
    <w:uiPriority w:val="22"/>
    <w:qFormat/>
    <w:rsid w:val="00917D65"/>
    <w:rPr>
      <w:b/>
      <w:bCs/>
    </w:rPr>
  </w:style>
  <w:style w:type="character" w:styleId="Emphasis">
    <w:name w:val="Emphasis"/>
    <w:uiPriority w:val="20"/>
    <w:qFormat/>
    <w:rsid w:val="00917D65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917D6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17D6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17D65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17D6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7D65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7D65"/>
    <w:rPr>
      <w:b/>
      <w:bCs/>
      <w:i/>
      <w:iCs/>
    </w:rPr>
  </w:style>
  <w:style w:type="character" w:styleId="SubtleEmphasis">
    <w:name w:val="Subtle Emphasis"/>
    <w:uiPriority w:val="19"/>
    <w:qFormat/>
    <w:rsid w:val="00917D65"/>
    <w:rPr>
      <w:i/>
      <w:iCs/>
    </w:rPr>
  </w:style>
  <w:style w:type="character" w:styleId="IntenseEmphasis">
    <w:name w:val="Intense Emphasis"/>
    <w:uiPriority w:val="21"/>
    <w:qFormat/>
    <w:rsid w:val="00917D65"/>
    <w:rPr>
      <w:b/>
      <w:bCs/>
    </w:rPr>
  </w:style>
  <w:style w:type="character" w:styleId="SubtleReference">
    <w:name w:val="Subtle Reference"/>
    <w:uiPriority w:val="31"/>
    <w:qFormat/>
    <w:rsid w:val="00917D65"/>
    <w:rPr>
      <w:smallCaps/>
    </w:rPr>
  </w:style>
  <w:style w:type="character" w:styleId="IntenseReference">
    <w:name w:val="Intense Reference"/>
    <w:uiPriority w:val="32"/>
    <w:qFormat/>
    <w:rsid w:val="00917D65"/>
    <w:rPr>
      <w:smallCaps/>
      <w:spacing w:val="5"/>
      <w:u w:val="single"/>
    </w:rPr>
  </w:style>
  <w:style w:type="character" w:styleId="BookTitle">
    <w:name w:val="Book Title"/>
    <w:uiPriority w:val="33"/>
    <w:qFormat/>
    <w:rsid w:val="00917D65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17D65"/>
    <w:pPr>
      <w:outlineLvl w:val="9"/>
    </w:pPr>
  </w:style>
  <w:style w:type="paragraph" w:styleId="Header">
    <w:name w:val="header"/>
    <w:basedOn w:val="Normal"/>
    <w:link w:val="HeaderChar"/>
    <w:uiPriority w:val="99"/>
    <w:semiHidden/>
    <w:unhideWhenUsed/>
    <w:rsid w:val="00FD3D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D3D91"/>
  </w:style>
  <w:style w:type="paragraph" w:styleId="Footer">
    <w:name w:val="footer"/>
    <w:basedOn w:val="Normal"/>
    <w:link w:val="FooterChar"/>
    <w:uiPriority w:val="99"/>
    <w:unhideWhenUsed/>
    <w:rsid w:val="00FD3D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3D91"/>
  </w:style>
  <w:style w:type="paragraph" w:styleId="TOC1">
    <w:name w:val="toc 1"/>
    <w:basedOn w:val="Normal"/>
    <w:next w:val="Normal"/>
    <w:autoRedefine/>
    <w:uiPriority w:val="39"/>
    <w:unhideWhenUsed/>
    <w:rsid w:val="00F70A4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70A4B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77C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77CFC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6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B1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E6B13"/>
    <w:rPr>
      <w:color w:val="808080"/>
    </w:rPr>
  </w:style>
  <w:style w:type="table" w:styleId="TableGrid">
    <w:name w:val="Table Grid"/>
    <w:basedOn w:val="TableNormal"/>
    <w:uiPriority w:val="59"/>
    <w:rsid w:val="00D7297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2">
    <w:name w:val="toc 2"/>
    <w:basedOn w:val="Normal"/>
    <w:next w:val="Normal"/>
    <w:autoRedefine/>
    <w:uiPriority w:val="39"/>
    <w:unhideWhenUsed/>
    <w:rsid w:val="008152F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7221B"/>
    <w:pPr>
      <w:spacing w:after="100"/>
      <w:ind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72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1.gif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gif"/><Relationship Id="rId22" Type="http://schemas.openxmlformats.org/officeDocument/2006/relationships/image" Target="media/image12.gif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66F6CEE-E020-49D3-9152-5488621EF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16</Pages>
  <Words>2543</Words>
  <Characters>14498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219</cp:revision>
  <dcterms:created xsi:type="dcterms:W3CDTF">2016-06-23T13:23:00Z</dcterms:created>
  <dcterms:modified xsi:type="dcterms:W3CDTF">2016-06-24T13:21:00Z</dcterms:modified>
</cp:coreProperties>
</file>